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2AA5E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476D">
        <w:rPr>
          <w:rFonts w:ascii="Times New Roman" w:hAnsi="Times New Roman" w:cs="Times New Roman"/>
          <w:sz w:val="24"/>
          <w:szCs w:val="24"/>
        </w:rPr>
        <w:t xml:space="preserve">Рeпублика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Србија</w:t>
      </w:r>
      <w:proofErr w:type="spellEnd"/>
    </w:p>
    <w:p w14:paraId="6C7E790A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4AF66ADF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6A6EB8C3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Одељење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</w:p>
    <w:p w14:paraId="34B3032E" w14:textId="77777777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</w:p>
    <w:p w14:paraId="528DDC98" w14:textId="5A8A8D6D" w:rsidR="00882294" w:rsidRPr="00C80F99" w:rsidRDefault="00882294" w:rsidP="00882294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ROP-MED-</w:t>
      </w:r>
      <w:r>
        <w:rPr>
          <w:rFonts w:ascii="Times New Roman" w:hAnsi="Times New Roman" w:cs="Times New Roman"/>
          <w:sz w:val="24"/>
          <w:szCs w:val="24"/>
          <w:lang w:val="sr-Cyrl-RS"/>
        </w:rPr>
        <w:t>544</w:t>
      </w:r>
      <w:r>
        <w:rPr>
          <w:rFonts w:ascii="Times New Roman" w:hAnsi="Times New Roman" w:cs="Times New Roman"/>
          <w:sz w:val="24"/>
          <w:szCs w:val="24"/>
        </w:rPr>
        <w:t>-CPI</w:t>
      </w:r>
      <w:r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</w:p>
    <w:p w14:paraId="275487BD" w14:textId="21098AEB" w:rsidR="00882294" w:rsidRPr="00697611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Заводни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0691810 </w:t>
      </w:r>
      <w:r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>
        <w:rPr>
          <w:rFonts w:ascii="Times New Roman" w:hAnsi="Times New Roman" w:cs="Times New Roman"/>
          <w:sz w:val="24"/>
          <w:szCs w:val="24"/>
        </w:rPr>
        <w:t>06154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351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143</w:t>
      </w:r>
    </w:p>
    <w:p w14:paraId="70E8334D" w14:textId="366ACD40" w:rsidR="00882294" w:rsidRPr="0063476D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D42276">
        <w:rPr>
          <w:rFonts w:ascii="Times New Roman" w:hAnsi="Times New Roman" w:cs="Times New Roman"/>
          <w:sz w:val="24"/>
          <w:szCs w:val="24"/>
          <w:lang w:val="sr-Cyrl-RS"/>
        </w:rPr>
        <w:t>7</w:t>
      </w:r>
      <w:r>
        <w:rPr>
          <w:rFonts w:ascii="Times New Roman" w:hAnsi="Times New Roman" w:cs="Times New Roman"/>
          <w:sz w:val="24"/>
          <w:szCs w:val="24"/>
          <w:lang w:val="sr-Cyrl-RS"/>
        </w:rPr>
        <w:t>. фебруар</w:t>
      </w:r>
      <w:r w:rsidRPr="0063476D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6347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</w:p>
    <w:p w14:paraId="1705026B" w14:textId="77777777" w:rsidR="00882294" w:rsidRDefault="00882294" w:rsidP="008822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</w:p>
    <w:p w14:paraId="381A3FCC" w14:textId="77777777" w:rsidR="00C80F99" w:rsidRPr="00C80F99" w:rsidRDefault="00C80F99" w:rsidP="00B56D23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253BED" w14:textId="3383E764" w:rsidR="00882294" w:rsidRPr="00882294" w:rsidRDefault="00A25605" w:rsidP="00EA41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Hlk194905653"/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аката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Одељења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урбанизам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Медвеђа, 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Pr="00A25605">
        <w:rPr>
          <w:rFonts w:ascii="Times New Roman" w:hAnsi="Times New Roman" w:cs="Times New Roman"/>
          <w:sz w:val="24"/>
          <w:szCs w:val="24"/>
        </w:rPr>
        <w:t xml:space="preserve">48,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усаглашеном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 xml:space="preserve">издавање 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C615A">
        <w:rPr>
          <w:rFonts w:ascii="Times New Roman" w:hAnsi="Times New Roman" w:cs="Times New Roman"/>
          <w:sz w:val="24"/>
          <w:szCs w:val="24"/>
          <w:lang w:val="sr-Cyrl-RS"/>
        </w:rPr>
        <w:t>Општина</w:t>
      </w:r>
      <w:r w:rsidR="00AC6503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Pr="00A25605">
        <w:rPr>
          <w:rFonts w:ascii="Times New Roman" w:hAnsi="Times New Roman" w:cs="Times New Roman"/>
          <w:sz w:val="24"/>
          <w:szCs w:val="24"/>
        </w:rPr>
        <w:t>,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 xml:space="preserve"> ул. Краља Милана </w:t>
      </w:r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61FD9">
        <w:rPr>
          <w:rFonts w:ascii="Times New Roman" w:hAnsi="Times New Roman" w:cs="Times New Roman"/>
          <w:sz w:val="24"/>
          <w:szCs w:val="24"/>
          <w:lang w:val="sr-Cyrl-RS"/>
        </w:rPr>
        <w:t>48,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Филиповић Мирослава, Доња Добриња б.б., Пожега</w:t>
      </w:r>
      <w:r w:rsidR="00882294" w:rsidRPr="0063476D">
        <w:rPr>
          <w:rFonts w:ascii="Times New Roman" w:hAnsi="Times New Roman" w:cs="Times New Roman"/>
          <w:sz w:val="24"/>
          <w:szCs w:val="24"/>
        </w:rPr>
        <w:t>,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25605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планирано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="00882294" w:rsidRPr="00E8339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82294">
        <w:rPr>
          <w:rFonts w:ascii="Times New Roman" w:hAnsi="Times New Roman" w:cs="Times New Roman"/>
          <w:sz w:val="24"/>
          <w:szCs w:val="24"/>
          <w:lang w:val="sr-Cyrl-RS"/>
        </w:rPr>
        <w:t>изградње пешачког моста „Олга“ у Сијаринској Бањи на кат. пар. бр. 46, 484 и 68 све у КО Сијаринска Бања</w:t>
      </w:r>
      <w:r w:rsidR="00882294" w:rsidRPr="0063476D">
        <w:rPr>
          <w:rFonts w:ascii="Times New Roman" w:hAnsi="Times New Roman" w:cs="Times New Roman"/>
          <w:sz w:val="24"/>
          <w:szCs w:val="24"/>
        </w:rPr>
        <w:t>,</w:t>
      </w:r>
      <w:r w:rsidR="008822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882294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2294"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4E75AC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и 1</w:t>
      </w:r>
      <w:r w:rsidR="004E75AC">
        <w:rPr>
          <w:rFonts w:ascii="Times New Roman" w:hAnsi="Times New Roman" w:cs="Times New Roman"/>
          <w:sz w:val="24"/>
          <w:szCs w:val="24"/>
          <w:lang w:val="sr-Cyrl-RS"/>
        </w:rPr>
        <w:t>34 - 136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91740" w:rsidRPr="0063476D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="00891740"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891740" w:rsidRPr="00A25605">
        <w:rPr>
          <w:rFonts w:ascii="Times New Roman" w:hAnsi="Times New Roman" w:cs="Times New Roman"/>
          <w:sz w:val="24"/>
          <w:szCs w:val="24"/>
        </w:rPr>
        <w:t>(„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1740" w:rsidRPr="00A25605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 72/2009, 81/2009 -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., 64/2010 -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24/2011, 121/2012, 42/2013 -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50/2013 -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98/2013 -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 УС, 132/2014, 145/2014, 83/2018, 31/2019, 37/2019 -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91740"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="00891740" w:rsidRPr="00A25605">
        <w:rPr>
          <w:rFonts w:ascii="Times New Roman" w:hAnsi="Times New Roman" w:cs="Times New Roman"/>
          <w:sz w:val="24"/>
          <w:szCs w:val="24"/>
        </w:rPr>
        <w:t>, 9/2020, 52/2021 и 62/2023</w:t>
      </w:r>
      <w:r w:rsidR="00891740">
        <w:rPr>
          <w:rFonts w:ascii="Times New Roman" w:hAnsi="Times New Roman" w:cs="Times New Roman"/>
          <w:sz w:val="24"/>
          <w:szCs w:val="24"/>
          <w:lang w:val="sr-Cyrl-RS"/>
        </w:rPr>
        <w:t xml:space="preserve"> и 91/2025</w:t>
      </w:r>
      <w:r w:rsidR="00891740" w:rsidRPr="00A25605">
        <w:rPr>
          <w:rFonts w:ascii="Times New Roman" w:hAnsi="Times New Roman" w:cs="Times New Roman"/>
          <w:sz w:val="24"/>
          <w:szCs w:val="24"/>
        </w:rPr>
        <w:t>)</w:t>
      </w:r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="004E75AC">
        <w:rPr>
          <w:rFonts w:ascii="Times New Roman" w:hAnsi="Times New Roman" w:cs="Times New Roman"/>
          <w:sz w:val="24"/>
          <w:szCs w:val="24"/>
          <w:lang w:val="sr-Cyrl-RS"/>
        </w:rPr>
        <w:t>ова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E75AC">
        <w:rPr>
          <w:rFonts w:ascii="Times New Roman" w:hAnsi="Times New Roman" w:cs="Times New Roman"/>
          <w:sz w:val="24"/>
          <w:szCs w:val="24"/>
          <w:lang w:val="sr-Cyrl-RS"/>
        </w:rPr>
        <w:t>17. и 19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eлектронским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605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96/2023</w:t>
      </w:r>
      <w:proofErr w:type="gramStart"/>
      <w:r w:rsidRPr="00A25605">
        <w:rPr>
          <w:rFonts w:ascii="Times New Roman" w:hAnsi="Times New Roman" w:cs="Times New Roman"/>
          <w:sz w:val="24"/>
          <w:szCs w:val="24"/>
        </w:rPr>
        <w:t>)</w:t>
      </w:r>
      <w:r w:rsidR="003C4FE6" w:rsidRPr="003C4FE6">
        <w:rPr>
          <w:rFonts w:ascii="Times New Roman" w:hAnsi="Times New Roman" w:cs="Times New Roman"/>
          <w:sz w:val="24"/>
          <w:szCs w:val="24"/>
        </w:rPr>
        <w:t xml:space="preserve"> </w:t>
      </w:r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proofErr w:type="gramEnd"/>
      <w:r w:rsidR="003C4FE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136.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општем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управном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4FE6" w:rsidRPr="00A25605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. 18/2016, 95/2018 -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аутентично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тумачење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и 2/2023 - </w:t>
      </w:r>
      <w:proofErr w:type="spellStart"/>
      <w:r w:rsidR="003C4FE6" w:rsidRPr="00A25605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3C4FE6" w:rsidRPr="00A25605">
        <w:rPr>
          <w:rFonts w:ascii="Times New Roman" w:hAnsi="Times New Roman" w:cs="Times New Roman"/>
          <w:sz w:val="24"/>
          <w:szCs w:val="24"/>
        </w:rPr>
        <w:t xml:space="preserve"> УС)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01-031-8/2023-1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24.3.2023.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4AD3055E" w14:textId="77777777" w:rsidR="00EA41DD" w:rsidRDefault="00EA41DD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ECD0733" w14:textId="33C94118" w:rsidR="008A105F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>РЕШЕЊЕ</w:t>
      </w:r>
    </w:p>
    <w:p w14:paraId="3E9578C8" w14:textId="2FAA2EAA" w:rsidR="00A25605" w:rsidRPr="00997181" w:rsidRDefault="00A25605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О ГРАЂЕВИНСКОЈ ДОЗВОЛИ</w:t>
      </w:r>
    </w:p>
    <w:p w14:paraId="0747681A" w14:textId="77777777" w:rsidR="007E7DAA" w:rsidRPr="007E7DAA" w:rsidRDefault="007E7DAA" w:rsidP="002A739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B42C51A" w14:textId="2255EC7E" w:rsidR="00F5767D" w:rsidRDefault="008A105F" w:rsidP="005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94905865"/>
      <w:r>
        <w:rPr>
          <w:rFonts w:ascii="Times New Roman" w:hAnsi="Times New Roman" w:cs="Times New Roman"/>
          <w:sz w:val="24"/>
          <w:szCs w:val="24"/>
          <w:lang w:val="sr-Cyrl-RS"/>
        </w:rPr>
        <w:t>ИЗДАЈЕ СЕ ин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>веститору Општин</w:t>
      </w:r>
      <w:r w:rsidR="00B43B34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7656BA">
        <w:rPr>
          <w:rFonts w:ascii="Times New Roman" w:hAnsi="Times New Roman" w:cs="Times New Roman"/>
          <w:sz w:val="24"/>
          <w:szCs w:val="24"/>
          <w:lang w:val="sr-Cyrl-RS"/>
        </w:rPr>
        <w:t xml:space="preserve"> Медвеђа</w:t>
      </w:r>
      <w:r w:rsidR="008D4122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037167">
        <w:rPr>
          <w:rFonts w:ascii="Times New Roman" w:hAnsi="Times New Roman" w:cs="Times New Roman"/>
          <w:sz w:val="24"/>
          <w:szCs w:val="24"/>
          <w:lang w:val="sr-Cyrl-RS"/>
        </w:rPr>
        <w:t xml:space="preserve">улица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Краља Милана </w:t>
      </w:r>
      <w:r w:rsidR="00037167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48, са МБ</w:t>
      </w:r>
      <w:r w:rsidR="0084791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07178476</w:t>
      </w:r>
      <w:r w:rsidR="002578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 xml:space="preserve"> решење о грађевинској дозволи којим се одобрава извођење радова за </w:t>
      </w:r>
      <w:r w:rsidR="00A428F1">
        <w:rPr>
          <w:rFonts w:ascii="Times New Roman" w:hAnsi="Times New Roman" w:cs="Times New Roman"/>
          <w:sz w:val="24"/>
          <w:szCs w:val="24"/>
          <w:lang w:val="sr-Cyrl-RS"/>
        </w:rPr>
        <w:t>изградњу пешачког моста „Олга“ у Сијаринској Бањи</w:t>
      </w:r>
      <w:r w:rsidR="00E62CF0">
        <w:rPr>
          <w:rFonts w:ascii="Times New Roman" w:hAnsi="Times New Roman" w:cs="Times New Roman"/>
          <w:sz w:val="24"/>
          <w:szCs w:val="24"/>
          <w:lang w:val="sr-Cyrl-RS"/>
        </w:rPr>
        <w:t>, преко Бањске реке,</w:t>
      </w:r>
      <w:r w:rsidR="00A428F1">
        <w:rPr>
          <w:rFonts w:ascii="Times New Roman" w:hAnsi="Times New Roman" w:cs="Times New Roman"/>
          <w:sz w:val="24"/>
          <w:szCs w:val="24"/>
          <w:lang w:val="sr-Cyrl-RS"/>
        </w:rPr>
        <w:t xml:space="preserve"> на кат. пар. бр. 46, 484 и 68 све у КО Сијаринска Бања</w:t>
      </w:r>
      <w:r w:rsidR="008D4122">
        <w:rPr>
          <w:rFonts w:ascii="Times New Roman" w:hAnsi="Times New Roman" w:cs="Times New Roman"/>
          <w:sz w:val="24"/>
          <w:szCs w:val="24"/>
          <w:lang w:val="sr-Cyrl-RS"/>
        </w:rPr>
        <w:t>, општина Медвеђа.</w:t>
      </w:r>
    </w:p>
    <w:p w14:paraId="3EECBC83" w14:textId="77777777" w:rsidR="00165346" w:rsidRDefault="00165346" w:rsidP="005042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bookmarkEnd w:id="1"/>
    <w:p w14:paraId="466D422A" w14:textId="5B4F4C54" w:rsidR="00842DB4" w:rsidRDefault="00842DB4" w:rsidP="005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E0F0F">
        <w:rPr>
          <w:rFonts w:ascii="Times New Roman" w:hAnsi="Times New Roman" w:cs="Times New Roman"/>
          <w:sz w:val="24"/>
          <w:szCs w:val="24"/>
          <w:lang w:val="sr-Cyrl-RS"/>
        </w:rPr>
        <w:t>Пројектно-техничком</w:t>
      </w:r>
      <w:r w:rsidR="00F25E48" w:rsidRPr="00DE0F0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E0F0F">
        <w:rPr>
          <w:rFonts w:ascii="Times New Roman" w:hAnsi="Times New Roman" w:cs="Times New Roman"/>
          <w:sz w:val="24"/>
          <w:szCs w:val="24"/>
          <w:lang w:val="sr-Cyrl-RS"/>
        </w:rPr>
        <w:t>документацијом предвиђен</w:t>
      </w:r>
      <w:r w:rsidR="005348F2" w:rsidRPr="00DE0F0F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E0F0F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5348F2" w:rsidRPr="00DE0F0F">
        <w:rPr>
          <w:rFonts w:ascii="Times New Roman" w:hAnsi="Times New Roman" w:cs="Times New Roman"/>
          <w:sz w:val="24"/>
          <w:szCs w:val="24"/>
          <w:lang w:val="sr-Cyrl-RS"/>
        </w:rPr>
        <w:t xml:space="preserve">извођење радова за </w:t>
      </w:r>
      <w:r w:rsidR="00165346" w:rsidRPr="00DE0F0F">
        <w:rPr>
          <w:rFonts w:ascii="Times New Roman" w:hAnsi="Times New Roman" w:cs="Times New Roman"/>
          <w:sz w:val="24"/>
          <w:szCs w:val="24"/>
          <w:lang w:val="sr-Cyrl-RS"/>
        </w:rPr>
        <w:t xml:space="preserve">изградњу новог пешачког моста у Сијаринској Бањи. Објекат се сврстава у </w:t>
      </w:r>
      <w:r w:rsidR="00F25E48" w:rsidRPr="00DE0F0F">
        <w:rPr>
          <w:rFonts w:ascii="Times New Roman" w:hAnsi="Times New Roman" w:cs="Times New Roman"/>
          <w:sz w:val="24"/>
          <w:szCs w:val="24"/>
          <w:lang w:val="sr-Cyrl-RS"/>
        </w:rPr>
        <w:t xml:space="preserve">„Г“, </w:t>
      </w:r>
      <w:r w:rsidR="00165346" w:rsidRPr="00DE0F0F">
        <w:rPr>
          <w:rFonts w:ascii="Times New Roman" w:hAnsi="Times New Roman" w:cs="Times New Roman"/>
          <w:sz w:val="24"/>
          <w:szCs w:val="24"/>
          <w:lang w:val="sr-Cyrl-RS"/>
        </w:rPr>
        <w:t xml:space="preserve">категорију  (инжењерски објекти) са класификационим бројем 214103 – мостови и вијадукти, покретни мостови, </w:t>
      </w:r>
      <w:r w:rsidR="00165346" w:rsidRPr="00DE0F0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се</w:t>
      </w:r>
      <w:r w:rsidR="00DE0F0F" w:rsidRPr="00DE0F0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о</w:t>
      </w:r>
      <w:r w:rsidR="00165346" w:rsidRPr="00DE0F0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ски и шумски мостови са шинама, пешачки мостови.</w:t>
      </w:r>
      <w:r w:rsidR="00165346" w:rsidRPr="00DE0F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0F0F" w:rsidRPr="00DE0F0F">
        <w:rPr>
          <w:rFonts w:ascii="Times New Roman" w:eastAsia="TimesNewRomanPSMT" w:hAnsi="Times New Roman" w:cs="Times New Roman"/>
          <w:sz w:val="24"/>
          <w:szCs w:val="24"/>
          <w:lang w:val="sr-Cyrl-RS"/>
        </w:rPr>
        <w:t xml:space="preserve">Планирани пешачки мост је  рамовског  статичког  система  распона  16,00м,  под  углом  приближно  90° у односу на ток реке са циљем уклапања у постојеће пешачке стазе. </w:t>
      </w:r>
      <w:r w:rsidR="00AB5559" w:rsidRPr="00DE0F0F">
        <w:rPr>
          <w:rFonts w:ascii="Times New Roman" w:hAnsi="Times New Roman" w:cs="Times New Roman"/>
          <w:sz w:val="24"/>
          <w:szCs w:val="24"/>
          <w:lang w:val="sr-Cyrl-RS"/>
        </w:rPr>
        <w:t>Укупна</w:t>
      </w:r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3.30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метара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ширина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пешачке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стазе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2.50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метра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каменом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5346" w:rsidRPr="00DE0F0F">
        <w:rPr>
          <w:rFonts w:ascii="Times New Roman" w:hAnsi="Times New Roman" w:cs="Times New Roman"/>
          <w:sz w:val="24"/>
          <w:szCs w:val="24"/>
        </w:rPr>
        <w:t>оградом</w:t>
      </w:r>
      <w:proofErr w:type="spellEnd"/>
      <w:r w:rsidR="00165346" w:rsidRPr="00DE0F0F">
        <w:rPr>
          <w:rFonts w:ascii="Times New Roman" w:hAnsi="Times New Roman" w:cs="Times New Roman"/>
          <w:sz w:val="24"/>
          <w:szCs w:val="24"/>
        </w:rPr>
        <w:t xml:space="preserve"> 2х0,40м.</w:t>
      </w:r>
    </w:p>
    <w:p w14:paraId="4FD9037A" w14:textId="77777777" w:rsidR="00700EE9" w:rsidRPr="00700EE9" w:rsidRDefault="00700EE9" w:rsidP="00560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val="sr-Cyrl-RS"/>
        </w:rPr>
      </w:pPr>
    </w:p>
    <w:p w14:paraId="7E75105D" w14:textId="75DFCD7D" w:rsidR="00AC06C7" w:rsidRDefault="00EB5960" w:rsidP="00E362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Предрачунска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вредност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C06C7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r w:rsidR="00CC11F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5346">
        <w:rPr>
          <w:rFonts w:ascii="Times New Roman" w:hAnsi="Times New Roman" w:cs="Times New Roman"/>
          <w:sz w:val="24"/>
          <w:szCs w:val="24"/>
          <w:lang w:val="sr-Cyrl-RS"/>
        </w:rPr>
        <w:t>12.298.650</w:t>
      </w:r>
      <w:proofErr w:type="gramEnd"/>
      <w:r w:rsidR="00165346"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C0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06C7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39240A">
        <w:rPr>
          <w:rFonts w:ascii="Times New Roman" w:hAnsi="Times New Roman" w:cs="Times New Roman"/>
          <w:sz w:val="24"/>
          <w:szCs w:val="24"/>
          <w:lang w:val="sr-Cyrl-RS"/>
        </w:rPr>
        <w:t xml:space="preserve"> без пдв-а</w:t>
      </w:r>
      <w:r w:rsidR="00AC06C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C01B8A4" w14:textId="77777777" w:rsidR="00AC06C7" w:rsidRDefault="00AC06C7" w:rsidP="00E362E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211F2F" w14:textId="675E63DF" w:rsidR="00050AB3" w:rsidRDefault="00641EC3" w:rsidP="00A25605">
      <w:pPr>
        <w:jc w:val="both"/>
        <w:rPr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Допринос за уређ</w:t>
      </w:r>
      <w:r w:rsidR="006E63D1">
        <w:rPr>
          <w:rFonts w:ascii="Times New Roman" w:hAnsi="Times New Roman" w:cs="Times New Roman"/>
          <w:sz w:val="24"/>
          <w:szCs w:val="24"/>
          <w:lang w:val="sr-Cyrl-RS"/>
        </w:rPr>
        <w:t>ива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ње грађевинског земљишта не обрачунава се за објекте комуналне и друге инфраструктуре у складу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са чланом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 xml:space="preserve"> 97. став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>11</w:t>
      </w:r>
      <w:r w:rsidRPr="004018FB">
        <w:rPr>
          <w:rFonts w:ascii="Times New Roman" w:hAnsi="Times New Roman" w:cs="Times New Roman"/>
          <w:sz w:val="24"/>
          <w:szCs w:val="24"/>
          <w:lang w:val="sr-Cyrl-RS"/>
        </w:rPr>
        <w:t>. Закона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 планирању и изградњи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t xml:space="preserve">и чланом 11. Одлуке о утврђивању доприноса за уређивање грађевинског земљишта </w:t>
      </w:r>
      <w:r w:rsidR="004F7FE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(„Службени гласник града Лесковца“ бр. 15/20154 и 5/2017), сходно својству инвеститора и планираних радова.</w:t>
      </w:r>
    </w:p>
    <w:p w14:paraId="5EBA5F83" w14:textId="77777777" w:rsidR="00101119" w:rsidRDefault="00A25605" w:rsidP="0010111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4165B08" w14:textId="0D997FCA" w:rsidR="00B07773" w:rsidRPr="00B07773" w:rsidRDefault="00B07773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 xml:space="preserve">07 број 016-1/2024/101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38A66A53" w14:textId="154E46EC" w:rsidR="009F349C" w:rsidRPr="00101119" w:rsidRDefault="009F349C" w:rsidP="0010111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119">
        <w:rPr>
          <w:rFonts w:ascii="Times New Roman" w:hAnsi="Times New Roman" w:cs="Times New Roman"/>
          <w:sz w:val="24"/>
          <w:szCs w:val="24"/>
          <w:lang w:val="sr-Cyrl-RS"/>
        </w:rPr>
        <w:t>Пројекат за грађевинску дозволу („0“ главна свеска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1119"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 xml:space="preserve">ПГД 139.0-2024 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од децембра 2025. године</w:t>
      </w:r>
      <w:r w:rsidR="00101119">
        <w:rPr>
          <w:rFonts w:ascii="Times New Roman" w:eastAsia="ArialMT" w:hAnsi="Times New Roman" w:cs="Times New Roman"/>
          <w:sz w:val="24"/>
          <w:szCs w:val="24"/>
          <w:lang w:val="sr-Cyrl-RS"/>
        </w:rPr>
        <w:t>,</w:t>
      </w:r>
      <w:r w:rsidR="00101119" w:rsidRPr="0010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19"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="00101119" w:rsidRPr="003B138D">
        <w:rPr>
          <w:rFonts w:ascii="Times New Roman" w:hAnsi="Times New Roman" w:cs="Times New Roman"/>
          <w:sz w:val="24"/>
          <w:szCs w:val="24"/>
        </w:rPr>
        <w:t xml:space="preserve"> 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="00101119"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 w:rsidR="00101119"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;</w:t>
      </w:r>
    </w:p>
    <w:p w14:paraId="7D172918" w14:textId="3EE142BC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Извод из пројекта за грађевинску дозволу од децембра 2025. год.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, израђен од стране Филиповић Мирослава</w:t>
      </w:r>
      <w:r w:rsidR="00FA6039"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907839" w14:textId="1C91CB05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Пројекат конструкције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>(„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2/1</w:t>
      </w:r>
      <w:r w:rsidR="00794D06">
        <w:rPr>
          <w:rFonts w:ascii="Times New Roman" w:hAnsi="Times New Roman" w:cs="Times New Roman"/>
          <w:sz w:val="24"/>
          <w:szCs w:val="24"/>
          <w:lang w:val="sr-Cyrl-RS"/>
        </w:rPr>
        <w:t>“ свеска)</w:t>
      </w:r>
      <w:r w:rsidR="00FA6039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139.2/1-2024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gramStart"/>
      <w:r w:rsidRPr="003B138D">
        <w:rPr>
          <w:rFonts w:ascii="Times New Roman" w:hAnsi="Times New Roman" w:cs="Times New Roman"/>
          <w:sz w:val="24"/>
          <w:szCs w:val="24"/>
          <w:lang w:val="sr-Cyrl-RS"/>
        </w:rPr>
        <w:t>дипл.инж</w:t>
      </w:r>
      <w:proofErr w:type="gram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4D61224F" w14:textId="721B4E25" w:rsidR="006E63D1" w:rsidRPr="0063476D" w:rsidRDefault="006E63D1" w:rsidP="0010111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рушења објекта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80A48">
        <w:rPr>
          <w:rFonts w:ascii="Times New Roman" w:hAnsi="Times New Roman" w:cs="Times New Roman"/>
          <w:sz w:val="24"/>
          <w:szCs w:val="24"/>
          <w:lang w:val="sr-Cyrl-RS"/>
        </w:rPr>
        <w:t>(„</w:t>
      </w:r>
      <w:proofErr w:type="gramStart"/>
      <w:r w:rsidR="00023ED9">
        <w:rPr>
          <w:rFonts w:ascii="Times New Roman" w:hAnsi="Times New Roman" w:cs="Times New Roman"/>
          <w:sz w:val="24"/>
          <w:szCs w:val="24"/>
          <w:lang w:val="sr-Cyrl-RS"/>
        </w:rPr>
        <w:t>10</w:t>
      </w:r>
      <w:r w:rsidR="00580A48">
        <w:rPr>
          <w:rFonts w:ascii="Times New Roman" w:hAnsi="Times New Roman" w:cs="Times New Roman"/>
          <w:sz w:val="24"/>
          <w:szCs w:val="24"/>
          <w:lang w:val="sr-Cyrl-RS"/>
        </w:rPr>
        <w:t>“ свеска</w:t>
      </w:r>
      <w:proofErr w:type="gramEnd"/>
      <w:r w:rsidR="00580A48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8F1F0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r w:rsidR="00023ED9">
        <w:rPr>
          <w:rFonts w:ascii="Times New Roman" w:hAnsi="Times New Roman" w:cs="Times New Roman"/>
          <w:sz w:val="24"/>
          <w:szCs w:val="24"/>
          <w:lang w:val="sr-Cyrl-RS"/>
        </w:rPr>
        <w:t xml:space="preserve"> 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139.10-2024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gramStart"/>
      <w:r w:rsidRPr="003B138D">
        <w:rPr>
          <w:rFonts w:ascii="Times New Roman" w:hAnsi="Times New Roman" w:cs="Times New Roman"/>
          <w:sz w:val="24"/>
          <w:szCs w:val="24"/>
          <w:lang w:val="sr-Cyrl-RS"/>
        </w:rPr>
        <w:t>дипл.инж</w:t>
      </w:r>
      <w:proofErr w:type="gram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226E176E" w14:textId="404C4CCF" w:rsidR="006E63D1" w:rsidRPr="0063476D" w:rsidRDefault="006E63D1" w:rsidP="006E6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електроенергетских инсталација </w:t>
      </w:r>
      <w:r w:rsidR="00B91070">
        <w:rPr>
          <w:rFonts w:ascii="Times New Roman" w:hAnsi="Times New Roman" w:cs="Times New Roman"/>
          <w:sz w:val="24"/>
          <w:szCs w:val="24"/>
          <w:lang w:val="sr-Cyrl-RS"/>
        </w:rPr>
        <w:t>(„</w:t>
      </w:r>
      <w:proofErr w:type="gramStart"/>
      <w:r w:rsidR="00D86EE9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B91070">
        <w:rPr>
          <w:rFonts w:ascii="Times New Roman" w:hAnsi="Times New Roman" w:cs="Times New Roman"/>
          <w:sz w:val="24"/>
          <w:szCs w:val="24"/>
          <w:lang w:val="sr-Cyrl-RS"/>
        </w:rPr>
        <w:t>“ свеска</w:t>
      </w:r>
      <w:proofErr w:type="gramEnd"/>
      <w:r w:rsidR="00B91070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D86EE9">
        <w:rPr>
          <w:rFonts w:ascii="Times New Roman" w:hAnsi="Times New Roman" w:cs="Times New Roman"/>
          <w:sz w:val="24"/>
          <w:szCs w:val="24"/>
          <w:lang w:val="sr-Cyrl-RS"/>
        </w:rPr>
        <w:t xml:space="preserve">ПГД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139.4-2024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Тиосав Тарабић,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дипл.инж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.елек. са лиценцом број 350 105203</w:t>
      </w:r>
      <w:r w:rsidR="00B17184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4858B8F" w14:textId="77777777" w:rsidR="006E63D1" w:rsidRPr="00D242DE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о извршеној техничкој контроли пројекта за грађевинску дозволу број ТК – 139 – 2024 од јануара 2026, урађен од стране </w:t>
      </w:r>
      <w:r>
        <w:rPr>
          <w:rFonts w:ascii="Times New Roman" w:hAnsi="Times New Roman" w:cs="Times New Roman"/>
          <w:sz w:val="24"/>
          <w:szCs w:val="24"/>
        </w:rPr>
        <w:t xml:space="preserve">WORKROOM, </w:t>
      </w:r>
      <w:r>
        <w:rPr>
          <w:rFonts w:ascii="Times New Roman" w:hAnsi="Times New Roman" w:cs="Times New Roman"/>
          <w:sz w:val="24"/>
          <w:szCs w:val="24"/>
          <w:lang w:val="sr-Cyrl-RS"/>
        </w:rPr>
        <w:t>ул. Војводе Степе 12, 31210 Пожега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, 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конструкције је Зоран Павловић дипл.инж.грађ.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>број лиценце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 </w:t>
      </w:r>
      <w:r>
        <w:rPr>
          <w:rFonts w:ascii="Times New Roman" w:hAnsi="Times New Roman" w:cs="Times New Roman"/>
          <w:sz w:val="24"/>
          <w:szCs w:val="24"/>
          <w:lang w:val="en-US"/>
        </w:rPr>
        <w:t>N447 14</w:t>
      </w:r>
      <w:r w:rsidRPr="008A05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електроенергетских инсталација је Љубомир Вучићевић, дипл.ел.инж. (број лиценце 350 </w:t>
      </w:r>
      <w:r>
        <w:rPr>
          <w:rFonts w:ascii="Times New Roman" w:hAnsi="Times New Roman" w:cs="Times New Roman"/>
          <w:sz w:val="24"/>
          <w:szCs w:val="24"/>
          <w:lang w:val="en-US"/>
        </w:rPr>
        <w:t>K440 05)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пројекта рушења објекта је Зоран Павловић, дипл.инж.грађ. (број лиценце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N447 14)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247DA6B" w14:textId="0C0A1EEE" w:rsidR="006E63D1" w:rsidRPr="00D242DE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геотехничким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фундирања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 w:rsidR="00F63968">
        <w:rPr>
          <w:rFonts w:ascii="Times New Roman" w:hAnsi="Times New Roman" w:cs="Times New Roman"/>
          <w:sz w:val="24"/>
          <w:szCs w:val="24"/>
          <w:lang w:val="sr-Cyrl-RS"/>
        </w:rPr>
        <w:t>Олга</w:t>
      </w:r>
      <w:r w:rsidRPr="003B138D">
        <w:rPr>
          <w:rFonts w:ascii="Times New Roman" w:hAnsi="Times New Roman" w:cs="Times New Roman"/>
          <w:sz w:val="24"/>
          <w:szCs w:val="24"/>
        </w:rPr>
        <w:t>“</w:t>
      </w:r>
      <w:r w:rsidR="004838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proofErr w:type="gram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Е-70-2024</w:t>
      </w:r>
      <w:r w:rsidR="00F63968"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2024. 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, израђ</w:t>
      </w:r>
      <w:r w:rsidR="00F63968">
        <w:rPr>
          <w:rFonts w:ascii="Times New Roman" w:hAnsi="Times New Roman" w:cs="Times New Roman"/>
          <w:sz w:val="24"/>
          <w:szCs w:val="24"/>
          <w:lang w:val="sr-Cyrl-RS"/>
        </w:rPr>
        <w:t xml:space="preserve">ен од стране пројектанта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Милош Шешлија, дипл.инж.грађ. са лиценцом број 316 П248 17;</w:t>
      </w:r>
    </w:p>
    <w:p w14:paraId="5993233F" w14:textId="30E9F14B" w:rsidR="006E63D1" w:rsidRPr="002C2FE9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="006027E7"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gramStart"/>
      <w:r w:rsidR="006027E7">
        <w:rPr>
          <w:rFonts w:ascii="Times New Roman" w:hAnsi="Times New Roman" w:cs="Times New Roman"/>
          <w:sz w:val="24"/>
          <w:szCs w:val="24"/>
          <w:lang w:val="sr-Cyrl-RS"/>
        </w:rPr>
        <w:t>Олге“</w:t>
      </w:r>
      <w:proofErr w:type="gramEnd"/>
      <w:r w:rsidR="00B34EE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број Е-7</w:t>
      </w:r>
      <w:r w:rsidR="0022187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 w:rsidR="00B34EEF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="001E0B88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="00B34EEF">
        <w:rPr>
          <w:rFonts w:ascii="Times New Roman" w:hAnsi="Times New Roman" w:cs="Times New Roman"/>
          <w:sz w:val="24"/>
          <w:szCs w:val="24"/>
          <w:lang w:val="sr-Cyrl-RS"/>
        </w:rPr>
        <w:t xml:space="preserve"> 2024. године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израђ</w:t>
      </w:r>
      <w:r w:rsidR="006A41EF">
        <w:rPr>
          <w:rFonts w:ascii="Times New Roman" w:hAnsi="Times New Roman" w:cs="Times New Roman"/>
          <w:sz w:val="24"/>
          <w:szCs w:val="24"/>
          <w:lang w:val="sr-Cyrl-RS"/>
        </w:rPr>
        <w:t>ен од стране пројектанта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Бојан Бркић, дипл.инж.грађ. са лиценцом број 314 6919 04;</w:t>
      </w:r>
    </w:p>
    <w:p w14:paraId="23C42F70" w14:textId="0DFD834A" w:rsidR="002C2FE9" w:rsidRPr="00077D08" w:rsidRDefault="002C2FE9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План управљања отпадом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од грађења и рушења 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децембра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. године израђен од стране</w:t>
      </w:r>
      <w:r w:rsidRPr="00077D08">
        <w:rPr>
          <w:rFonts w:ascii="Times New Roman" w:hAnsi="Times New Roman" w:cs="Times New Roman"/>
          <w:sz w:val="24"/>
          <w:szCs w:val="24"/>
        </w:rPr>
        <w:t xml:space="preserve"> </w:t>
      </w:r>
      <w:r w:rsidR="00077D08" w:rsidRPr="00077D08">
        <w:rPr>
          <w:rFonts w:ascii="Times New Roman" w:hAnsi="Times New Roman" w:cs="Times New Roman"/>
          <w:sz w:val="24"/>
          <w:szCs w:val="24"/>
          <w:lang w:val="sr-Cyrl-RS"/>
        </w:rPr>
        <w:t>Кнежевина доо Пожега улица Николе Пашића бб, Пожега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CBC02B2" w14:textId="38701E6F" w:rsidR="006E63D1" w:rsidRPr="00746604" w:rsidRDefault="006E63D1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Решење којим се даје сагласност на </w:t>
      </w:r>
      <w:r w:rsidR="00B1718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CC11FF">
        <w:rPr>
          <w:rFonts w:ascii="Times New Roman" w:hAnsi="Times New Roman" w:cs="Times New Roman"/>
          <w:sz w:val="24"/>
          <w:szCs w:val="24"/>
          <w:lang w:val="sr-Cyrl-RS"/>
        </w:rPr>
        <w:t>лан управљања отпадом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000065352 2026 06154 004 004 380 001 од 14.01.2026. године</w:t>
      </w:r>
      <w:r w:rsidR="00D2069F">
        <w:rPr>
          <w:rFonts w:ascii="Times New Roman" w:hAnsi="Times New Roman" w:cs="Times New Roman"/>
          <w:sz w:val="24"/>
          <w:szCs w:val="24"/>
          <w:lang w:val="sr-Cyrl-RS"/>
        </w:rPr>
        <w:t>, издато од стране Одељења за урбанизам – послови заштите животне средине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FF0D917" w14:textId="4D758339" w:rsidR="00746604" w:rsidRPr="00746604" w:rsidRDefault="00746604" w:rsidP="007466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Катастарско-топографски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02.09.2024. године,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Бранка Бојовића, дипл.инж.геодез.;</w:t>
      </w:r>
    </w:p>
    <w:p w14:paraId="538D2303" w14:textId="00D9E141" w:rsidR="00117218" w:rsidRPr="00D242DE" w:rsidRDefault="00117218" w:rsidP="006E63D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о решавању имовинско правних односа број 000014246 2026 06154 002 000 016 012 01 023 од 12. фебруара 2026. године;</w:t>
      </w:r>
    </w:p>
    <w:p w14:paraId="53C06C8F" w14:textId="77777777" w:rsidR="006E63D1" w:rsidRPr="00794D06" w:rsidRDefault="006E63D1" w:rsidP="006E63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Цеоп.</w:t>
      </w:r>
    </w:p>
    <w:p w14:paraId="1A12CD6B" w14:textId="77777777" w:rsidR="00794D06" w:rsidRPr="0063476D" w:rsidRDefault="00794D06" w:rsidP="00794D0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E8B05B" w14:textId="77777777" w:rsidR="00733DE8" w:rsidRPr="00B1246E" w:rsidRDefault="00733DE8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BC29416" w14:textId="26BA5B21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lastRenderedPageBreak/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148.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="000737F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B1246E">
        <w:rPr>
          <w:rFonts w:ascii="Times New Roman" w:hAnsi="Times New Roman" w:cs="Times New Roman"/>
          <w:sz w:val="24"/>
          <w:szCs w:val="24"/>
        </w:rPr>
        <w:t xml:space="preserve"> 31</w:t>
      </w:r>
      <w:proofErr w:type="gramEnd"/>
      <w:r w:rsidRPr="00B12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којој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наводи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полиса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закључена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осигурања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штете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трећим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B7E1B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почетка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обезбеди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обележавање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парцеле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регулационих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нивелационих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линија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одговарајућу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таблу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подацима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35BF004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Поштује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стандарде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току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>;</w:t>
      </w:r>
    </w:p>
    <w:p w14:paraId="5913B9EC" w14:textId="77777777" w:rsidR="002E434C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Посредством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утврђеним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обавештавања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израде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1246E">
        <w:rPr>
          <w:rFonts w:ascii="Times New Roman" w:hAnsi="Times New Roman" w:cs="Times New Roman"/>
          <w:sz w:val="24"/>
          <w:szCs w:val="24"/>
          <w:lang w:val="sr-Cyrl-RS"/>
        </w:rPr>
        <w:t>изг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рађеног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proofErr w:type="gram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34.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конструктивном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смислу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одмах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фазе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152.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ставови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2. и 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36.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класи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одређен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извођач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извођача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обавља</w:t>
      </w:r>
      <w:proofErr w:type="spellEnd"/>
      <w:r w:rsidRPr="00A07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77F1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1C232F">
        <w:rPr>
          <w:rFonts w:ascii="Times New Roman" w:hAnsi="Times New Roman" w:cs="Times New Roman"/>
          <w:b/>
          <w:sz w:val="24"/>
          <w:szCs w:val="24"/>
        </w:rPr>
        <w:t>;</w:t>
      </w:r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73399" w14:textId="04740A00" w:rsidR="008D3E90" w:rsidRPr="008D3E90" w:rsidRDefault="008D3E90" w:rsidP="008D3E9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E0861">
        <w:rPr>
          <w:rFonts w:ascii="Times New Roman" w:hAnsi="Times New Roman" w:cs="Times New Roman"/>
          <w:sz w:val="24"/>
          <w:szCs w:val="24"/>
          <w:lang w:val="sr-Latn-RS"/>
        </w:rPr>
        <w:t>Поштује прописане мере, стандарде и правила у току извођења радова, као и услове</w:t>
      </w:r>
      <w:r w:rsidRPr="001E086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E0861">
        <w:rPr>
          <w:rFonts w:ascii="Times New Roman" w:hAnsi="Times New Roman" w:cs="Times New Roman"/>
          <w:sz w:val="24"/>
          <w:szCs w:val="24"/>
          <w:lang w:val="sr-Latn-RS"/>
        </w:rPr>
        <w:t>ималаца јавних овлашћења;</w:t>
      </w:r>
    </w:p>
    <w:p w14:paraId="64D075DD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Грађевински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настао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грађењем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оператеру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постројења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третман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складиштење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кретању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отпада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прилаже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издавање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86A9DBC" w14:textId="77777777" w:rsidR="002E434C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Прибави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употребну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дозволу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објекта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158.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43.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D320B9E" w14:textId="77777777" w:rsidR="00733DE8" w:rsidRPr="00B1246E" w:rsidRDefault="00733DE8" w:rsidP="00733DE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Трајно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чува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примерак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B124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246E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="002E434C" w:rsidRPr="00B1246E">
        <w:rPr>
          <w:rFonts w:ascii="Times New Roman" w:hAnsi="Times New Roman" w:cs="Times New Roman"/>
          <w:sz w:val="24"/>
          <w:szCs w:val="24"/>
          <w:lang w:val="sr-Cyrl-RS"/>
        </w:rPr>
        <w:t xml:space="preserve"> решење.</w:t>
      </w:r>
    </w:p>
    <w:p w14:paraId="23F46978" w14:textId="4062922D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17.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насловљени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E70E28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његову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упуштао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оцену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испитивао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веродостојност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докумената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прибављена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изван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граница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насталу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последица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солидарно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одговарају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вршилац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контроле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техничку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личним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печатом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квалификованим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Такође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оверене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потврдили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израђена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издатим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струке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стандардима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727ED57E" w14:textId="74935BEE" w:rsidR="00B1246E" w:rsidRPr="00E35A55" w:rsidRDefault="00B1246E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Ово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решење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престаје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важи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његове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5A55">
        <w:rPr>
          <w:rFonts w:ascii="Times New Roman" w:hAnsi="Times New Roman" w:cs="Times New Roman"/>
          <w:sz w:val="24"/>
          <w:szCs w:val="24"/>
        </w:rPr>
        <w:t>правноснажности</w:t>
      </w:r>
      <w:proofErr w:type="spellEnd"/>
      <w:r w:rsidRPr="00E35A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D125C2" w14:textId="77777777" w:rsidR="00A25605" w:rsidRPr="00A25605" w:rsidRDefault="00A25605" w:rsidP="00507914">
      <w:pPr>
        <w:jc w:val="center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>О б р а з л о ж е њ е</w:t>
      </w:r>
    </w:p>
    <w:p w14:paraId="0F100BF7" w14:textId="259F1D0E" w:rsidR="00B47140" w:rsidRPr="00B47140" w:rsidRDefault="00A25605" w:rsidP="00B47140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="006B4B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Општин</w:t>
      </w:r>
      <w:proofErr w:type="spellEnd"/>
      <w:r w:rsidR="000118FE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Краља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Милана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48,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поднела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="0001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овлашћеног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пуномоћника</w:t>
      </w:r>
      <w:proofErr w:type="spellEnd"/>
      <w:r w:rsidR="000118FE" w:rsidRPr="00B90BB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>Мирослава Филиповића из Пожеге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r w:rsidR="000118FE">
        <w:rPr>
          <w:rFonts w:ascii="Times New Roman" w:hAnsi="Times New Roman" w:cs="Times New Roman"/>
          <w:sz w:val="24"/>
          <w:szCs w:val="24"/>
          <w:lang w:val="sr-Cyrl-RS"/>
        </w:rPr>
        <w:t>Доња Добриња б.б.</w:t>
      </w:r>
      <w:r w:rsidR="000118FE" w:rsidRPr="006347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011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информациони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систем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="000118FE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8FE" w:rsidRPr="0063476D">
        <w:rPr>
          <w:rFonts w:ascii="Times New Roman" w:hAnsi="Times New Roman" w:cs="Times New Roman"/>
          <w:sz w:val="24"/>
          <w:szCs w:val="24"/>
        </w:rPr>
        <w:t>процеду</w:t>
      </w:r>
      <w:proofErr w:type="spellEnd"/>
      <w:r w:rsidR="000118F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gramStart"/>
      <w:r w:rsidR="000118FE">
        <w:rPr>
          <w:rFonts w:ascii="Times New Roman" w:hAnsi="Times New Roman" w:cs="Times New Roman"/>
          <w:sz w:val="24"/>
          <w:szCs w:val="24"/>
          <w:lang w:val="sr-Cyrl-RS"/>
        </w:rPr>
        <w:t xml:space="preserve">усаглашени </w:t>
      </w:r>
      <w:r w:rsidR="005F0592" w:rsidRPr="00F566CC">
        <w:rPr>
          <w:rFonts w:ascii="Times New Roman" w:hAnsi="Times New Roman" w:cs="Times New Roman"/>
          <w:sz w:val="24"/>
          <w:szCs w:val="24"/>
        </w:rPr>
        <w:t xml:space="preserve"> </w:t>
      </w:r>
      <w:r w:rsidR="005F0592">
        <w:rPr>
          <w:rFonts w:ascii="Times New Roman" w:hAnsi="Times New Roman" w:cs="Times New Roman"/>
          <w:sz w:val="24"/>
          <w:szCs w:val="24"/>
          <w:lang w:val="sr-Cyrl-RS"/>
        </w:rPr>
        <w:t>захтев</w:t>
      </w:r>
      <w:proofErr w:type="gramEnd"/>
      <w:r w:rsidR="005F0592">
        <w:rPr>
          <w:rFonts w:ascii="Times New Roman" w:hAnsi="Times New Roman" w:cs="Times New Roman"/>
          <w:sz w:val="24"/>
          <w:szCs w:val="24"/>
          <w:lang w:val="sr-Cyrl-RS"/>
        </w:rPr>
        <w:t xml:space="preserve"> за</w:t>
      </w:r>
      <w:r w:rsidR="005F0592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5F0592">
        <w:rPr>
          <w:rFonts w:ascii="Times New Roman" w:hAnsi="Times New Roman" w:cs="Times New Roman"/>
          <w:sz w:val="24"/>
          <w:szCs w:val="24"/>
          <w:lang w:val="sr-Cyrl-RS"/>
        </w:rPr>
        <w:t>давање</w:t>
      </w:r>
      <w:r w:rsidR="005F0592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5F0592"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5F0592" w:rsidRPr="00A25605">
        <w:rPr>
          <w:rFonts w:ascii="Times New Roman" w:hAnsi="Times New Roman" w:cs="Times New Roman"/>
          <w:sz w:val="24"/>
          <w:szCs w:val="24"/>
        </w:rPr>
        <w:t>грађев</w:t>
      </w:r>
      <w:r w:rsidR="005F0592">
        <w:rPr>
          <w:rFonts w:ascii="Times New Roman" w:hAnsi="Times New Roman" w:cs="Times New Roman"/>
          <w:sz w:val="24"/>
          <w:szCs w:val="24"/>
        </w:rPr>
        <w:t>инској</w:t>
      </w:r>
      <w:proofErr w:type="spellEnd"/>
      <w:r w:rsidR="005F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5F05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</w:rPr>
        <w:t>ROP-MED-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544</w:t>
      </w:r>
      <w:r w:rsidR="00031752">
        <w:rPr>
          <w:rFonts w:ascii="Times New Roman" w:hAnsi="Times New Roman" w:cs="Times New Roman"/>
          <w:sz w:val="24"/>
          <w:szCs w:val="24"/>
        </w:rPr>
        <w:t>-CPI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031752">
        <w:rPr>
          <w:rFonts w:ascii="Times New Roman" w:hAnsi="Times New Roman" w:cs="Times New Roman"/>
          <w:sz w:val="24"/>
          <w:szCs w:val="24"/>
        </w:rPr>
        <w:t>-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031752">
        <w:rPr>
          <w:rFonts w:ascii="Times New Roman" w:hAnsi="Times New Roman" w:cs="Times New Roman"/>
          <w:sz w:val="24"/>
          <w:szCs w:val="24"/>
        </w:rPr>
        <w:t>/202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>6 з</w:t>
      </w:r>
      <w:proofErr w:type="spellStart"/>
      <w:r w:rsidR="00031752" w:rsidRPr="0063476D">
        <w:rPr>
          <w:rFonts w:ascii="Times New Roman" w:hAnsi="Times New Roman" w:cs="Times New Roman"/>
          <w:sz w:val="24"/>
          <w:szCs w:val="24"/>
        </w:rPr>
        <w:t>аводни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752" w:rsidRPr="0063476D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031752" w:rsidRPr="0063476D">
        <w:rPr>
          <w:rFonts w:ascii="Times New Roman" w:hAnsi="Times New Roman" w:cs="Times New Roman"/>
          <w:sz w:val="24"/>
          <w:szCs w:val="24"/>
        </w:rPr>
        <w:t xml:space="preserve">: </w:t>
      </w:r>
      <w:r w:rsidR="00031752">
        <w:rPr>
          <w:rFonts w:ascii="Times New Roman" w:hAnsi="Times New Roman" w:cs="Times New Roman"/>
          <w:sz w:val="24"/>
          <w:szCs w:val="24"/>
        </w:rPr>
        <w:t>00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0691810 </w:t>
      </w:r>
      <w:r w:rsidR="00031752">
        <w:rPr>
          <w:rFonts w:ascii="Times New Roman" w:hAnsi="Times New Roman" w:cs="Times New Roman"/>
          <w:sz w:val="24"/>
          <w:szCs w:val="24"/>
        </w:rPr>
        <w:t>202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6 </w:t>
      </w:r>
      <w:r w:rsidR="00031752">
        <w:rPr>
          <w:rFonts w:ascii="Times New Roman" w:hAnsi="Times New Roman" w:cs="Times New Roman"/>
          <w:sz w:val="24"/>
          <w:szCs w:val="24"/>
        </w:rPr>
        <w:t>06154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</w:rPr>
        <w:t>004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</w:rPr>
        <w:t>009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</w:rPr>
        <w:t>351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31752">
        <w:rPr>
          <w:rFonts w:ascii="Times New Roman" w:hAnsi="Times New Roman" w:cs="Times New Roman"/>
          <w:sz w:val="24"/>
          <w:szCs w:val="24"/>
        </w:rPr>
        <w:t>143</w:t>
      </w:r>
      <w:r w:rsidR="00031752">
        <w:rPr>
          <w:rFonts w:ascii="Times New Roman" w:hAnsi="Times New Roman" w:cs="Times New Roman"/>
          <w:sz w:val="24"/>
          <w:szCs w:val="24"/>
          <w:lang w:val="sr-Cyrl-RS"/>
        </w:rPr>
        <w:t xml:space="preserve"> од 20.02.2026. године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F0592" w:rsidRPr="00D75EA8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односи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0592" w:rsidRPr="00D75EA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F0592" w:rsidRPr="00D75EA8">
        <w:rPr>
          <w:rFonts w:ascii="Times New Roman" w:hAnsi="Times New Roman" w:cs="Times New Roman"/>
          <w:sz w:val="24"/>
          <w:szCs w:val="24"/>
          <w:lang w:val="sr-Cyrl-RS"/>
        </w:rPr>
        <w:t xml:space="preserve"> планирано извођење радова </w:t>
      </w:r>
      <w:r w:rsidR="00B47140" w:rsidRPr="00DA319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47140">
        <w:rPr>
          <w:rFonts w:ascii="Times New Roman" w:hAnsi="Times New Roman" w:cs="Times New Roman"/>
          <w:sz w:val="24"/>
          <w:szCs w:val="24"/>
          <w:lang w:val="sr-Cyrl-RS"/>
        </w:rPr>
        <w:t>изградње новог пешачког моста „Олга“  у Сијаринској Бањи</w:t>
      </w:r>
      <w:r w:rsidR="00B47140" w:rsidRPr="0063476D">
        <w:rPr>
          <w:rFonts w:ascii="Times New Roman" w:hAnsi="Times New Roman" w:cs="Times New Roman"/>
          <w:sz w:val="24"/>
          <w:szCs w:val="24"/>
        </w:rPr>
        <w:t>.</w:t>
      </w:r>
    </w:p>
    <w:p w14:paraId="26D09405" w14:textId="77777777" w:rsidR="00384A3B" w:rsidRPr="00AE4C9F" w:rsidRDefault="00384A3B" w:rsidP="00AE4C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D843AE" w14:textId="0EF47D09" w:rsidR="00507914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C62A25">
        <w:rPr>
          <w:rFonts w:ascii="Times New Roman" w:hAnsi="Times New Roman" w:cs="Times New Roman"/>
          <w:sz w:val="24"/>
          <w:szCs w:val="24"/>
          <w:lang w:val="sr-Cyrl-RS"/>
        </w:rPr>
        <w:t xml:space="preserve">основни и усаглашени </w:t>
      </w:r>
      <w:proofErr w:type="spellStart"/>
      <w:proofErr w:type="gram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приложена</w:t>
      </w:r>
      <w:proofErr w:type="spellEnd"/>
      <w:proofErr w:type="gramEnd"/>
      <w:r w:rsidR="00C62A25">
        <w:rPr>
          <w:rFonts w:ascii="Times New Roman" w:hAnsi="Times New Roman" w:cs="Times New Roman"/>
          <w:sz w:val="24"/>
          <w:szCs w:val="24"/>
          <w:lang w:val="sr-Cyrl-RS"/>
        </w:rPr>
        <w:t xml:space="preserve"> је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следећа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AAE1E56" w14:textId="77777777" w:rsidR="008A142E" w:rsidRPr="00B07773" w:rsidRDefault="008A142E" w:rsidP="008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Пуномоћје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инвеститора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07 број 016-1/2024/101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30.12.2024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64CEB690" w14:textId="77777777" w:rsidR="008A142E" w:rsidRPr="00101119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1119">
        <w:rPr>
          <w:rFonts w:ascii="Times New Roman" w:hAnsi="Times New Roman" w:cs="Times New Roman"/>
          <w:sz w:val="24"/>
          <w:szCs w:val="24"/>
          <w:lang w:val="sr-Cyrl-RS"/>
        </w:rPr>
        <w:t>Пројекат за грађевинску дозволу („0“ главна свеска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101119">
        <w:rPr>
          <w:rFonts w:ascii="Times New Roman" w:hAnsi="Times New Roman" w:cs="Times New Roman"/>
          <w:sz w:val="24"/>
          <w:szCs w:val="24"/>
          <w:lang w:val="sr-Cyrl-RS"/>
        </w:rPr>
        <w:t xml:space="preserve"> број техничке документације </w:t>
      </w:r>
      <w:r w:rsidRPr="00101119">
        <w:rPr>
          <w:rFonts w:ascii="Times New Roman" w:eastAsia="ArialMT" w:hAnsi="Times New Roman" w:cs="Times New Roman"/>
          <w:sz w:val="24"/>
          <w:szCs w:val="24"/>
          <w:lang w:val="sr-Latn-RS"/>
        </w:rPr>
        <w:t xml:space="preserve">ПГД 139.0-2024 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од децембра 2025. године</w:t>
      </w:r>
      <w:r>
        <w:rPr>
          <w:rFonts w:ascii="Times New Roman" w:eastAsia="ArialMT" w:hAnsi="Times New Roman" w:cs="Times New Roman"/>
          <w:sz w:val="24"/>
          <w:szCs w:val="24"/>
          <w:lang w:val="sr-Cyrl-RS"/>
        </w:rPr>
        <w:t>,</w:t>
      </w:r>
      <w:r w:rsidRPr="00101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101119">
        <w:rPr>
          <w:rFonts w:ascii="Times New Roman" w:eastAsia="ArialMT" w:hAnsi="Times New Roman" w:cs="Times New Roman"/>
          <w:sz w:val="24"/>
          <w:szCs w:val="24"/>
          <w:lang w:val="sr-Cyrl-RS"/>
        </w:rPr>
        <w:t>;</w:t>
      </w:r>
    </w:p>
    <w:p w14:paraId="693E8CAD" w14:textId="77777777" w:rsidR="008A142E" w:rsidRPr="0063476D" w:rsidRDefault="008A142E" w:rsidP="008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Извод из пројекта за грађевинску дозволу од децембра 2025. год., израђен од стране Филиповић Мирослава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дипл.инж.грађ.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17;</w:t>
      </w:r>
    </w:p>
    <w:p w14:paraId="1FA7A4F0" w14:textId="77777777" w:rsidR="008A142E" w:rsidRPr="0063476D" w:rsidRDefault="008A142E" w:rsidP="008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 конструкције  („2/1“ свеска), број ПГД 139.2/1-2024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gramStart"/>
      <w:r w:rsidRPr="003B138D">
        <w:rPr>
          <w:rFonts w:ascii="Times New Roman" w:hAnsi="Times New Roman" w:cs="Times New Roman"/>
          <w:sz w:val="24"/>
          <w:szCs w:val="24"/>
          <w:lang w:val="sr-Cyrl-RS"/>
        </w:rPr>
        <w:t>дипл.инж</w:t>
      </w:r>
      <w:proofErr w:type="gram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7D6F47BA" w14:textId="77777777" w:rsidR="008A142E" w:rsidRPr="0063476D" w:rsidRDefault="008A142E" w:rsidP="008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рушења објекта („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10“ свеска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број ПГД 139.10-2024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главни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Мирослав Филиповић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gramStart"/>
      <w:r w:rsidRPr="003B138D">
        <w:rPr>
          <w:rFonts w:ascii="Times New Roman" w:hAnsi="Times New Roman" w:cs="Times New Roman"/>
          <w:sz w:val="24"/>
          <w:szCs w:val="24"/>
          <w:lang w:val="sr-Cyrl-RS"/>
        </w:rPr>
        <w:t>дипл.инж</w:t>
      </w:r>
      <w:proofErr w:type="gram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.грађ. са лиценцом број </w:t>
      </w:r>
      <w:r>
        <w:rPr>
          <w:rFonts w:ascii="Times New Roman" w:hAnsi="Times New Roman" w:cs="Times New Roman"/>
          <w:sz w:val="24"/>
          <w:szCs w:val="24"/>
          <w:lang w:val="sr-Cyrl-RS"/>
        </w:rPr>
        <w:t>310 П436 17</w:t>
      </w:r>
      <w:r w:rsidRPr="0063476D">
        <w:rPr>
          <w:rFonts w:ascii="Times New Roman" w:hAnsi="Times New Roman" w:cs="Times New Roman"/>
          <w:sz w:val="24"/>
          <w:szCs w:val="24"/>
        </w:rPr>
        <w:t>;</w:t>
      </w:r>
    </w:p>
    <w:p w14:paraId="311FA1C8" w14:textId="77777777" w:rsidR="008A142E" w:rsidRPr="0063476D" w:rsidRDefault="008A142E" w:rsidP="008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електроенергетских инсталација („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4“ свеска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), број ПГД 139.4-2024 од децембра 2025. год.,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одговорни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пројектант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Тиосав Тарабић,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дипл.инж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.елек. са лиценцом број 350 105203</w:t>
      </w:r>
    </w:p>
    <w:p w14:paraId="258E4F33" w14:textId="77777777" w:rsidR="008A142E" w:rsidRPr="00D242DE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о извршеној техничкој контроли пројекта за грађевинску дозволу број ТК – 139 – 2024 од јануара 2026, урађен од стране </w:t>
      </w:r>
      <w:r>
        <w:rPr>
          <w:rFonts w:ascii="Times New Roman" w:hAnsi="Times New Roman" w:cs="Times New Roman"/>
          <w:sz w:val="24"/>
          <w:szCs w:val="24"/>
        </w:rPr>
        <w:t xml:space="preserve">WORKROOM, </w:t>
      </w:r>
      <w:r>
        <w:rPr>
          <w:rFonts w:ascii="Times New Roman" w:hAnsi="Times New Roman" w:cs="Times New Roman"/>
          <w:sz w:val="24"/>
          <w:szCs w:val="24"/>
          <w:lang w:val="sr-Cyrl-RS"/>
        </w:rPr>
        <w:t>ул. Војводе Степе 12, 31210 Пожега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, 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конструкције је Зоран Павловић дипл.инж.грађ.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>број лиценце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310 </w:t>
      </w:r>
      <w:r>
        <w:rPr>
          <w:rFonts w:ascii="Times New Roman" w:hAnsi="Times New Roman" w:cs="Times New Roman"/>
          <w:sz w:val="24"/>
          <w:szCs w:val="24"/>
          <w:lang w:val="en-US"/>
        </w:rPr>
        <w:t>N447 14</w:t>
      </w:r>
      <w:r w:rsidRPr="008A05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пројекта електроенергетских инсталација је Љубомир Вучићевић, дипл.ел.инж. (број лиценце 350 </w:t>
      </w:r>
      <w:r>
        <w:rPr>
          <w:rFonts w:ascii="Times New Roman" w:hAnsi="Times New Roman" w:cs="Times New Roman"/>
          <w:sz w:val="24"/>
          <w:szCs w:val="24"/>
          <w:lang w:val="en-US"/>
        </w:rPr>
        <w:t>K440 05)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8A0568">
        <w:rPr>
          <w:rFonts w:ascii="Times New Roman" w:hAnsi="Times New Roman" w:cs="Times New Roman"/>
          <w:sz w:val="24"/>
          <w:szCs w:val="24"/>
          <w:lang w:val="sr-Cyrl-RS"/>
        </w:rPr>
        <w:t xml:space="preserve">вршилац техничке контроле </w:t>
      </w:r>
      <w:r>
        <w:rPr>
          <w:rFonts w:ascii="Times New Roman" w:hAnsi="Times New Roman" w:cs="Times New Roman"/>
          <w:sz w:val="24"/>
          <w:szCs w:val="24"/>
          <w:lang w:val="sr-Cyrl-RS"/>
        </w:rPr>
        <w:t>пројекта рушења објекта је Зоран Павловић, дипл.инж.грађ. (број лиценце 310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N447 14)</w:t>
      </w:r>
      <w:r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F810D53" w14:textId="77777777" w:rsidR="008A142E" w:rsidRPr="00D242DE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геотехничким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фундирања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Олга</w:t>
      </w:r>
      <w:r w:rsidRPr="003B138D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број</w:t>
      </w:r>
      <w:proofErr w:type="gram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Е-70-2024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септембра 2024. године, израђен од стране пројектанта 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Милош Шешлија, дипл.инж.грађ. са лиценцом број 316 П248 17;</w:t>
      </w:r>
    </w:p>
    <w:p w14:paraId="74E91306" w14:textId="77777777" w:rsidR="008A142E" w:rsidRPr="002C2FE9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Елаборат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хидролошке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анализе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изградње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пешачког</w:t>
      </w:r>
      <w:proofErr w:type="spellEnd"/>
      <w:r w:rsidRPr="003B13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38D">
        <w:rPr>
          <w:rFonts w:ascii="Times New Roman" w:hAnsi="Times New Roman" w:cs="Times New Roman"/>
          <w:sz w:val="24"/>
          <w:szCs w:val="24"/>
        </w:rPr>
        <w:t>моста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Олге“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 xml:space="preserve"> број Е-7</w:t>
      </w: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-2024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од децембра 2024. године</w:t>
      </w:r>
      <w:r w:rsidRPr="003B138D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израђен од стране пројектанта КНЕЖЕВИНА ДОО Пожега, Николе Пашића бб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31210 Пожега, овлашћено лице Бојан Бркић, дипл.инж.грађ. са лиценцом број 314 6919 04;</w:t>
      </w:r>
    </w:p>
    <w:p w14:paraId="10830E2F" w14:textId="77777777" w:rsidR="00456A0C" w:rsidRPr="00077D08" w:rsidRDefault="00456A0C" w:rsidP="00456A0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D08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План управљања отпадом од грађења и рушења од децембра 2025. године израђен од стране</w:t>
      </w:r>
      <w:r w:rsidRPr="00077D08">
        <w:rPr>
          <w:rFonts w:ascii="Times New Roman" w:hAnsi="Times New Roman" w:cs="Times New Roman"/>
          <w:sz w:val="24"/>
          <w:szCs w:val="24"/>
        </w:rPr>
        <w:t xml:space="preserve"> </w:t>
      </w:r>
      <w:r w:rsidRPr="00077D08">
        <w:rPr>
          <w:rFonts w:ascii="Times New Roman" w:hAnsi="Times New Roman" w:cs="Times New Roman"/>
          <w:sz w:val="24"/>
          <w:szCs w:val="24"/>
          <w:lang w:val="sr-Cyrl-RS"/>
        </w:rPr>
        <w:t>Кнежевина доо Пожега улица Николе Пашића бб, Пожега;</w:t>
      </w:r>
    </w:p>
    <w:p w14:paraId="085BF0E9" w14:textId="77777777" w:rsidR="008A142E" w:rsidRPr="00746604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Решење којим се даје сагласност на п</w:t>
      </w:r>
      <w:r w:rsidRPr="00CC11FF">
        <w:rPr>
          <w:rFonts w:ascii="Times New Roman" w:hAnsi="Times New Roman" w:cs="Times New Roman"/>
          <w:sz w:val="24"/>
          <w:szCs w:val="24"/>
          <w:lang w:val="sr-Cyrl-RS"/>
        </w:rPr>
        <w:t>лан управљања отпадом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број 000065352 2026 06154 004 004 380 001 од 14.01.2026. године, издато од стране Одељења за урбанизам – послови заштите животне средине;</w:t>
      </w:r>
    </w:p>
    <w:p w14:paraId="4A35C5F4" w14:textId="77777777" w:rsidR="008A142E" w:rsidRPr="00746604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Катастарско-топографски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план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 02.09.2024. године,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оверен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3394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C3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Бранка Бојовића, дипл.инж.геодез.;</w:t>
      </w:r>
    </w:p>
    <w:p w14:paraId="0BF7FB09" w14:textId="77777777" w:rsidR="008A142E" w:rsidRPr="00D242DE" w:rsidRDefault="008A142E" w:rsidP="008A142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о решавању имовинско правних односа број 000014246 2026 06154 002 000 016 012 01 023 од 12. фебруара 2026. године;</w:t>
      </w:r>
    </w:p>
    <w:p w14:paraId="43663022" w14:textId="77777777" w:rsidR="008A142E" w:rsidRPr="008A142E" w:rsidRDefault="008A142E" w:rsidP="008A142E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накнаде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47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3476D">
        <w:rPr>
          <w:rFonts w:ascii="Times New Roman" w:hAnsi="Times New Roman" w:cs="Times New Roman"/>
          <w:sz w:val="24"/>
          <w:szCs w:val="24"/>
        </w:rPr>
        <w:t xml:space="preserve"> Цеоп.</w:t>
      </w:r>
    </w:p>
    <w:p w14:paraId="45145BC9" w14:textId="77777777" w:rsidR="008A142E" w:rsidRPr="00794D06" w:rsidRDefault="008A142E" w:rsidP="008A142E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1DD21" w14:textId="55D2F7BA" w:rsid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претходио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доношењу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својим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овлашћењима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8ђ.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4609A5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44A5B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спровођења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електронским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приступио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провери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испуњености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формалних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утврдио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надлежан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овлашћено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предвиђеној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="00844A5B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неопходна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документација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A1B9415" w14:textId="1F071422" w:rsidR="007342B0" w:rsidRDefault="007342B0" w:rsidP="0073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342B0">
        <w:rPr>
          <w:rFonts w:ascii="Times New Roman" w:hAnsi="Times New Roman" w:cs="Times New Roman"/>
          <w:sz w:val="24"/>
          <w:szCs w:val="24"/>
          <w:lang w:val="sr-Latn-RS"/>
        </w:rPr>
        <w:t>Чланом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 xml:space="preserve"> 69. став 9. Закона о планирању и изградњи, прописано је, да за изградњу,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доградњу или реконструкцију комуналне инфраструктуре и линијских и</w:t>
      </w:r>
      <w:r w:rsidR="00B95E4B">
        <w:rPr>
          <w:rFonts w:ascii="Times New Roman" w:hAnsi="Times New Roman" w:cs="Times New Roman"/>
          <w:sz w:val="24"/>
          <w:szCs w:val="24"/>
          <w:lang w:val="sr-Cyrl-RS"/>
        </w:rPr>
        <w:t>нфраструктурних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објеката, као доказ о решеним имовинско-правним односима на земљишту може се, уместо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прописаних доказа из овог члана и других доказа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прописаних овим законом, доставити и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попис катастарских парцела са приложеним сагласностима власника, односно корисника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>земљишта, односно изјаве инвеститора да ће пре издавања употребне дозволе решити</w:t>
      </w:r>
      <w:r w:rsidRPr="007342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342B0">
        <w:rPr>
          <w:rFonts w:ascii="Times New Roman" w:hAnsi="Times New Roman" w:cs="Times New Roman"/>
          <w:sz w:val="24"/>
          <w:szCs w:val="24"/>
          <w:lang w:val="sr-Latn-RS"/>
        </w:rPr>
        <w:t xml:space="preserve">имовинско-правне односе на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предметним парцелама.</w:t>
      </w:r>
      <w:r w:rsidR="0038398B" w:rsidRPr="003839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У складу са наведеним, инвеститор је приложио поменуту изјаву о решавању имовинских односа на предметним парцелама</w:t>
      </w:r>
      <w:r w:rsidR="00C314EB" w:rsidRPr="00C314E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14EB">
        <w:rPr>
          <w:rFonts w:ascii="Times New Roman" w:hAnsi="Times New Roman" w:cs="Times New Roman"/>
          <w:sz w:val="24"/>
          <w:szCs w:val="24"/>
          <w:lang w:val="sr-Cyrl-RS"/>
        </w:rPr>
        <w:t>број 000014246 2026 06154 002 000 016 012 01 023 од 12. фебруара 2026. године.</w:t>
      </w:r>
    </w:p>
    <w:p w14:paraId="2B3659C2" w14:textId="77777777" w:rsidR="0038398B" w:rsidRPr="007342B0" w:rsidRDefault="0038398B" w:rsidP="00734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AADEC33" w14:textId="3B689CB8" w:rsidR="00CC11FF" w:rsidRPr="0038398B" w:rsidRDefault="00CC11FF" w:rsidP="00A256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Допринос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обрачунат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97.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F25492">
        <w:rPr>
          <w:rFonts w:ascii="Times New Roman" w:hAnsi="Times New Roman" w:cs="Times New Roman"/>
          <w:sz w:val="24"/>
          <w:szCs w:val="24"/>
          <w:lang w:val="sr-Cyrl-RS"/>
        </w:rPr>
        <w:t xml:space="preserve">тав 11.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планирању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CC11FF">
        <w:rPr>
          <w:rFonts w:ascii="Times New Roman" w:hAnsi="Times New Roman" w:cs="Times New Roman"/>
          <w:sz w:val="24"/>
          <w:szCs w:val="24"/>
        </w:rPr>
        <w:t>изградњи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r w:rsidR="00F2549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C11F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11.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утврђивању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доприноса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уређивање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Pr="00CC1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11FF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="0038398B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EB8B8D" w14:textId="68B220E8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евиденције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6F7892">
        <w:rPr>
          <w:rFonts w:ascii="Times New Roman" w:hAnsi="Times New Roman" w:cs="Times New Roman"/>
          <w:sz w:val="24"/>
          <w:szCs w:val="24"/>
          <w:lang w:val="sr-Cyrl-RS"/>
        </w:rPr>
        <w:t>5.</w:t>
      </w:r>
      <w:r w:rsidR="005D1586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Pr="00A25605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уплаћена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чланом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22.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регистрације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услуге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пружа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Агенција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привредне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регистре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1586" w:rsidRPr="00033EE9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D1586" w:rsidRPr="00033EE9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5D1586" w:rsidRPr="00033EE9">
        <w:rPr>
          <w:rFonts w:ascii="Times New Roman" w:hAnsi="Times New Roman" w:cs="Times New Roman"/>
          <w:sz w:val="24"/>
          <w:szCs w:val="24"/>
        </w:rPr>
        <w:t xml:space="preserve">. </w:t>
      </w:r>
      <w:r w:rsidR="005D1586" w:rsidRPr="00033EE9">
        <w:rPr>
          <w:rFonts w:ascii="Times New Roman" w:hAnsi="Times New Roman" w:cs="Times New Roman"/>
          <w:sz w:val="24"/>
          <w:szCs w:val="24"/>
          <w:lang w:val="sr-Cyrl-RS"/>
        </w:rPr>
        <w:t>95/2025</w:t>
      </w:r>
      <w:r w:rsidR="005D1586" w:rsidRPr="00033EE9">
        <w:rPr>
          <w:rFonts w:ascii="Times New Roman" w:hAnsi="Times New Roman" w:cs="Times New Roman"/>
          <w:sz w:val="24"/>
          <w:szCs w:val="24"/>
        </w:rPr>
        <w:t>).</w:t>
      </w:r>
    </w:p>
    <w:p w14:paraId="62557531" w14:textId="58A03E7D" w:rsidR="00A25605" w:rsidRPr="006F7892" w:rsidRDefault="001C6D54" w:rsidP="00A2560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 18.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25605">
        <w:rPr>
          <w:rFonts w:ascii="Times New Roman" w:hAnsi="Times New Roman" w:cs="Times New Roman"/>
          <w:sz w:val="24"/>
          <w:szCs w:val="24"/>
        </w:rPr>
        <w:t>РС“</w:t>
      </w:r>
      <w:proofErr w:type="gram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43/2003, 51/2003 -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61/2005, 101/2005 -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5/2009, 54/2009, 50/2011, 70/2011 -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55/2012 -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93/2012, 47/2013 -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65/2013 -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57/2014 -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45/2015 -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83/2015, 112/2015, 50/2016 -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61/2017 -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113/2017, 3/2018 -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50/2018 -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95/2018, 38/2019 -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86/2019, 90/2019 -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98/2020 -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144/2020, 62/2021 -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., 138/2022, </w:t>
      </w:r>
      <w:r w:rsidRPr="00A25605">
        <w:rPr>
          <w:rFonts w:ascii="Times New Roman" w:hAnsi="Times New Roman" w:cs="Times New Roman"/>
          <w:sz w:val="24"/>
          <w:szCs w:val="24"/>
        </w:rPr>
        <w:lastRenderedPageBreak/>
        <w:t xml:space="preserve">54/2023 -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., 92/2023,</w:t>
      </w:r>
      <w:r>
        <w:rPr>
          <w:rFonts w:ascii="Times New Roman" w:hAnsi="Times New Roman" w:cs="Times New Roman"/>
          <w:sz w:val="24"/>
          <w:szCs w:val="24"/>
        </w:rPr>
        <w:t xml:space="preserve"> 59/2024 -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усклађени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A25605">
        <w:rPr>
          <w:rFonts w:ascii="Times New Roman" w:hAnsi="Times New Roman" w:cs="Times New Roman"/>
          <w:sz w:val="24"/>
          <w:szCs w:val="24"/>
        </w:rPr>
        <w:t xml:space="preserve"> 63/2024 -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измена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допуна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усклађених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,94/2024, 55/2025 и 109/2025</w:t>
      </w:r>
      <w:proofErr w:type="gramStart"/>
      <w:r w:rsidRPr="00A2560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proofErr w:type="gram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члана 8.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накнадама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рад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Службени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гласник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7892">
        <w:rPr>
          <w:rFonts w:ascii="Times New Roman" w:hAnsi="Times New Roman" w:cs="Times New Roman"/>
          <w:sz w:val="24"/>
          <w:szCs w:val="24"/>
        </w:rPr>
        <w:t>Лесковца“</w:t>
      </w:r>
      <w:proofErr w:type="gramEnd"/>
      <w:r w:rsidRPr="006F789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. 9/2014, 31/2015 и 16/2020)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инвеститор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ослобођен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обавезе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плаћања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административних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такси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накнада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6F789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F7892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7892" w:rsidRPr="006F7892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="006F7892" w:rsidRPr="006F7892">
        <w:rPr>
          <w:rFonts w:ascii="Times New Roman" w:hAnsi="Times New Roman" w:cs="Times New Roman"/>
          <w:sz w:val="24"/>
          <w:szCs w:val="24"/>
        </w:rPr>
        <w:t>.</w:t>
      </w:r>
    </w:p>
    <w:p w14:paraId="081E508C" w14:textId="172217D0" w:rsidR="00A25605" w:rsidRPr="00A25605" w:rsidRDefault="00A25605" w:rsidP="00A2560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Поступајући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поднетом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применом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позитивних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утврђено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испуњени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749B6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доношење решења</w:t>
      </w:r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грађевинској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дозволи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одлучено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диспозитиву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гласи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440623" w14:textId="77777777" w:rsidR="0009001F" w:rsidRPr="00A25605" w:rsidRDefault="0009001F" w:rsidP="0009001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Поука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правном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средству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Против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решења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изјавити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Министарству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грађевинарства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саобраћаја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инфраструктуре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осам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пријема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Жалба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преко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Централно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информационог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система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спроводи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обједињена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процедура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доказа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уплати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таксе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износу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61</w:t>
      </w:r>
      <w:r w:rsidRPr="00A2560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,00</w:t>
      </w: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тек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рач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 840-7422218</w:t>
      </w:r>
      <w:r>
        <w:rPr>
          <w:rFonts w:ascii="Times New Roman" w:hAnsi="Times New Roman" w:cs="Times New Roman"/>
          <w:sz w:val="24"/>
          <w:szCs w:val="24"/>
        </w:rPr>
        <w:t xml:space="preserve">43-57,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модел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97,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A25605">
        <w:rPr>
          <w:rFonts w:ascii="Times New Roman" w:hAnsi="Times New Roman" w:cs="Times New Roman"/>
          <w:sz w:val="24"/>
          <w:szCs w:val="24"/>
        </w:rPr>
        <w:t>1-067</w:t>
      </w:r>
      <w:r>
        <w:rPr>
          <w:rFonts w:ascii="Times New Roman" w:hAnsi="Times New Roman" w:cs="Times New Roman"/>
          <w:sz w:val="24"/>
          <w:szCs w:val="24"/>
          <w:lang w:val="sr-Cyrl-RS"/>
        </w:rPr>
        <w:t>-06153</w:t>
      </w:r>
      <w:r w:rsidRPr="00A25605">
        <w:rPr>
          <w:rFonts w:ascii="Times New Roman" w:hAnsi="Times New Roman" w:cs="Times New Roman"/>
          <w:sz w:val="24"/>
          <w:szCs w:val="24"/>
        </w:rPr>
        <w:t xml:space="preserve">, а у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тарифним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бројем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републичким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административним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таксама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62B6C6" w14:textId="77777777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:</w:t>
      </w:r>
    </w:p>
    <w:p w14:paraId="510AB8E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Подносиоцу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;</w:t>
      </w:r>
    </w:p>
    <w:p w14:paraId="236429C5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Грађевинском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инспектору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4A338B7" w14:textId="3AC09564" w:rsidR="00A25605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25605" w:rsidRPr="00A25605">
        <w:rPr>
          <w:rFonts w:ascii="Times New Roman" w:hAnsi="Times New Roman" w:cs="Times New Roman"/>
          <w:sz w:val="24"/>
          <w:szCs w:val="24"/>
        </w:rPr>
        <w:t>- „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Електродистрибуцији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25605" w:rsidRPr="00A25605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доо</w:t>
      </w:r>
      <w:proofErr w:type="spellEnd"/>
      <w:proofErr w:type="gramEnd"/>
      <w:r w:rsidR="00A25605" w:rsidRPr="00A256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5605" w:rsidRPr="00A25605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="00A25605" w:rsidRPr="00A25605">
        <w:rPr>
          <w:rFonts w:ascii="Times New Roman" w:hAnsi="Times New Roman" w:cs="Times New Roman"/>
          <w:sz w:val="24"/>
          <w:szCs w:val="24"/>
        </w:rPr>
        <w:t>;</w:t>
      </w:r>
    </w:p>
    <w:p w14:paraId="69F4740E" w14:textId="4E96692B" w:rsidR="002F13F9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 ЈКП „Обнова“ Медвеђа;</w:t>
      </w:r>
    </w:p>
    <w:p w14:paraId="2C0E73E4" w14:textId="5B53B0C5" w:rsidR="002F13F9" w:rsidRDefault="002F13F9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FD5C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Телеком Србија АД Београд;</w:t>
      </w:r>
    </w:p>
    <w:p w14:paraId="0D663750" w14:textId="73ABCA78" w:rsidR="0009001F" w:rsidRPr="002F13F9" w:rsidRDefault="0009001F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Јавно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водопривредног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Србијаводе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Водопривредни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центар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Морава</w:t>
      </w:r>
      <w:proofErr w:type="spellEnd"/>
      <w:r w:rsidRPr="007A0FFD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7A0FFD">
        <w:rPr>
          <w:rFonts w:ascii="Times New Roman" w:hAnsi="Times New Roman" w:cs="Times New Roman"/>
          <w:sz w:val="24"/>
          <w:szCs w:val="24"/>
        </w:rPr>
        <w:t>Ниш</w:t>
      </w:r>
      <w:proofErr w:type="spellEnd"/>
    </w:p>
    <w:p w14:paraId="14C3AFA2" w14:textId="2CEED119" w:rsidR="00204529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РГЗ СКН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Медвеђа</w:t>
      </w:r>
      <w:proofErr w:type="spellEnd"/>
      <w:r w:rsidR="005045F0">
        <w:rPr>
          <w:rFonts w:ascii="Times New Roman" w:hAnsi="Times New Roman" w:cs="Times New Roman"/>
          <w:sz w:val="24"/>
          <w:szCs w:val="24"/>
          <w:lang w:val="sr-Cyrl-RS"/>
        </w:rPr>
        <w:t xml:space="preserve"> (након пријаве радова)</w:t>
      </w:r>
      <w:r w:rsidRPr="00A25605">
        <w:rPr>
          <w:rFonts w:ascii="Times New Roman" w:hAnsi="Times New Roman" w:cs="Times New Roman"/>
          <w:sz w:val="24"/>
          <w:szCs w:val="24"/>
        </w:rPr>
        <w:t>;</w:t>
      </w:r>
    </w:p>
    <w:p w14:paraId="32358396" w14:textId="77777777" w:rsidR="00A25605" w:rsidRDefault="00A25605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2560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Архиви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D16FC57" w14:textId="77777777" w:rsidR="0038398B" w:rsidRPr="0038398B" w:rsidRDefault="0038398B" w:rsidP="0020452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43F2AB8" w14:textId="7E04C130" w:rsidR="0038398B" w:rsidRPr="002C520B" w:rsidRDefault="0009001F" w:rsidP="0038398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</w:t>
      </w:r>
      <w:proofErr w:type="spellStart"/>
      <w:r w:rsidR="0038398B" w:rsidRPr="00A25605">
        <w:rPr>
          <w:rFonts w:ascii="Times New Roman" w:hAnsi="Times New Roman" w:cs="Times New Roman"/>
          <w:sz w:val="24"/>
          <w:szCs w:val="24"/>
        </w:rPr>
        <w:t>Шеф</w:t>
      </w:r>
      <w:proofErr w:type="spellEnd"/>
      <w:r w:rsidR="0038398B" w:rsidRPr="00A25605">
        <w:rPr>
          <w:rFonts w:ascii="Times New Roman" w:hAnsi="Times New Roman" w:cs="Times New Roman"/>
          <w:sz w:val="24"/>
          <w:szCs w:val="24"/>
        </w:rPr>
        <w:t xml:space="preserve"> </w:t>
      </w:r>
      <w:r w:rsidR="0038398B">
        <w:rPr>
          <w:rFonts w:ascii="Times New Roman" w:hAnsi="Times New Roman" w:cs="Times New Roman"/>
          <w:sz w:val="24"/>
          <w:szCs w:val="24"/>
          <w:lang w:val="sr-Cyrl-RS"/>
        </w:rPr>
        <w:t>о</w:t>
      </w:r>
      <w:proofErr w:type="spellStart"/>
      <w:r w:rsidR="0038398B" w:rsidRPr="00A25605">
        <w:rPr>
          <w:rFonts w:ascii="Times New Roman" w:hAnsi="Times New Roman" w:cs="Times New Roman"/>
          <w:sz w:val="24"/>
          <w:szCs w:val="24"/>
        </w:rPr>
        <w:t>дсека</w:t>
      </w:r>
      <w:proofErr w:type="spellEnd"/>
      <w:r w:rsidR="0038398B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56568F5D" w14:textId="7E2A3D05" w:rsidR="0038398B" w:rsidRPr="00A25605" w:rsidRDefault="0038398B" w:rsidP="0038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09001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F73F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Марко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 Стојановић,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25605">
        <w:rPr>
          <w:rFonts w:ascii="Times New Roman" w:hAnsi="Times New Roman" w:cs="Times New Roman"/>
          <w:sz w:val="24"/>
          <w:szCs w:val="24"/>
        </w:rPr>
        <w:t>прав</w:t>
      </w:r>
      <w:proofErr w:type="spellEnd"/>
      <w:r w:rsidRPr="00A25605">
        <w:rPr>
          <w:rFonts w:ascii="Times New Roman" w:hAnsi="Times New Roman" w:cs="Times New Roman"/>
          <w:sz w:val="24"/>
          <w:szCs w:val="24"/>
        </w:rPr>
        <w:t>.</w:t>
      </w:r>
    </w:p>
    <w:p w14:paraId="671DE3E1" w14:textId="041AD3E2" w:rsidR="0021771C" w:rsidRPr="00A25605" w:rsidRDefault="0021771C" w:rsidP="003839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1771C" w:rsidRPr="00A256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41ED" w14:textId="77777777" w:rsidR="00E508BB" w:rsidRDefault="00E508BB" w:rsidP="00F566CC">
      <w:pPr>
        <w:spacing w:after="0" w:line="240" w:lineRule="auto"/>
      </w:pPr>
      <w:r>
        <w:separator/>
      </w:r>
    </w:p>
  </w:endnote>
  <w:endnote w:type="continuationSeparator" w:id="0">
    <w:p w14:paraId="08B344F4" w14:textId="77777777" w:rsidR="00E508BB" w:rsidRDefault="00E508BB" w:rsidP="00F5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B4E6" w14:textId="77777777" w:rsidR="00E508BB" w:rsidRDefault="00E508BB" w:rsidP="00F566CC">
      <w:pPr>
        <w:spacing w:after="0" w:line="240" w:lineRule="auto"/>
      </w:pPr>
      <w:r>
        <w:separator/>
      </w:r>
    </w:p>
  </w:footnote>
  <w:footnote w:type="continuationSeparator" w:id="0">
    <w:p w14:paraId="282F2640" w14:textId="77777777" w:rsidR="00E508BB" w:rsidRDefault="00E508BB" w:rsidP="00F56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3382E"/>
    <w:multiLevelType w:val="hybridMultilevel"/>
    <w:tmpl w:val="C2A277E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E5A23"/>
    <w:multiLevelType w:val="hybridMultilevel"/>
    <w:tmpl w:val="31F2962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BC38A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1288D"/>
    <w:multiLevelType w:val="hybridMultilevel"/>
    <w:tmpl w:val="A4F02FC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035502">
    <w:abstractNumId w:val="0"/>
  </w:num>
  <w:num w:numId="2" w16cid:durableId="108941017">
    <w:abstractNumId w:val="2"/>
  </w:num>
  <w:num w:numId="3" w16cid:durableId="1171723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605"/>
    <w:rsid w:val="00003BF7"/>
    <w:rsid w:val="000118FE"/>
    <w:rsid w:val="00023ED9"/>
    <w:rsid w:val="0003171D"/>
    <w:rsid w:val="00031752"/>
    <w:rsid w:val="00037167"/>
    <w:rsid w:val="00042145"/>
    <w:rsid w:val="00050AB3"/>
    <w:rsid w:val="00055F15"/>
    <w:rsid w:val="00062DB4"/>
    <w:rsid w:val="000737F6"/>
    <w:rsid w:val="00077D08"/>
    <w:rsid w:val="000839C0"/>
    <w:rsid w:val="00087D2F"/>
    <w:rsid w:val="0009001F"/>
    <w:rsid w:val="000A518F"/>
    <w:rsid w:val="000A51AF"/>
    <w:rsid w:val="000C00FE"/>
    <w:rsid w:val="000C6A56"/>
    <w:rsid w:val="000F3BA7"/>
    <w:rsid w:val="00101119"/>
    <w:rsid w:val="00112CED"/>
    <w:rsid w:val="00113594"/>
    <w:rsid w:val="00116E83"/>
    <w:rsid w:val="00117218"/>
    <w:rsid w:val="00122522"/>
    <w:rsid w:val="001249F4"/>
    <w:rsid w:val="001278FA"/>
    <w:rsid w:val="00127A4D"/>
    <w:rsid w:val="0015011D"/>
    <w:rsid w:val="00165346"/>
    <w:rsid w:val="00184EAD"/>
    <w:rsid w:val="001941AF"/>
    <w:rsid w:val="001B00EE"/>
    <w:rsid w:val="001C232F"/>
    <w:rsid w:val="001C6D54"/>
    <w:rsid w:val="001E00EA"/>
    <w:rsid w:val="001E0B88"/>
    <w:rsid w:val="001E2AEC"/>
    <w:rsid w:val="0020345D"/>
    <w:rsid w:val="00204529"/>
    <w:rsid w:val="00210477"/>
    <w:rsid w:val="0021766A"/>
    <w:rsid w:val="0021771C"/>
    <w:rsid w:val="00221877"/>
    <w:rsid w:val="0023132C"/>
    <w:rsid w:val="002338F2"/>
    <w:rsid w:val="00235214"/>
    <w:rsid w:val="00235E74"/>
    <w:rsid w:val="002409BC"/>
    <w:rsid w:val="0025782F"/>
    <w:rsid w:val="00267DB5"/>
    <w:rsid w:val="002A659D"/>
    <w:rsid w:val="002A7395"/>
    <w:rsid w:val="002B3BD2"/>
    <w:rsid w:val="002C2FE9"/>
    <w:rsid w:val="002D0E0C"/>
    <w:rsid w:val="002D4516"/>
    <w:rsid w:val="002E1D03"/>
    <w:rsid w:val="002E434C"/>
    <w:rsid w:val="002F13F9"/>
    <w:rsid w:val="002F5964"/>
    <w:rsid w:val="002F752E"/>
    <w:rsid w:val="00357FA0"/>
    <w:rsid w:val="003621E4"/>
    <w:rsid w:val="003749B6"/>
    <w:rsid w:val="00376981"/>
    <w:rsid w:val="00381E19"/>
    <w:rsid w:val="0038398B"/>
    <w:rsid w:val="00384A3B"/>
    <w:rsid w:val="0039240A"/>
    <w:rsid w:val="00392972"/>
    <w:rsid w:val="003A2A0C"/>
    <w:rsid w:val="003A68C3"/>
    <w:rsid w:val="003A7CE1"/>
    <w:rsid w:val="003C4FE6"/>
    <w:rsid w:val="003D2513"/>
    <w:rsid w:val="004018FB"/>
    <w:rsid w:val="00406C49"/>
    <w:rsid w:val="00431E5E"/>
    <w:rsid w:val="0045647C"/>
    <w:rsid w:val="00456A0C"/>
    <w:rsid w:val="004609A5"/>
    <w:rsid w:val="00466031"/>
    <w:rsid w:val="00472D95"/>
    <w:rsid w:val="00475036"/>
    <w:rsid w:val="00480023"/>
    <w:rsid w:val="0048320D"/>
    <w:rsid w:val="0048388D"/>
    <w:rsid w:val="00495365"/>
    <w:rsid w:val="004B4E8C"/>
    <w:rsid w:val="004D7945"/>
    <w:rsid w:val="004E75AC"/>
    <w:rsid w:val="004F7FE5"/>
    <w:rsid w:val="005042F1"/>
    <w:rsid w:val="005045F0"/>
    <w:rsid w:val="00507914"/>
    <w:rsid w:val="00512965"/>
    <w:rsid w:val="00530500"/>
    <w:rsid w:val="005348F2"/>
    <w:rsid w:val="005431A6"/>
    <w:rsid w:val="005600FF"/>
    <w:rsid w:val="005602F3"/>
    <w:rsid w:val="005604DD"/>
    <w:rsid w:val="00563520"/>
    <w:rsid w:val="005661A4"/>
    <w:rsid w:val="00580439"/>
    <w:rsid w:val="00580A48"/>
    <w:rsid w:val="00595290"/>
    <w:rsid w:val="005A0F14"/>
    <w:rsid w:val="005D1586"/>
    <w:rsid w:val="005D28EF"/>
    <w:rsid w:val="005F0592"/>
    <w:rsid w:val="006027E7"/>
    <w:rsid w:val="00613927"/>
    <w:rsid w:val="006353F9"/>
    <w:rsid w:val="00641EC3"/>
    <w:rsid w:val="006676DE"/>
    <w:rsid w:val="00677CAE"/>
    <w:rsid w:val="006947F9"/>
    <w:rsid w:val="006A41EF"/>
    <w:rsid w:val="006B1A4D"/>
    <w:rsid w:val="006B4B71"/>
    <w:rsid w:val="006C3B14"/>
    <w:rsid w:val="006D7CC1"/>
    <w:rsid w:val="006E63D1"/>
    <w:rsid w:val="006F2165"/>
    <w:rsid w:val="006F7892"/>
    <w:rsid w:val="00700EE9"/>
    <w:rsid w:val="00733DE8"/>
    <w:rsid w:val="007342B0"/>
    <w:rsid w:val="0073789E"/>
    <w:rsid w:val="00746604"/>
    <w:rsid w:val="00754D43"/>
    <w:rsid w:val="007656BA"/>
    <w:rsid w:val="00794D06"/>
    <w:rsid w:val="007B3372"/>
    <w:rsid w:val="007B38B0"/>
    <w:rsid w:val="007B4F49"/>
    <w:rsid w:val="007C72D3"/>
    <w:rsid w:val="007E7DAA"/>
    <w:rsid w:val="00800F02"/>
    <w:rsid w:val="008161B1"/>
    <w:rsid w:val="008267D2"/>
    <w:rsid w:val="008420B2"/>
    <w:rsid w:val="00842DB4"/>
    <w:rsid w:val="00844A5B"/>
    <w:rsid w:val="00847910"/>
    <w:rsid w:val="00855EB9"/>
    <w:rsid w:val="00861FD9"/>
    <w:rsid w:val="0087729F"/>
    <w:rsid w:val="00882294"/>
    <w:rsid w:val="00891740"/>
    <w:rsid w:val="008A0568"/>
    <w:rsid w:val="008A105F"/>
    <w:rsid w:val="008A142E"/>
    <w:rsid w:val="008B2F6B"/>
    <w:rsid w:val="008B6072"/>
    <w:rsid w:val="008D3618"/>
    <w:rsid w:val="008D3B4B"/>
    <w:rsid w:val="008D3E90"/>
    <w:rsid w:val="008D4122"/>
    <w:rsid w:val="008D57F1"/>
    <w:rsid w:val="008E1642"/>
    <w:rsid w:val="008E37C6"/>
    <w:rsid w:val="008E6153"/>
    <w:rsid w:val="008F1F0D"/>
    <w:rsid w:val="00900A79"/>
    <w:rsid w:val="0090756C"/>
    <w:rsid w:val="00927EAC"/>
    <w:rsid w:val="009419F0"/>
    <w:rsid w:val="00944D9A"/>
    <w:rsid w:val="00976F44"/>
    <w:rsid w:val="00986412"/>
    <w:rsid w:val="00986881"/>
    <w:rsid w:val="00991A64"/>
    <w:rsid w:val="00997181"/>
    <w:rsid w:val="009B5C5E"/>
    <w:rsid w:val="009E0651"/>
    <w:rsid w:val="009E122B"/>
    <w:rsid w:val="009E5185"/>
    <w:rsid w:val="009F349C"/>
    <w:rsid w:val="009F635B"/>
    <w:rsid w:val="00A03875"/>
    <w:rsid w:val="00A05F48"/>
    <w:rsid w:val="00A077F1"/>
    <w:rsid w:val="00A24A60"/>
    <w:rsid w:val="00A25605"/>
    <w:rsid w:val="00A2731A"/>
    <w:rsid w:val="00A3691C"/>
    <w:rsid w:val="00A428F1"/>
    <w:rsid w:val="00A431EC"/>
    <w:rsid w:val="00A60C33"/>
    <w:rsid w:val="00A631AE"/>
    <w:rsid w:val="00A77D87"/>
    <w:rsid w:val="00AB5559"/>
    <w:rsid w:val="00AC06C7"/>
    <w:rsid w:val="00AC3B56"/>
    <w:rsid w:val="00AC6503"/>
    <w:rsid w:val="00AD42F4"/>
    <w:rsid w:val="00AE4C9F"/>
    <w:rsid w:val="00B00860"/>
    <w:rsid w:val="00B06F92"/>
    <w:rsid w:val="00B07773"/>
    <w:rsid w:val="00B1246E"/>
    <w:rsid w:val="00B17184"/>
    <w:rsid w:val="00B32202"/>
    <w:rsid w:val="00B34EEF"/>
    <w:rsid w:val="00B43B34"/>
    <w:rsid w:val="00B45132"/>
    <w:rsid w:val="00B45BBD"/>
    <w:rsid w:val="00B469C1"/>
    <w:rsid w:val="00B47140"/>
    <w:rsid w:val="00B53131"/>
    <w:rsid w:val="00B543CC"/>
    <w:rsid w:val="00B56D23"/>
    <w:rsid w:val="00B84DFB"/>
    <w:rsid w:val="00B91070"/>
    <w:rsid w:val="00B95E4B"/>
    <w:rsid w:val="00B97317"/>
    <w:rsid w:val="00BA3A2C"/>
    <w:rsid w:val="00BC302C"/>
    <w:rsid w:val="00BF2151"/>
    <w:rsid w:val="00C314EB"/>
    <w:rsid w:val="00C36167"/>
    <w:rsid w:val="00C51BD6"/>
    <w:rsid w:val="00C62A25"/>
    <w:rsid w:val="00C64CF3"/>
    <w:rsid w:val="00C736F2"/>
    <w:rsid w:val="00C80F99"/>
    <w:rsid w:val="00CA1339"/>
    <w:rsid w:val="00CA5254"/>
    <w:rsid w:val="00CB094F"/>
    <w:rsid w:val="00CC04E5"/>
    <w:rsid w:val="00CC11FF"/>
    <w:rsid w:val="00CC5C3B"/>
    <w:rsid w:val="00CE125C"/>
    <w:rsid w:val="00CE44E9"/>
    <w:rsid w:val="00D2069F"/>
    <w:rsid w:val="00D24E1A"/>
    <w:rsid w:val="00D4141A"/>
    <w:rsid w:val="00D42276"/>
    <w:rsid w:val="00D453FE"/>
    <w:rsid w:val="00D554B5"/>
    <w:rsid w:val="00D569C7"/>
    <w:rsid w:val="00D71388"/>
    <w:rsid w:val="00D86EE9"/>
    <w:rsid w:val="00D91C9A"/>
    <w:rsid w:val="00D95760"/>
    <w:rsid w:val="00DB3BFA"/>
    <w:rsid w:val="00DC615A"/>
    <w:rsid w:val="00DD2295"/>
    <w:rsid w:val="00DD2373"/>
    <w:rsid w:val="00DE0F0F"/>
    <w:rsid w:val="00DE30F8"/>
    <w:rsid w:val="00DF6DF8"/>
    <w:rsid w:val="00E03C5A"/>
    <w:rsid w:val="00E35A55"/>
    <w:rsid w:val="00E362E5"/>
    <w:rsid w:val="00E45215"/>
    <w:rsid w:val="00E508BB"/>
    <w:rsid w:val="00E5191F"/>
    <w:rsid w:val="00E61C95"/>
    <w:rsid w:val="00E62CF0"/>
    <w:rsid w:val="00E62FD7"/>
    <w:rsid w:val="00E70E28"/>
    <w:rsid w:val="00E84235"/>
    <w:rsid w:val="00E936A0"/>
    <w:rsid w:val="00EA41DD"/>
    <w:rsid w:val="00EA753E"/>
    <w:rsid w:val="00EB0A44"/>
    <w:rsid w:val="00EB5960"/>
    <w:rsid w:val="00EC0583"/>
    <w:rsid w:val="00ED48EF"/>
    <w:rsid w:val="00EE1566"/>
    <w:rsid w:val="00EE2CCF"/>
    <w:rsid w:val="00F00213"/>
    <w:rsid w:val="00F0611C"/>
    <w:rsid w:val="00F14E18"/>
    <w:rsid w:val="00F25492"/>
    <w:rsid w:val="00F25E48"/>
    <w:rsid w:val="00F431C1"/>
    <w:rsid w:val="00F456AD"/>
    <w:rsid w:val="00F566CC"/>
    <w:rsid w:val="00F5767D"/>
    <w:rsid w:val="00F63968"/>
    <w:rsid w:val="00F70CBE"/>
    <w:rsid w:val="00F75EEF"/>
    <w:rsid w:val="00F9717A"/>
    <w:rsid w:val="00FA43C6"/>
    <w:rsid w:val="00FA6039"/>
    <w:rsid w:val="00FB79B8"/>
    <w:rsid w:val="00FD1ACB"/>
    <w:rsid w:val="00FD5C83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DDA2"/>
  <w15:docId w15:val="{96319488-DC78-49A8-9048-A9192904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9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6CC"/>
  </w:style>
  <w:style w:type="paragraph" w:styleId="Footer">
    <w:name w:val="footer"/>
    <w:basedOn w:val="Normal"/>
    <w:link w:val="FooterChar"/>
    <w:uiPriority w:val="99"/>
    <w:unhideWhenUsed/>
    <w:rsid w:val="00F5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6CC"/>
  </w:style>
  <w:style w:type="paragraph" w:styleId="NoSpacing">
    <w:name w:val="No Spacing"/>
    <w:uiPriority w:val="1"/>
    <w:qFormat/>
    <w:rsid w:val="00184EA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5534-6513-4300-8AC1-C3C74B6D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6</Pages>
  <Words>2440</Words>
  <Characters>13911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Stojanovic</cp:lastModifiedBy>
  <cp:revision>117</cp:revision>
  <cp:lastPrinted>2025-01-20T06:52:00Z</cp:lastPrinted>
  <dcterms:created xsi:type="dcterms:W3CDTF">2025-07-01T08:34:00Z</dcterms:created>
  <dcterms:modified xsi:type="dcterms:W3CDTF">2026-02-27T07:40:00Z</dcterms:modified>
</cp:coreProperties>
</file>