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5CA" w:rsidRPr="008075CA" w:rsidRDefault="008075CA" w:rsidP="00D03EC7">
      <w:pPr>
        <w:tabs>
          <w:tab w:val="center" w:pos="4320"/>
          <w:tab w:val="right" w:pos="8640"/>
        </w:tabs>
        <w:spacing w:after="0" w:line="240" w:lineRule="auto"/>
        <w:ind w:right="7"/>
        <w:jc w:val="center"/>
        <w:rPr>
          <w:rFonts w:ascii="Arial" w:eastAsia="Times New Roman" w:hAnsi="Arial" w:cs="Arial"/>
          <w:b/>
          <w:sz w:val="20"/>
          <w:szCs w:val="20"/>
          <w:lang w:val="sr-Latn-CS"/>
        </w:rPr>
      </w:pPr>
      <w:bookmarkStart w:id="0" w:name="_GoBack"/>
      <w:bookmarkEnd w:id="0"/>
      <w:r>
        <w:rPr>
          <w:rFonts w:ascii="Arial" w:eastAsia="Times New Roman" w:hAnsi="Arial" w:cs="Arial"/>
          <w:b/>
          <w:noProof/>
          <w:sz w:val="20"/>
          <w:szCs w:val="20"/>
          <w:lang w:val="sr-Cyrl-RS" w:eastAsia="sr-Cyrl-RS"/>
        </w:rPr>
        <w:drawing>
          <wp:inline distT="0" distB="0" distL="0" distR="0">
            <wp:extent cx="847725" cy="962025"/>
            <wp:effectExtent l="0" t="0" r="9525" b="9525"/>
            <wp:docPr id="1" name="Picture 1" descr="Grb - Reviz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 Revizi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962025"/>
                    </a:xfrm>
                    <a:prstGeom prst="rect">
                      <a:avLst/>
                    </a:prstGeom>
                    <a:noFill/>
                    <a:ln>
                      <a:noFill/>
                    </a:ln>
                  </pic:spPr>
                </pic:pic>
              </a:graphicData>
            </a:graphic>
          </wp:inline>
        </w:drawing>
      </w:r>
    </w:p>
    <w:p w:rsidR="00894984" w:rsidRPr="00F6601A" w:rsidRDefault="00894984" w:rsidP="00894984">
      <w:pPr>
        <w:tabs>
          <w:tab w:val="center" w:pos="4320"/>
          <w:tab w:val="right" w:pos="8640"/>
        </w:tabs>
        <w:spacing w:after="0" w:line="240" w:lineRule="auto"/>
        <w:ind w:right="7"/>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Republika e Serbisë</w:t>
      </w:r>
    </w:p>
    <w:p w:rsidR="00894984" w:rsidRPr="00F6601A" w:rsidRDefault="00894984" w:rsidP="00894984">
      <w:pPr>
        <w:pBdr>
          <w:bottom w:val="single" w:sz="12" w:space="1" w:color="auto"/>
        </w:pBdr>
        <w:tabs>
          <w:tab w:val="center" w:pos="4320"/>
          <w:tab w:val="right" w:pos="8640"/>
        </w:tabs>
        <w:spacing w:after="0" w:line="240" w:lineRule="auto"/>
        <w:ind w:right="7"/>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KOMUNA E MEDVEGJËS</w:t>
      </w:r>
    </w:p>
    <w:p w:rsidR="003A572D" w:rsidRDefault="003A572D" w:rsidP="008075CA">
      <w:pPr>
        <w:jc w:val="both"/>
        <w:rPr>
          <w:rFonts w:ascii="Times New Roman" w:hAnsi="Times New Roman"/>
        </w:rPr>
      </w:pPr>
    </w:p>
    <w:p w:rsidR="00894984" w:rsidRDefault="00682C96" w:rsidP="00894984">
      <w:pPr>
        <w:jc w:val="both"/>
        <w:rPr>
          <w:rFonts w:ascii="Times New Roman" w:hAnsi="Times New Roman"/>
        </w:rPr>
      </w:pPr>
      <w:r>
        <w:rPr>
          <w:rFonts w:ascii="Times New Roman" w:hAnsi="Times New Roman"/>
        </w:rPr>
        <w:t xml:space="preserve">        </w:t>
      </w:r>
      <w:r w:rsidR="00487518">
        <w:rPr>
          <w:rFonts w:ascii="Times New Roman" w:hAnsi="Times New Roman"/>
        </w:rPr>
        <w:t xml:space="preserve">         </w:t>
      </w:r>
      <w:r>
        <w:rPr>
          <w:rFonts w:ascii="Times New Roman" w:hAnsi="Times New Roman"/>
        </w:rPr>
        <w:t xml:space="preserve"> </w:t>
      </w:r>
      <w:proofErr w:type="gramStart"/>
      <w:r w:rsidR="00894984" w:rsidRPr="009A1496">
        <w:rPr>
          <w:rFonts w:ascii="Times New Roman" w:hAnsi="Times New Roman"/>
        </w:rPr>
        <w:t>Në përputhje me nenin 13</w:t>
      </w:r>
      <w:r w:rsidR="00894984">
        <w:rPr>
          <w:rFonts w:ascii="Times New Roman" w:hAnsi="Times New Roman"/>
        </w:rPr>
        <w:t>.</w:t>
      </w:r>
      <w:proofErr w:type="gramEnd"/>
      <w:r w:rsidR="00894984" w:rsidRPr="009A1496">
        <w:rPr>
          <w:rFonts w:ascii="Times New Roman" w:hAnsi="Times New Roman"/>
        </w:rPr>
        <w:t xml:space="preserve"> </w:t>
      </w:r>
      <w:proofErr w:type="gramStart"/>
      <w:r w:rsidR="00894984" w:rsidRPr="009A1496">
        <w:rPr>
          <w:rFonts w:ascii="Times New Roman" w:hAnsi="Times New Roman"/>
        </w:rPr>
        <w:t>të</w:t>
      </w:r>
      <w:proofErr w:type="gramEnd"/>
      <w:r w:rsidR="00894984" w:rsidRPr="009A1496">
        <w:rPr>
          <w:rFonts w:ascii="Times New Roman" w:hAnsi="Times New Roman"/>
        </w:rPr>
        <w:t xml:space="preserve"> Ligjit për Nxitjet në Bujqësi dhe Zhvillim Rural ("Gazeta Zyrtare e RS" Nr. 10 / 13,142 / 14,103 / 2015), Vendimi i Ministrisë së Bujqësisë dhe Mbrojtjes së Mjedisit për dhënien e pëlqimit paraprak të Programit të Mbështetjes për zbatimi i politikës bujqësore dhe politikës së zhvillimit rural për ko</w:t>
      </w:r>
      <w:r w:rsidR="00894984">
        <w:rPr>
          <w:rFonts w:ascii="Times New Roman" w:hAnsi="Times New Roman"/>
        </w:rPr>
        <w:t xml:space="preserve">munën e Medvegjës për vitin 2022 numri: 320-00-04417 / 2022-09 nga: 12.04.2020. </w:t>
      </w:r>
      <w:proofErr w:type="gramStart"/>
      <w:r w:rsidR="00894984">
        <w:rPr>
          <w:rFonts w:ascii="Times New Roman" w:hAnsi="Times New Roman"/>
        </w:rPr>
        <w:t>viti</w:t>
      </w:r>
      <w:proofErr w:type="gramEnd"/>
      <w:r w:rsidR="00894984">
        <w:rPr>
          <w:rFonts w:ascii="Times New Roman" w:hAnsi="Times New Roman"/>
        </w:rPr>
        <w:t xml:space="preserve"> dhe Aktv</w:t>
      </w:r>
      <w:r w:rsidR="00894984" w:rsidRPr="009A1496">
        <w:rPr>
          <w:rFonts w:ascii="Times New Roman" w:hAnsi="Times New Roman"/>
        </w:rPr>
        <w:t xml:space="preserve">endimi i </w:t>
      </w:r>
      <w:r w:rsidR="00894984">
        <w:rPr>
          <w:rFonts w:ascii="Times New Roman" w:hAnsi="Times New Roman"/>
        </w:rPr>
        <w:t>Organit</w:t>
      </w:r>
      <w:r w:rsidR="00894984" w:rsidRPr="009A1496">
        <w:rPr>
          <w:rFonts w:ascii="Times New Roman" w:hAnsi="Times New Roman"/>
        </w:rPr>
        <w:t xml:space="preserve"> </w:t>
      </w:r>
      <w:r w:rsidR="00894984">
        <w:rPr>
          <w:rFonts w:ascii="Times New Roman" w:hAnsi="Times New Roman"/>
        </w:rPr>
        <w:t>mbi</w:t>
      </w:r>
      <w:r w:rsidR="00894984" w:rsidRPr="009A1496">
        <w:rPr>
          <w:rFonts w:ascii="Times New Roman" w:hAnsi="Times New Roman"/>
        </w:rPr>
        <w:t xml:space="preserve"> miratimin e </w:t>
      </w:r>
      <w:r w:rsidR="00894984">
        <w:rPr>
          <w:rFonts w:ascii="Times New Roman" w:hAnsi="Times New Roman"/>
        </w:rPr>
        <w:t>Programit mbështetës</w:t>
      </w:r>
      <w:r w:rsidR="00894984" w:rsidRPr="009A1496">
        <w:rPr>
          <w:rFonts w:ascii="Times New Roman" w:hAnsi="Times New Roman"/>
        </w:rPr>
        <w:t xml:space="preserve"> për zbatimin e politikës bujqësore dhe politikën e zhvillimit rural të K</w:t>
      </w:r>
      <w:r w:rsidR="00894984">
        <w:rPr>
          <w:rFonts w:ascii="Times New Roman" w:hAnsi="Times New Roman"/>
        </w:rPr>
        <w:t>omunës së Medvegjës numri: 06-27 / 2022</w:t>
      </w:r>
      <w:r w:rsidR="00894984" w:rsidRPr="009A1496">
        <w:rPr>
          <w:rFonts w:ascii="Times New Roman" w:hAnsi="Times New Roman"/>
        </w:rPr>
        <w:t>/</w:t>
      </w:r>
      <w:r w:rsidR="00894984">
        <w:rPr>
          <w:rFonts w:ascii="Times New Roman" w:hAnsi="Times New Roman"/>
        </w:rPr>
        <w:t>5</w:t>
      </w:r>
      <w:r w:rsidR="00894984" w:rsidRPr="009A1496">
        <w:rPr>
          <w:rFonts w:ascii="Times New Roman" w:hAnsi="Times New Roman"/>
        </w:rPr>
        <w:t xml:space="preserve"> Kryetari</w:t>
      </w:r>
      <w:r w:rsidR="00894984">
        <w:rPr>
          <w:rFonts w:ascii="Times New Roman" w:hAnsi="Times New Roman"/>
        </w:rPr>
        <w:t xml:space="preserve"> i organit të përkohëshem</w:t>
      </w:r>
      <w:r w:rsidR="00894984" w:rsidRPr="009A1496">
        <w:rPr>
          <w:rFonts w:ascii="Times New Roman" w:hAnsi="Times New Roman"/>
        </w:rPr>
        <w:t xml:space="preserve"> i Komunës së Medvegjës </w:t>
      </w:r>
      <w:r w:rsidR="00894984">
        <w:rPr>
          <w:rFonts w:ascii="Times New Roman" w:hAnsi="Times New Roman"/>
        </w:rPr>
        <w:t>shpall</w:t>
      </w:r>
      <w:r w:rsidR="00894984">
        <w:rPr>
          <w:rFonts w:ascii="Times New Roman" w:hAnsi="Times New Roman"/>
          <w:lang w:val="sq-AL"/>
        </w:rPr>
        <w:t>ë</w:t>
      </w:r>
      <w:r w:rsidR="00894984" w:rsidRPr="009A1496">
        <w:rPr>
          <w:rFonts w:ascii="Times New Roman" w:hAnsi="Times New Roman"/>
        </w:rPr>
        <w:t>:</w:t>
      </w:r>
    </w:p>
    <w:p w:rsidR="00894984" w:rsidRPr="008075CA" w:rsidRDefault="00894984" w:rsidP="00894984">
      <w:pPr>
        <w:jc w:val="both"/>
        <w:rPr>
          <w:rFonts w:ascii="Times New Roman" w:hAnsi="Times New Roman"/>
        </w:rPr>
      </w:pPr>
    </w:p>
    <w:p w:rsidR="00894984" w:rsidRPr="009A1496" w:rsidRDefault="00894984" w:rsidP="00894984">
      <w:pPr>
        <w:jc w:val="center"/>
        <w:rPr>
          <w:rFonts w:ascii="Times New Roman" w:eastAsia="Calibri" w:hAnsi="Times New Roman" w:cs="Times New Roman"/>
          <w:b/>
          <w:sz w:val="28"/>
          <w:szCs w:val="28"/>
          <w:lang w:val="sq-AL"/>
        </w:rPr>
      </w:pPr>
      <w:r>
        <w:rPr>
          <w:rFonts w:ascii="Times New Roman" w:eastAsia="Calibri" w:hAnsi="Times New Roman" w:cs="Times New Roman"/>
          <w:b/>
          <w:sz w:val="28"/>
          <w:szCs w:val="28"/>
        </w:rPr>
        <w:t>KONKURSIN P</w:t>
      </w:r>
      <w:r>
        <w:rPr>
          <w:rFonts w:ascii="Times New Roman" w:eastAsia="Calibri" w:hAnsi="Times New Roman" w:cs="Times New Roman"/>
          <w:b/>
          <w:sz w:val="28"/>
          <w:szCs w:val="28"/>
          <w:lang w:val="sq-AL"/>
        </w:rPr>
        <w:t>ËR REALIZIMIN E PROGRAMIT TË MBËSHTETJES PËR ZBATIMIN E POLITIKËS BUJQËSORE DHE POLITIKËS SË ZHVILLIMIT RURAL TË KOMUNËS  SË MEDVEGJËS NË VITIN 2022</w:t>
      </w:r>
    </w:p>
    <w:p w:rsidR="00894984" w:rsidRDefault="00894984" w:rsidP="00894984">
      <w:pPr>
        <w:jc w:val="center"/>
        <w:rPr>
          <w:rFonts w:ascii="Times New Roman" w:eastAsia="Calibri" w:hAnsi="Times New Roman" w:cs="Times New Roman"/>
          <w:b/>
          <w:sz w:val="28"/>
          <w:szCs w:val="28"/>
        </w:rPr>
      </w:pPr>
    </w:p>
    <w:p w:rsidR="00894984" w:rsidRDefault="00894984" w:rsidP="00894984">
      <w:pPr>
        <w:jc w:val="center"/>
        <w:rPr>
          <w:rFonts w:ascii="Times New Roman" w:eastAsia="Calibri" w:hAnsi="Times New Roman" w:cs="Times New Roman"/>
          <w:b/>
          <w:sz w:val="28"/>
          <w:szCs w:val="28"/>
        </w:rPr>
      </w:pPr>
    </w:p>
    <w:p w:rsidR="00894984" w:rsidRPr="00F10278" w:rsidRDefault="00894984" w:rsidP="00894984">
      <w:pPr>
        <w:jc w:val="both"/>
        <w:rPr>
          <w:rFonts w:ascii="Times New Roman" w:eastAsia="Calibri" w:hAnsi="Times New Roman" w:cs="Times New Roman"/>
          <w:sz w:val="24"/>
          <w:szCs w:val="24"/>
        </w:rPr>
      </w:pPr>
      <w:r>
        <w:rPr>
          <w:rFonts w:ascii="Times New Roman" w:eastAsia="Calibri" w:hAnsi="Times New Roman" w:cs="Times New Roman"/>
          <w:sz w:val="24"/>
          <w:szCs w:val="24"/>
          <w:lang w:val="sq-AL"/>
        </w:rPr>
        <w:t>LËNDA E KONKURSIT</w:t>
      </w:r>
      <w:r w:rsidRPr="00F10278">
        <w:rPr>
          <w:rFonts w:ascii="Times New Roman" w:eastAsia="Calibri" w:hAnsi="Times New Roman" w:cs="Times New Roman"/>
          <w:sz w:val="24"/>
          <w:szCs w:val="24"/>
        </w:rPr>
        <w:t>:</w:t>
      </w:r>
    </w:p>
    <w:p w:rsidR="00894984" w:rsidRPr="00F10278" w:rsidRDefault="00894984" w:rsidP="00894984">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sq-AL"/>
        </w:rPr>
        <w:t>Neni</w:t>
      </w:r>
      <w:r w:rsidRPr="00F10278">
        <w:rPr>
          <w:rFonts w:ascii="Times New Roman" w:eastAsia="Calibri" w:hAnsi="Times New Roman" w:cs="Times New Roman"/>
          <w:b/>
          <w:sz w:val="24"/>
          <w:szCs w:val="24"/>
        </w:rPr>
        <w:t xml:space="preserve"> 1.</w:t>
      </w:r>
    </w:p>
    <w:p w:rsidR="00894984" w:rsidRPr="006A6A02" w:rsidRDefault="00894984" w:rsidP="00894984">
      <w:pPr>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K</w:t>
      </w:r>
      <w:r>
        <w:rPr>
          <w:rFonts w:ascii="Times New Roman" w:eastAsia="Calibri" w:hAnsi="Times New Roman" w:cs="Times New Roman"/>
          <w:sz w:val="24"/>
          <w:szCs w:val="24"/>
          <w:lang w:val="sq-AL"/>
        </w:rPr>
        <w:t xml:space="preserve">y </w:t>
      </w:r>
      <w:r w:rsidRPr="003E0262">
        <w:rPr>
          <w:rFonts w:ascii="Times New Roman" w:eastAsia="Calibri" w:hAnsi="Times New Roman" w:cs="Times New Roman"/>
          <w:sz w:val="24"/>
          <w:szCs w:val="24"/>
        </w:rPr>
        <w:t xml:space="preserve">Konkurs përcakton kushtet dhe mënyrën e përdorimit të </w:t>
      </w:r>
      <w:r>
        <w:rPr>
          <w:rFonts w:ascii="Times New Roman" w:eastAsia="Calibri" w:hAnsi="Times New Roman" w:cs="Times New Roman"/>
          <w:sz w:val="24"/>
          <w:szCs w:val="24"/>
        </w:rPr>
        <w:t>mjeteve</w:t>
      </w:r>
      <w:r w:rsidRPr="003E0262">
        <w:rPr>
          <w:rFonts w:ascii="Times New Roman" w:eastAsia="Calibri" w:hAnsi="Times New Roman" w:cs="Times New Roman"/>
          <w:sz w:val="24"/>
          <w:szCs w:val="24"/>
        </w:rPr>
        <w:t xml:space="preserve"> të Programit të Mbështetjes për Politikën Bujqësore dhe Politikën e Zhvillimit Rural në Komunën e Medvegjës në 202</w:t>
      </w:r>
      <w:r>
        <w:rPr>
          <w:rFonts w:ascii="Times New Roman" w:eastAsia="Calibri" w:hAnsi="Times New Roman" w:cs="Times New Roman"/>
          <w:sz w:val="24"/>
          <w:szCs w:val="24"/>
          <w:lang w:val="sq-AL"/>
        </w:rPr>
        <w:t>2.</w:t>
      </w:r>
      <w:proofErr w:type="gramEnd"/>
      <w:r w:rsidRPr="00F10278">
        <w:rPr>
          <w:rFonts w:ascii="Times New Roman" w:eastAsia="Calibri" w:hAnsi="Times New Roman" w:cs="Times New Roman"/>
          <w:sz w:val="24"/>
          <w:szCs w:val="24"/>
        </w:rPr>
        <w:t xml:space="preserve">  </w:t>
      </w:r>
    </w:p>
    <w:p w:rsidR="00894984" w:rsidRDefault="00894984" w:rsidP="00894984">
      <w:pPr>
        <w:jc w:val="center"/>
        <w:rPr>
          <w:rFonts w:ascii="Times New Roman" w:eastAsia="Calibri" w:hAnsi="Times New Roman" w:cs="Times New Roman"/>
          <w:b/>
          <w:sz w:val="24"/>
          <w:szCs w:val="24"/>
          <w:lang w:val="sq-AL"/>
        </w:rPr>
      </w:pPr>
    </w:p>
    <w:p w:rsidR="00894984" w:rsidRPr="00F10278" w:rsidRDefault="00894984" w:rsidP="00894984">
      <w:pPr>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q-AL"/>
        </w:rPr>
        <w:t xml:space="preserve">Neni </w:t>
      </w:r>
      <w:r w:rsidRPr="00F10278">
        <w:rPr>
          <w:rFonts w:ascii="Times New Roman" w:eastAsia="Calibri" w:hAnsi="Times New Roman" w:cs="Times New Roman"/>
          <w:b/>
          <w:sz w:val="24"/>
          <w:szCs w:val="24"/>
        </w:rPr>
        <w:t>2.</w:t>
      </w:r>
    </w:p>
    <w:p w:rsidR="00894984" w:rsidRDefault="00894984" w:rsidP="00894984">
      <w:pPr>
        <w:ind w:firstLine="720"/>
        <w:jc w:val="both"/>
        <w:rPr>
          <w:rFonts w:ascii="Times New Roman" w:hAnsi="Times New Roman" w:cs="Times New Roman"/>
          <w:sz w:val="24"/>
          <w:szCs w:val="24"/>
        </w:rPr>
      </w:pPr>
      <w:r w:rsidRPr="003E0262">
        <w:rPr>
          <w:rFonts w:ascii="Times New Roman" w:eastAsia="Calibri" w:hAnsi="Times New Roman" w:cs="Times New Roman"/>
          <w:sz w:val="24"/>
          <w:szCs w:val="24"/>
        </w:rPr>
        <w:t>Për zbatimin e Programit të mbështetjes për politikën bujqësore dhe politikën e zhvillimit rural të Komun</w:t>
      </w:r>
      <w:r>
        <w:rPr>
          <w:rFonts w:ascii="Times New Roman" w:eastAsia="Calibri" w:hAnsi="Times New Roman" w:cs="Times New Roman"/>
          <w:sz w:val="24"/>
          <w:szCs w:val="24"/>
        </w:rPr>
        <w:t>ës së Medvegjës në vitin 2022, mjete</w:t>
      </w:r>
      <w:r w:rsidRPr="003E0262">
        <w:rPr>
          <w:rFonts w:ascii="Times New Roman" w:eastAsia="Calibri" w:hAnsi="Times New Roman" w:cs="Times New Roman"/>
          <w:sz w:val="24"/>
          <w:szCs w:val="24"/>
        </w:rPr>
        <w:t>t janë siguruar në Vendimin për Buxhetin e Komunës së Medvegjës; Seksioni 5, programi - zhvillimi bujqësor dhe zhvillimi rural 0101, mbështetja e aktivitetit të programit për zhvillimin bujqësor në bashkësinë lokale-0001, klasifikimi ekonomik 451</w:t>
      </w:r>
      <w:r>
        <w:rPr>
          <w:rFonts w:ascii="Times New Roman" w:eastAsia="Calibri" w:hAnsi="Times New Roman" w:cs="Times New Roman"/>
          <w:sz w:val="24"/>
          <w:szCs w:val="24"/>
        </w:rPr>
        <w:t>-</w:t>
      </w:r>
      <w:r w:rsidRPr="003E0262">
        <w:rPr>
          <w:rFonts w:ascii="Times New Roman" w:eastAsia="Calibri" w:hAnsi="Times New Roman" w:cs="Times New Roman"/>
          <w:sz w:val="24"/>
          <w:szCs w:val="24"/>
        </w:rPr>
        <w:t>000, klasifik</w:t>
      </w:r>
      <w:r>
        <w:rPr>
          <w:rFonts w:ascii="Times New Roman" w:eastAsia="Calibri" w:hAnsi="Times New Roman" w:cs="Times New Roman"/>
          <w:sz w:val="24"/>
          <w:szCs w:val="24"/>
        </w:rPr>
        <w:t>imi funksional 421, pozicioni 81</w:t>
      </w:r>
      <w:r w:rsidRPr="003E0262">
        <w:rPr>
          <w:rFonts w:ascii="Times New Roman" w:eastAsia="Calibri" w:hAnsi="Times New Roman" w:cs="Times New Roman"/>
          <w:sz w:val="24"/>
          <w:szCs w:val="24"/>
        </w:rPr>
        <w:t xml:space="preserve"> në </w:t>
      </w:r>
      <w:r>
        <w:rPr>
          <w:rFonts w:ascii="Times New Roman" w:eastAsia="Calibri" w:hAnsi="Times New Roman" w:cs="Times New Roman"/>
          <w:sz w:val="24"/>
          <w:szCs w:val="24"/>
        </w:rPr>
        <w:t>shumë</w:t>
      </w:r>
      <w:r w:rsidRPr="003E0262">
        <w:rPr>
          <w:rFonts w:ascii="Times New Roman" w:eastAsia="Calibri" w:hAnsi="Times New Roman" w:cs="Times New Roman"/>
          <w:sz w:val="24"/>
          <w:szCs w:val="24"/>
        </w:rPr>
        <w:t xml:space="preserve"> prej: </w:t>
      </w:r>
      <w:r w:rsidRPr="006A6A02">
        <w:rPr>
          <w:rFonts w:ascii="Times New Roman" w:eastAsia="Calibri" w:hAnsi="Times New Roman" w:cs="Times New Roman"/>
          <w:b/>
          <w:sz w:val="24"/>
          <w:szCs w:val="24"/>
        </w:rPr>
        <w:t>10.000.000</w:t>
      </w:r>
      <w:proofErr w:type="gramStart"/>
      <w:r w:rsidRPr="006A6A02">
        <w:rPr>
          <w:rFonts w:ascii="Times New Roman" w:eastAsia="Calibri" w:hAnsi="Times New Roman" w:cs="Times New Roman"/>
          <w:b/>
          <w:sz w:val="24"/>
          <w:szCs w:val="24"/>
        </w:rPr>
        <w:t>,00</w:t>
      </w:r>
      <w:proofErr w:type="gramEnd"/>
      <w:r w:rsidRPr="003E0262">
        <w:rPr>
          <w:rFonts w:ascii="Times New Roman" w:eastAsia="Calibri" w:hAnsi="Times New Roman" w:cs="Times New Roman"/>
          <w:sz w:val="24"/>
          <w:szCs w:val="24"/>
        </w:rPr>
        <w:t xml:space="preserve"> dinarë.</w:t>
      </w:r>
    </w:p>
    <w:p w:rsidR="00D03EC7" w:rsidRDefault="00D03EC7" w:rsidP="00894984">
      <w:pPr>
        <w:jc w:val="center"/>
        <w:rPr>
          <w:rFonts w:ascii="Times New Roman" w:eastAsia="Calibri" w:hAnsi="Times New Roman" w:cs="Times New Roman"/>
          <w:b/>
          <w:color w:val="000000"/>
          <w:sz w:val="24"/>
          <w:szCs w:val="24"/>
          <w:lang w:val="sq-AL"/>
        </w:rPr>
      </w:pPr>
    </w:p>
    <w:p w:rsidR="00894984" w:rsidRPr="007F7E2C" w:rsidRDefault="00894984" w:rsidP="00894984">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lang w:val="sq-AL"/>
        </w:rPr>
        <w:lastRenderedPageBreak/>
        <w:t xml:space="preserve">Neni </w:t>
      </w:r>
      <w:r w:rsidRPr="007F7E2C">
        <w:rPr>
          <w:rFonts w:ascii="Times New Roman" w:eastAsia="Calibri" w:hAnsi="Times New Roman" w:cs="Times New Roman"/>
          <w:b/>
          <w:color w:val="000000"/>
          <w:sz w:val="24"/>
          <w:szCs w:val="24"/>
        </w:rPr>
        <w:t>3.</w:t>
      </w:r>
    </w:p>
    <w:p w:rsidR="00894984" w:rsidRPr="003E0262" w:rsidRDefault="00894984" w:rsidP="00894984">
      <w:pPr>
        <w:jc w:val="both"/>
        <w:rPr>
          <w:rFonts w:ascii="Times New Roman" w:eastAsia="Calibri" w:hAnsi="Times New Roman" w:cs="Times New Roman"/>
          <w:color w:val="000000"/>
          <w:sz w:val="24"/>
          <w:szCs w:val="24"/>
        </w:rPr>
      </w:pPr>
      <w:r w:rsidRPr="007F7E2C">
        <w:rPr>
          <w:rFonts w:ascii="Times New Roman" w:eastAsia="Calibri" w:hAnsi="Times New Roman" w:cs="Times New Roman"/>
          <w:b/>
          <w:color w:val="000000"/>
          <w:sz w:val="24"/>
          <w:szCs w:val="24"/>
        </w:rPr>
        <w:t xml:space="preserve">     </w:t>
      </w:r>
      <w:r w:rsidRPr="007F7E2C">
        <w:rPr>
          <w:rFonts w:ascii="Times New Roman" w:eastAsia="Calibri" w:hAnsi="Times New Roman" w:cs="Times New Roman"/>
          <w:color w:val="000000"/>
          <w:sz w:val="24"/>
          <w:szCs w:val="24"/>
        </w:rPr>
        <w:t xml:space="preserve"> </w:t>
      </w:r>
      <w:r w:rsidRPr="003E0262">
        <w:rPr>
          <w:rFonts w:ascii="Times New Roman" w:eastAsia="Calibri" w:hAnsi="Times New Roman" w:cs="Times New Roman"/>
          <w:color w:val="000000"/>
          <w:sz w:val="24"/>
          <w:szCs w:val="24"/>
        </w:rPr>
        <w:t>Masat për të mbështetur politikën bujqësore dhe politikën e zhvillimit rural janë:</w:t>
      </w:r>
    </w:p>
    <w:p w:rsidR="00894984" w:rsidRPr="003E0262" w:rsidRDefault="00894984" w:rsidP="00894984">
      <w:pPr>
        <w:jc w:val="both"/>
        <w:rPr>
          <w:rFonts w:ascii="Times New Roman" w:eastAsia="Calibri" w:hAnsi="Times New Roman" w:cs="Times New Roman"/>
          <w:color w:val="000000"/>
          <w:sz w:val="24"/>
          <w:szCs w:val="24"/>
        </w:rPr>
      </w:pPr>
      <w:r w:rsidRPr="003E0262">
        <w:rPr>
          <w:rFonts w:ascii="Times New Roman" w:eastAsia="Calibri" w:hAnsi="Times New Roman" w:cs="Times New Roman"/>
          <w:color w:val="000000"/>
          <w:sz w:val="24"/>
          <w:szCs w:val="24"/>
        </w:rPr>
        <w:t>1. Masat e pagesës direkte.</w:t>
      </w:r>
    </w:p>
    <w:p w:rsidR="00894984" w:rsidRDefault="00894984" w:rsidP="00894984">
      <w:pPr>
        <w:jc w:val="both"/>
        <w:rPr>
          <w:rFonts w:ascii="Times New Roman" w:eastAsia="Calibri" w:hAnsi="Times New Roman" w:cs="Times New Roman"/>
          <w:color w:val="000000"/>
          <w:sz w:val="24"/>
          <w:szCs w:val="24"/>
          <w:lang w:val="sq-AL"/>
        </w:rPr>
      </w:pPr>
      <w:r w:rsidRPr="003E0262">
        <w:rPr>
          <w:rFonts w:ascii="Times New Roman" w:eastAsia="Calibri" w:hAnsi="Times New Roman" w:cs="Times New Roman"/>
          <w:color w:val="000000"/>
          <w:sz w:val="24"/>
          <w:szCs w:val="24"/>
        </w:rPr>
        <w:t xml:space="preserve">     Burimet 100.1 </w:t>
      </w:r>
      <w:proofErr w:type="gramStart"/>
      <w:r w:rsidRPr="003E0262">
        <w:rPr>
          <w:rFonts w:ascii="Times New Roman" w:eastAsia="Calibri" w:hAnsi="Times New Roman" w:cs="Times New Roman"/>
          <w:color w:val="000000"/>
          <w:sz w:val="24"/>
          <w:szCs w:val="24"/>
        </w:rPr>
        <w:t>brenda</w:t>
      </w:r>
      <w:proofErr w:type="gramEnd"/>
      <w:r w:rsidRPr="003E0262">
        <w:rPr>
          <w:rFonts w:ascii="Times New Roman" w:eastAsia="Calibri" w:hAnsi="Times New Roman" w:cs="Times New Roman"/>
          <w:color w:val="000000"/>
          <w:sz w:val="24"/>
          <w:szCs w:val="24"/>
        </w:rPr>
        <w:t xml:space="preserve"> kësaj mase </w:t>
      </w:r>
      <w:r>
        <w:rPr>
          <w:rFonts w:ascii="Times New Roman" w:eastAsia="Calibri" w:hAnsi="Times New Roman" w:cs="Times New Roman"/>
          <w:color w:val="000000"/>
          <w:sz w:val="24"/>
          <w:szCs w:val="24"/>
        </w:rPr>
        <w:t xml:space="preserve">mjetet </w:t>
      </w:r>
      <w:r w:rsidRPr="003E0262">
        <w:rPr>
          <w:rFonts w:ascii="Times New Roman" w:eastAsia="Calibri" w:hAnsi="Times New Roman" w:cs="Times New Roman"/>
          <w:color w:val="000000"/>
          <w:sz w:val="24"/>
          <w:szCs w:val="24"/>
        </w:rPr>
        <w:t xml:space="preserve">stimuluese ndahen për investime </w:t>
      </w:r>
    </w:p>
    <w:p w:rsidR="00894984" w:rsidRPr="003E0262" w:rsidRDefault="00894984" w:rsidP="00894984">
      <w:pPr>
        <w:jc w:val="both"/>
        <w:rPr>
          <w:rFonts w:ascii="Times New Roman" w:eastAsia="Calibri" w:hAnsi="Times New Roman" w:cs="Times New Roman"/>
          <w:color w:val="000000"/>
          <w:sz w:val="24"/>
          <w:szCs w:val="24"/>
        </w:rPr>
      </w:pPr>
      <w:r w:rsidRPr="003E0262">
        <w:rPr>
          <w:rFonts w:ascii="Times New Roman" w:eastAsia="Calibri" w:hAnsi="Times New Roman" w:cs="Times New Roman"/>
          <w:color w:val="000000"/>
          <w:sz w:val="24"/>
          <w:szCs w:val="24"/>
        </w:rPr>
        <w:t xml:space="preserve">1) 100.1.1. </w:t>
      </w:r>
      <w:proofErr w:type="gramStart"/>
      <w:r w:rsidRPr="003E0262">
        <w:rPr>
          <w:rFonts w:ascii="Times New Roman" w:eastAsia="Calibri" w:hAnsi="Times New Roman" w:cs="Times New Roman"/>
          <w:color w:val="000000"/>
          <w:sz w:val="24"/>
          <w:szCs w:val="24"/>
        </w:rPr>
        <w:t>Rekursi për material riprodhues (mbarësimi artificial i lopëve dhe mëshqerrave).</w:t>
      </w:r>
      <w:proofErr w:type="gramEnd"/>
    </w:p>
    <w:p w:rsidR="00894984" w:rsidRPr="003E0262" w:rsidRDefault="00894984" w:rsidP="00894984">
      <w:pPr>
        <w:jc w:val="both"/>
        <w:rPr>
          <w:rFonts w:ascii="Times New Roman" w:eastAsia="Calibri" w:hAnsi="Times New Roman" w:cs="Times New Roman"/>
          <w:color w:val="000000"/>
          <w:sz w:val="24"/>
          <w:szCs w:val="24"/>
        </w:rPr>
      </w:pPr>
      <w:r w:rsidRPr="003E0262">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për</w:t>
      </w:r>
      <w:proofErr w:type="gramEnd"/>
      <w:r>
        <w:rPr>
          <w:rFonts w:ascii="Times New Roman" w:eastAsia="Calibri" w:hAnsi="Times New Roman" w:cs="Times New Roman"/>
          <w:color w:val="000000"/>
          <w:sz w:val="24"/>
          <w:szCs w:val="24"/>
        </w:rPr>
        <w:t xml:space="preserve"> këtë masë</w:t>
      </w:r>
      <w:r>
        <w:rPr>
          <w:rFonts w:ascii="Times New Roman" w:eastAsia="Calibri" w:hAnsi="Times New Roman" w:cs="Times New Roman"/>
          <w:color w:val="000000"/>
          <w:sz w:val="24"/>
          <w:szCs w:val="24"/>
          <w:lang w:val="sq-AL"/>
        </w:rPr>
        <w:t xml:space="preserve"> janë caktuar</w:t>
      </w:r>
      <w:r w:rsidRPr="003E026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val="sq-AL"/>
        </w:rPr>
        <w:t>700</w:t>
      </w:r>
      <w:r w:rsidRPr="003E0262">
        <w:rPr>
          <w:rFonts w:ascii="Times New Roman" w:eastAsia="Calibri" w:hAnsi="Times New Roman" w:cs="Times New Roman"/>
          <w:color w:val="000000"/>
          <w:sz w:val="24"/>
          <w:szCs w:val="24"/>
        </w:rPr>
        <w:t xml:space="preserve">,000.00 </w:t>
      </w:r>
      <w:r>
        <w:rPr>
          <w:rFonts w:ascii="Times New Roman" w:eastAsia="Calibri" w:hAnsi="Times New Roman" w:cs="Times New Roman"/>
          <w:color w:val="000000"/>
          <w:sz w:val="24"/>
          <w:szCs w:val="24"/>
          <w:lang w:val="sq-AL"/>
        </w:rPr>
        <w:t>din.</w:t>
      </w:r>
      <w:r w:rsidRPr="003E0262">
        <w:rPr>
          <w:rFonts w:ascii="Times New Roman" w:eastAsia="Calibri" w:hAnsi="Times New Roman" w:cs="Times New Roman"/>
          <w:color w:val="000000"/>
          <w:sz w:val="24"/>
          <w:szCs w:val="24"/>
        </w:rPr>
        <w:t xml:space="preserve"> </w:t>
      </w:r>
    </w:p>
    <w:p w:rsidR="00894984" w:rsidRPr="003E0262" w:rsidRDefault="00894984" w:rsidP="00894984">
      <w:pPr>
        <w:jc w:val="both"/>
        <w:rPr>
          <w:rFonts w:ascii="Times New Roman" w:eastAsia="Calibri" w:hAnsi="Times New Roman" w:cs="Times New Roman"/>
          <w:color w:val="000000"/>
          <w:sz w:val="24"/>
          <w:szCs w:val="24"/>
        </w:rPr>
      </w:pPr>
      <w:r w:rsidRPr="003E0262">
        <w:rPr>
          <w:rFonts w:ascii="Times New Roman" w:eastAsia="Calibri" w:hAnsi="Times New Roman" w:cs="Times New Roman"/>
          <w:color w:val="000000"/>
          <w:sz w:val="24"/>
          <w:szCs w:val="24"/>
        </w:rPr>
        <w:t>2) Masat e mbështetjes së kredisë.</w:t>
      </w:r>
    </w:p>
    <w:p w:rsidR="00894984" w:rsidRPr="003E0262" w:rsidRDefault="00894984" w:rsidP="00894984">
      <w:pPr>
        <w:jc w:val="both"/>
        <w:rPr>
          <w:rFonts w:ascii="Times New Roman" w:eastAsia="Calibri" w:hAnsi="Times New Roman" w:cs="Times New Roman"/>
          <w:color w:val="000000"/>
          <w:sz w:val="24"/>
          <w:szCs w:val="24"/>
        </w:rPr>
      </w:pPr>
      <w:r w:rsidRPr="003E0262">
        <w:rPr>
          <w:rFonts w:ascii="Times New Roman" w:eastAsia="Calibri" w:hAnsi="Times New Roman" w:cs="Times New Roman"/>
          <w:color w:val="000000"/>
          <w:sz w:val="24"/>
          <w:szCs w:val="24"/>
        </w:rPr>
        <w:t>100.2 Mbështetje për kredi.</w:t>
      </w:r>
    </w:p>
    <w:p w:rsidR="00894984" w:rsidRPr="003E0262" w:rsidRDefault="00894984" w:rsidP="00894984">
      <w:pPr>
        <w:jc w:val="both"/>
        <w:rPr>
          <w:rFonts w:ascii="Times New Roman" w:eastAsia="Calibri" w:hAnsi="Times New Roman" w:cs="Times New Roman"/>
          <w:color w:val="000000"/>
          <w:sz w:val="24"/>
          <w:szCs w:val="24"/>
        </w:rPr>
      </w:pPr>
      <w:r w:rsidRPr="003E0262">
        <w:rPr>
          <w:rFonts w:ascii="Times New Roman" w:eastAsia="Calibri" w:hAnsi="Times New Roman" w:cs="Times New Roman"/>
          <w:color w:val="000000"/>
          <w:sz w:val="24"/>
          <w:szCs w:val="24"/>
        </w:rPr>
        <w:t xml:space="preserve">Për masën e përmendur, </w:t>
      </w:r>
      <w:r>
        <w:rPr>
          <w:rFonts w:ascii="Times New Roman" w:eastAsia="Calibri" w:hAnsi="Times New Roman" w:cs="Times New Roman"/>
          <w:color w:val="000000"/>
          <w:sz w:val="24"/>
          <w:szCs w:val="24"/>
          <w:lang w:val="sq-AL"/>
        </w:rPr>
        <w:t>janë</w:t>
      </w:r>
      <w:r w:rsidRPr="003E0262">
        <w:rPr>
          <w:rFonts w:ascii="Times New Roman" w:eastAsia="Calibri" w:hAnsi="Times New Roman" w:cs="Times New Roman"/>
          <w:color w:val="000000"/>
          <w:sz w:val="24"/>
          <w:szCs w:val="24"/>
        </w:rPr>
        <w:t xml:space="preserve"> caktua</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val="sq-AL"/>
        </w:rPr>
        <w:t>3</w:t>
      </w:r>
      <w:r w:rsidRPr="003E0262">
        <w:rPr>
          <w:rFonts w:ascii="Times New Roman" w:eastAsia="Calibri" w:hAnsi="Times New Roman" w:cs="Times New Roman"/>
          <w:color w:val="000000"/>
          <w:sz w:val="24"/>
          <w:szCs w:val="24"/>
        </w:rPr>
        <w:t>00,000.00 dinarë.</w:t>
      </w:r>
    </w:p>
    <w:p w:rsidR="00894984" w:rsidRPr="003E0262" w:rsidRDefault="00894984" w:rsidP="00894984">
      <w:pPr>
        <w:jc w:val="both"/>
        <w:rPr>
          <w:rFonts w:ascii="Times New Roman" w:eastAsia="Calibri" w:hAnsi="Times New Roman" w:cs="Times New Roman"/>
          <w:color w:val="000000"/>
          <w:sz w:val="24"/>
          <w:szCs w:val="24"/>
        </w:rPr>
      </w:pPr>
      <w:r w:rsidRPr="003E0262">
        <w:rPr>
          <w:rFonts w:ascii="Times New Roman" w:eastAsia="Calibri" w:hAnsi="Times New Roman" w:cs="Times New Roman"/>
          <w:color w:val="000000"/>
          <w:sz w:val="24"/>
          <w:szCs w:val="24"/>
        </w:rPr>
        <w:t xml:space="preserve">3. Masat për </w:t>
      </w:r>
      <w:r>
        <w:rPr>
          <w:rFonts w:ascii="Times New Roman" w:eastAsia="Calibri" w:hAnsi="Times New Roman" w:cs="Times New Roman"/>
          <w:color w:val="000000"/>
          <w:sz w:val="24"/>
          <w:szCs w:val="24"/>
        </w:rPr>
        <w:t>mbështet</w:t>
      </w:r>
      <w:r>
        <w:rPr>
          <w:rFonts w:ascii="Times New Roman" w:eastAsia="Calibri" w:hAnsi="Times New Roman" w:cs="Times New Roman"/>
          <w:color w:val="000000"/>
          <w:sz w:val="24"/>
          <w:szCs w:val="24"/>
          <w:lang w:val="sq-AL"/>
        </w:rPr>
        <w:t xml:space="preserve">jen e </w:t>
      </w:r>
      <w:r>
        <w:rPr>
          <w:rFonts w:ascii="Times New Roman" w:eastAsia="Calibri" w:hAnsi="Times New Roman" w:cs="Times New Roman"/>
          <w:color w:val="000000"/>
          <w:sz w:val="24"/>
          <w:szCs w:val="24"/>
        </w:rPr>
        <w:t>zhvillim</w:t>
      </w:r>
      <w:r>
        <w:rPr>
          <w:rFonts w:ascii="Times New Roman" w:eastAsia="Calibri" w:hAnsi="Times New Roman" w:cs="Times New Roman"/>
          <w:color w:val="000000"/>
          <w:sz w:val="24"/>
          <w:szCs w:val="24"/>
          <w:lang w:val="sq-AL"/>
        </w:rPr>
        <w:t>it</w:t>
      </w:r>
      <w:r w:rsidRPr="003E0262">
        <w:rPr>
          <w:rFonts w:ascii="Times New Roman" w:eastAsia="Calibri" w:hAnsi="Times New Roman" w:cs="Times New Roman"/>
          <w:color w:val="000000"/>
          <w:sz w:val="24"/>
          <w:szCs w:val="24"/>
        </w:rPr>
        <w:t xml:space="preserve"> rural.</w:t>
      </w:r>
    </w:p>
    <w:p w:rsidR="00894984" w:rsidRPr="003E0262" w:rsidRDefault="00894984" w:rsidP="00894984">
      <w:pPr>
        <w:jc w:val="both"/>
        <w:rPr>
          <w:rFonts w:ascii="Times New Roman" w:eastAsia="Calibri" w:hAnsi="Times New Roman" w:cs="Times New Roman"/>
          <w:color w:val="000000"/>
          <w:sz w:val="24"/>
          <w:szCs w:val="24"/>
        </w:rPr>
      </w:pPr>
      <w:r w:rsidRPr="003E0262">
        <w:rPr>
          <w:rFonts w:ascii="Times New Roman" w:eastAsia="Calibri" w:hAnsi="Times New Roman" w:cs="Times New Roman"/>
          <w:color w:val="000000"/>
          <w:sz w:val="24"/>
          <w:szCs w:val="24"/>
        </w:rPr>
        <w:t xml:space="preserve">      </w:t>
      </w:r>
      <w:proofErr w:type="gramStart"/>
      <w:r w:rsidRPr="003E0262">
        <w:rPr>
          <w:rFonts w:ascii="Times New Roman" w:eastAsia="Calibri" w:hAnsi="Times New Roman" w:cs="Times New Roman"/>
          <w:color w:val="000000"/>
          <w:sz w:val="24"/>
          <w:szCs w:val="24"/>
        </w:rPr>
        <w:t>Investimet në asete fizike të fermave bujqësore 101.</w:t>
      </w:r>
      <w:proofErr w:type="gramEnd"/>
      <w:r w:rsidRPr="003E0262">
        <w:rPr>
          <w:rFonts w:ascii="Times New Roman" w:eastAsia="Calibri" w:hAnsi="Times New Roman" w:cs="Times New Roman"/>
          <w:color w:val="000000"/>
          <w:sz w:val="24"/>
          <w:szCs w:val="24"/>
        </w:rPr>
        <w:t xml:space="preserve"> Brenda kësaj mase, </w:t>
      </w:r>
      <w:r>
        <w:rPr>
          <w:rFonts w:ascii="Times New Roman" w:eastAsia="Calibri" w:hAnsi="Times New Roman" w:cs="Times New Roman"/>
          <w:color w:val="000000"/>
          <w:sz w:val="24"/>
          <w:szCs w:val="24"/>
        </w:rPr>
        <w:t xml:space="preserve">mjetet </w:t>
      </w:r>
      <w:r w:rsidRPr="003E0262">
        <w:rPr>
          <w:rFonts w:ascii="Times New Roman" w:eastAsia="Calibri" w:hAnsi="Times New Roman" w:cs="Times New Roman"/>
          <w:color w:val="000000"/>
          <w:sz w:val="24"/>
          <w:szCs w:val="24"/>
        </w:rPr>
        <w:t>stimuluese ndahen për investime sipas sektorëve:</w:t>
      </w:r>
    </w:p>
    <w:p w:rsidR="00894984" w:rsidRPr="003E0262" w:rsidRDefault="00894984" w:rsidP="00894984">
      <w:pPr>
        <w:jc w:val="both"/>
        <w:rPr>
          <w:rFonts w:ascii="Times New Roman" w:eastAsia="Calibri" w:hAnsi="Times New Roman" w:cs="Times New Roman"/>
          <w:color w:val="000000"/>
          <w:sz w:val="24"/>
          <w:szCs w:val="24"/>
        </w:rPr>
      </w:pPr>
      <w:r w:rsidRPr="003E0262">
        <w:rPr>
          <w:rFonts w:ascii="Times New Roman" w:eastAsia="Calibri" w:hAnsi="Times New Roman" w:cs="Times New Roman"/>
          <w:color w:val="000000"/>
          <w:sz w:val="24"/>
          <w:szCs w:val="24"/>
        </w:rPr>
        <w:t>Sektori i qumështit:</w:t>
      </w:r>
    </w:p>
    <w:p w:rsidR="00894984" w:rsidRPr="003E0262" w:rsidRDefault="00894984" w:rsidP="00894984">
      <w:pPr>
        <w:jc w:val="both"/>
        <w:rPr>
          <w:rFonts w:ascii="Times New Roman" w:eastAsia="Calibri" w:hAnsi="Times New Roman" w:cs="Times New Roman"/>
          <w:color w:val="000000"/>
          <w:sz w:val="24"/>
          <w:szCs w:val="24"/>
        </w:rPr>
      </w:pPr>
      <w:r w:rsidRPr="003E0262">
        <w:rPr>
          <w:rFonts w:ascii="Times New Roman" w:eastAsia="Calibri" w:hAnsi="Times New Roman" w:cs="Times New Roman"/>
          <w:color w:val="000000"/>
          <w:sz w:val="24"/>
          <w:szCs w:val="24"/>
        </w:rPr>
        <w:t>1) 101.1.1. Prokurimi i krerëve të shumimit cilësor të racave të qumështit: bagëti, dele, dhi.</w:t>
      </w:r>
    </w:p>
    <w:p w:rsidR="00894984" w:rsidRPr="003E0262" w:rsidRDefault="00894984" w:rsidP="00894984">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Pr="003E0262">
        <w:rPr>
          <w:rFonts w:ascii="Times New Roman" w:eastAsia="Calibri" w:hAnsi="Times New Roman" w:cs="Times New Roman"/>
          <w:color w:val="000000"/>
          <w:sz w:val="24"/>
          <w:szCs w:val="24"/>
        </w:rPr>
        <w:t xml:space="preserve"> 101.1.3. </w:t>
      </w:r>
      <w:proofErr w:type="gramStart"/>
      <w:r w:rsidRPr="003E0262">
        <w:rPr>
          <w:rFonts w:ascii="Times New Roman" w:eastAsia="Calibri" w:hAnsi="Times New Roman" w:cs="Times New Roman"/>
          <w:color w:val="000000"/>
          <w:sz w:val="24"/>
          <w:szCs w:val="24"/>
        </w:rPr>
        <w:t>Pajisjet për mjeljen, ftohjen dhe ruajtjen e qumështit në fermë, përfshirë elementet e instalimit të materialit.</w:t>
      </w:r>
      <w:proofErr w:type="gramEnd"/>
    </w:p>
    <w:p w:rsidR="00894984" w:rsidRPr="003E0262" w:rsidRDefault="00894984" w:rsidP="00894984">
      <w:pPr>
        <w:jc w:val="both"/>
        <w:rPr>
          <w:rFonts w:ascii="Times New Roman" w:eastAsia="Calibri" w:hAnsi="Times New Roman" w:cs="Times New Roman"/>
          <w:color w:val="000000"/>
          <w:sz w:val="24"/>
          <w:szCs w:val="24"/>
        </w:rPr>
      </w:pPr>
      <w:r w:rsidRPr="003E0262">
        <w:rPr>
          <w:rFonts w:ascii="Times New Roman" w:eastAsia="Calibri" w:hAnsi="Times New Roman" w:cs="Times New Roman"/>
          <w:color w:val="000000"/>
          <w:sz w:val="24"/>
          <w:szCs w:val="24"/>
        </w:rPr>
        <w:t>3) 101.1.4. Makineri dhe pajisje për trajtimin dhe transportimin e plehut të ngurtë, gjysëm të lëngshëm dhe të lëngshëm (transportues plehu; pajisje për përzierjen e plehut gjysëm të lëngshëm dhe të lëngshëm; rezervuarë për zbrazjen e rezervuarëve, ndarës për plehun gjysmë të lëngët dhe të lëngët, makina për mbushjen e plehut të lëngët, të specializuara rimorkio për transportin e plehut të ngurtë përfshirë pajisjet shoqëruese për plehun gjysëm të lëngshëm dhe të lëngshëm.</w:t>
      </w:r>
    </w:p>
    <w:p w:rsidR="00894984" w:rsidRPr="003E0262" w:rsidRDefault="00894984" w:rsidP="00894984">
      <w:pPr>
        <w:jc w:val="both"/>
        <w:rPr>
          <w:rFonts w:ascii="Times New Roman" w:eastAsia="Calibri" w:hAnsi="Times New Roman" w:cs="Times New Roman"/>
          <w:color w:val="000000"/>
          <w:sz w:val="24"/>
          <w:szCs w:val="24"/>
        </w:rPr>
      </w:pPr>
      <w:r w:rsidRPr="003E0262">
        <w:rPr>
          <w:rFonts w:ascii="Times New Roman" w:eastAsia="Calibri" w:hAnsi="Times New Roman" w:cs="Times New Roman"/>
          <w:color w:val="000000"/>
          <w:sz w:val="24"/>
          <w:szCs w:val="24"/>
        </w:rPr>
        <w:t xml:space="preserve">4) 101.1.14. </w:t>
      </w:r>
      <w:proofErr w:type="gramStart"/>
      <w:r w:rsidRPr="003E0262">
        <w:rPr>
          <w:rFonts w:ascii="Times New Roman" w:eastAsia="Calibri" w:hAnsi="Times New Roman" w:cs="Times New Roman"/>
          <w:color w:val="000000"/>
          <w:sz w:val="24"/>
          <w:szCs w:val="24"/>
        </w:rPr>
        <w:t>Makineri për korrje ose shkarkim të të korrave.</w:t>
      </w:r>
      <w:proofErr w:type="gramEnd"/>
    </w:p>
    <w:p w:rsidR="00894984" w:rsidRPr="003E0262" w:rsidRDefault="00894984" w:rsidP="00894984">
      <w:pPr>
        <w:jc w:val="both"/>
        <w:rPr>
          <w:rFonts w:ascii="Times New Roman" w:eastAsia="Calibri" w:hAnsi="Times New Roman" w:cs="Times New Roman"/>
          <w:color w:val="000000"/>
          <w:sz w:val="24"/>
          <w:szCs w:val="24"/>
        </w:rPr>
      </w:pPr>
      <w:r w:rsidRPr="003E0262">
        <w:rPr>
          <w:rFonts w:ascii="Times New Roman" w:eastAsia="Calibri" w:hAnsi="Times New Roman" w:cs="Times New Roman"/>
          <w:color w:val="000000"/>
          <w:sz w:val="24"/>
          <w:szCs w:val="24"/>
        </w:rPr>
        <w:t>Sektori i mishit:</w:t>
      </w:r>
    </w:p>
    <w:p w:rsidR="00894984" w:rsidRDefault="00894984" w:rsidP="00894984">
      <w:pPr>
        <w:jc w:val="both"/>
        <w:rPr>
          <w:rFonts w:ascii="Times New Roman" w:eastAsia="Calibri" w:hAnsi="Times New Roman" w:cs="Times New Roman"/>
          <w:color w:val="000000"/>
          <w:sz w:val="24"/>
          <w:szCs w:val="24"/>
          <w:lang w:val="sq-AL"/>
        </w:rPr>
      </w:pPr>
      <w:r w:rsidRPr="003E0262">
        <w:rPr>
          <w:rFonts w:ascii="Times New Roman" w:eastAsia="Calibri" w:hAnsi="Times New Roman" w:cs="Times New Roman"/>
          <w:color w:val="000000"/>
          <w:sz w:val="24"/>
          <w:szCs w:val="24"/>
        </w:rPr>
        <w:t xml:space="preserve">       5) 101.2.1 Prokurimi i krerëve të shumimit cilësor të bagëtive, deleve, dhive dhe derrave </w:t>
      </w:r>
      <w:proofErr w:type="gramStart"/>
      <w:r w:rsidRPr="003E0262">
        <w:rPr>
          <w:rFonts w:ascii="Times New Roman" w:eastAsia="Calibri" w:hAnsi="Times New Roman" w:cs="Times New Roman"/>
          <w:color w:val="000000"/>
          <w:sz w:val="24"/>
          <w:szCs w:val="24"/>
        </w:rPr>
        <w:t>të</w:t>
      </w:r>
      <w:proofErr w:type="gramEnd"/>
      <w:r w:rsidRPr="003E0262">
        <w:rPr>
          <w:rFonts w:ascii="Times New Roman" w:eastAsia="Calibri" w:hAnsi="Times New Roman" w:cs="Times New Roman"/>
          <w:color w:val="000000"/>
          <w:sz w:val="24"/>
          <w:szCs w:val="24"/>
        </w:rPr>
        <w:t xml:space="preserve"> përdorur për prodhimin e mishit.</w:t>
      </w:r>
    </w:p>
    <w:p w:rsidR="00894984" w:rsidRDefault="00894984" w:rsidP="00894984">
      <w:pPr>
        <w:jc w:val="both"/>
        <w:rPr>
          <w:rFonts w:ascii="Times New Roman" w:eastAsia="Calibri" w:hAnsi="Times New Roman" w:cs="Times New Roman"/>
          <w:sz w:val="24"/>
          <w:szCs w:val="24"/>
        </w:rPr>
      </w:pPr>
      <w:r w:rsidRPr="003E0262">
        <w:rPr>
          <w:rFonts w:ascii="Times New Roman" w:eastAsia="Calibri" w:hAnsi="Times New Roman" w:cs="Times New Roman"/>
          <w:sz w:val="24"/>
          <w:szCs w:val="24"/>
        </w:rPr>
        <w:t>6) 101.2.5. Makineri dhe pajisje për ruajtjen dhe përgatitjen e ushqimit për kafshët, për ushqimin dhe lotimin e kafshëve (përzierësit e mullinjve / mikserëve për përgatitjen e ushqimit të kafshëve; shpërndarës të pajisjeve për ushqim të koncentruar; nxjerrës; transportues; rimorkio të përzier; dhe shpërndarës për ushqim të rëndë; lëmues etj.) .</w:t>
      </w:r>
    </w:p>
    <w:p w:rsidR="00894984" w:rsidRPr="003E0262" w:rsidRDefault="00894984" w:rsidP="00894984">
      <w:pPr>
        <w:jc w:val="both"/>
        <w:rPr>
          <w:rFonts w:ascii="Times New Roman" w:eastAsia="Calibri" w:hAnsi="Times New Roman" w:cs="Times New Roman"/>
          <w:sz w:val="24"/>
          <w:szCs w:val="24"/>
        </w:rPr>
      </w:pPr>
    </w:p>
    <w:p w:rsidR="00894984" w:rsidRPr="003E0262" w:rsidRDefault="00894984" w:rsidP="00894984">
      <w:pPr>
        <w:rPr>
          <w:rFonts w:ascii="Times New Roman" w:eastAsia="Calibri" w:hAnsi="Times New Roman" w:cs="Times New Roman"/>
          <w:sz w:val="24"/>
          <w:szCs w:val="24"/>
        </w:rPr>
      </w:pPr>
      <w:r w:rsidRPr="003E0262">
        <w:rPr>
          <w:rFonts w:ascii="Times New Roman" w:eastAsia="Calibri" w:hAnsi="Times New Roman" w:cs="Times New Roman"/>
          <w:sz w:val="24"/>
          <w:szCs w:val="24"/>
        </w:rPr>
        <w:lastRenderedPageBreak/>
        <w:t>Sektori i frutave dhe rrushit:</w:t>
      </w:r>
    </w:p>
    <w:p w:rsidR="001B33E1" w:rsidRPr="00894984" w:rsidRDefault="00DA4594" w:rsidP="00894984">
      <w:pPr>
        <w:jc w:val="both"/>
        <w:rPr>
          <w:rFonts w:ascii="Times New Roman" w:eastAsia="Calibri" w:hAnsi="Times New Roman" w:cs="Times New Roman"/>
          <w:sz w:val="24"/>
          <w:szCs w:val="24"/>
        </w:rPr>
      </w:pPr>
      <w:r w:rsidRPr="00894984">
        <w:rPr>
          <w:rFonts w:ascii="Times New Roman" w:eastAsia="Calibri" w:hAnsi="Times New Roman" w:cs="Times New Roman"/>
          <w:sz w:val="24"/>
          <w:szCs w:val="24"/>
        </w:rPr>
        <w:t xml:space="preserve">   7</w:t>
      </w:r>
      <w:r w:rsidR="001B33E1" w:rsidRPr="00894984">
        <w:rPr>
          <w:rFonts w:ascii="Times New Roman" w:eastAsia="Calibri" w:hAnsi="Times New Roman" w:cs="Times New Roman"/>
          <w:sz w:val="24"/>
          <w:szCs w:val="24"/>
        </w:rPr>
        <w:t xml:space="preserve">)101.4.1. </w:t>
      </w:r>
      <w:r w:rsidR="00894984" w:rsidRPr="00894984">
        <w:rPr>
          <w:rStyle w:val="q4iawc"/>
          <w:rFonts w:ascii="Times New Roman" w:hAnsi="Times New Roman" w:cs="Times New Roman"/>
          <w:sz w:val="24"/>
          <w:szCs w:val="24"/>
          <w:lang w:val="sq-AL"/>
        </w:rPr>
        <w:t>Ngritja e pemishteve të reja ose rinovimi (pastrimi dhe rritja) ekzistuese e pemishteve shumëvjeçare, hopshi dhe hardhia,</w:t>
      </w:r>
    </w:p>
    <w:p w:rsidR="00894984" w:rsidRPr="00894984" w:rsidRDefault="00DA4594" w:rsidP="001B33E1">
      <w:pPr>
        <w:spacing w:after="0"/>
        <w:jc w:val="both"/>
        <w:rPr>
          <w:rStyle w:val="q4iawc"/>
          <w:rFonts w:ascii="Times New Roman" w:hAnsi="Times New Roman" w:cs="Times New Roman"/>
          <w:sz w:val="24"/>
          <w:szCs w:val="24"/>
          <w:lang w:val="sq-AL"/>
        </w:rPr>
      </w:pPr>
      <w:r w:rsidRPr="00894984">
        <w:rPr>
          <w:rFonts w:ascii="Times New Roman" w:eastAsia="Calibri" w:hAnsi="Times New Roman" w:cs="Times New Roman"/>
          <w:sz w:val="24"/>
          <w:szCs w:val="24"/>
        </w:rPr>
        <w:t xml:space="preserve">   8</w:t>
      </w:r>
      <w:r w:rsidR="001B33E1" w:rsidRPr="00894984">
        <w:rPr>
          <w:rFonts w:ascii="Times New Roman" w:eastAsia="Calibri" w:hAnsi="Times New Roman" w:cs="Times New Roman"/>
          <w:sz w:val="24"/>
          <w:szCs w:val="24"/>
        </w:rPr>
        <w:t xml:space="preserve">)101.4.3. </w:t>
      </w:r>
      <w:r w:rsidR="00894984" w:rsidRPr="00894984">
        <w:rPr>
          <w:rStyle w:val="q4iawc"/>
          <w:rFonts w:ascii="Times New Roman" w:hAnsi="Times New Roman" w:cs="Times New Roman"/>
          <w:sz w:val="24"/>
          <w:szCs w:val="24"/>
          <w:lang w:val="sq-AL"/>
        </w:rPr>
        <w:t>Ngritja, prokurimi dhe pajisja e sistemeve të mbrojtjes kundër breshrit në pemëtore dhe pemëtore shumëvjeçare.</w:t>
      </w:r>
    </w:p>
    <w:p w:rsidR="001B33E1" w:rsidRPr="00D52A49" w:rsidRDefault="00DA4594" w:rsidP="001B33E1">
      <w:pPr>
        <w:spacing w:after="0"/>
        <w:jc w:val="both"/>
        <w:rPr>
          <w:rFonts w:ascii="Times New Roman" w:eastAsia="Calibri" w:hAnsi="Times New Roman" w:cs="Times New Roman"/>
          <w:sz w:val="24"/>
          <w:szCs w:val="24"/>
        </w:rPr>
      </w:pPr>
      <w:r w:rsidRPr="00D52A49">
        <w:rPr>
          <w:rFonts w:ascii="Times New Roman" w:eastAsia="Calibri" w:hAnsi="Times New Roman" w:cs="Times New Roman"/>
          <w:sz w:val="24"/>
          <w:szCs w:val="24"/>
        </w:rPr>
        <w:t xml:space="preserve">   9</w:t>
      </w:r>
      <w:r w:rsidR="001B33E1" w:rsidRPr="00D52A49">
        <w:rPr>
          <w:rFonts w:ascii="Times New Roman" w:eastAsia="Calibri" w:hAnsi="Times New Roman" w:cs="Times New Roman"/>
          <w:sz w:val="24"/>
          <w:szCs w:val="24"/>
        </w:rPr>
        <w:t xml:space="preserve">) 101.4.16. </w:t>
      </w:r>
      <w:r w:rsidR="00D52A49" w:rsidRPr="00D52A49">
        <w:rPr>
          <w:rStyle w:val="q4iawc"/>
          <w:rFonts w:ascii="Times New Roman" w:hAnsi="Times New Roman" w:cs="Times New Roman"/>
          <w:sz w:val="24"/>
          <w:szCs w:val="24"/>
          <w:lang w:val="sq-AL"/>
        </w:rPr>
        <w:t>Prokurimi i pajisjeve për krasitjen, thërrmimin, prerjen dhe heqjen e mbetjeve pas krasitjes së llojeve frutore.</w:t>
      </w:r>
    </w:p>
    <w:p w:rsidR="00FE1F72" w:rsidRPr="00FE1F72" w:rsidRDefault="00FE1F72" w:rsidP="00FE1F72">
      <w:pPr>
        <w:pStyle w:val="NoSpacing"/>
        <w:rPr>
          <w:rFonts w:ascii="Times New Roman" w:hAnsi="Times New Roman" w:cs="Times New Roman"/>
          <w:sz w:val="24"/>
          <w:szCs w:val="24"/>
        </w:rPr>
      </w:pPr>
      <w:r w:rsidRPr="00FE1F72">
        <w:rPr>
          <w:rFonts w:ascii="Times New Roman" w:hAnsi="Times New Roman" w:cs="Times New Roman"/>
          <w:sz w:val="24"/>
          <w:szCs w:val="24"/>
        </w:rPr>
        <w:t xml:space="preserve">    10) 101.4.19. </w:t>
      </w:r>
      <w:proofErr w:type="gramStart"/>
      <w:r w:rsidRPr="00FE1F72">
        <w:rPr>
          <w:rFonts w:ascii="Times New Roman" w:hAnsi="Times New Roman" w:cs="Times New Roman"/>
          <w:sz w:val="24"/>
          <w:szCs w:val="24"/>
        </w:rPr>
        <w:t>Makineritë primare të përpunimit të tokës.</w:t>
      </w:r>
      <w:proofErr w:type="gramEnd"/>
    </w:p>
    <w:p w:rsidR="00FE1F72" w:rsidRPr="00FE1F72" w:rsidRDefault="00FE1F72" w:rsidP="00FE1F72">
      <w:pPr>
        <w:pStyle w:val="NoSpacing"/>
        <w:rPr>
          <w:rFonts w:ascii="Times New Roman" w:hAnsi="Times New Roman" w:cs="Times New Roman"/>
          <w:sz w:val="24"/>
          <w:szCs w:val="24"/>
        </w:rPr>
      </w:pPr>
      <w:r w:rsidRPr="00FE1F72">
        <w:rPr>
          <w:rFonts w:ascii="Times New Roman" w:hAnsi="Times New Roman" w:cs="Times New Roman"/>
          <w:sz w:val="24"/>
          <w:szCs w:val="24"/>
        </w:rPr>
        <w:t xml:space="preserve">    11) 101.4.20. </w:t>
      </w:r>
      <w:proofErr w:type="gramStart"/>
      <w:r w:rsidRPr="00FE1F72">
        <w:rPr>
          <w:rFonts w:ascii="Times New Roman" w:hAnsi="Times New Roman" w:cs="Times New Roman"/>
          <w:sz w:val="24"/>
          <w:szCs w:val="24"/>
        </w:rPr>
        <w:t>Makineri për përpunim shtesë.</w:t>
      </w:r>
      <w:proofErr w:type="gramEnd"/>
    </w:p>
    <w:p w:rsidR="00FE1F72" w:rsidRPr="00FE1F72" w:rsidRDefault="00FE1F72" w:rsidP="00FE1F72">
      <w:pPr>
        <w:pStyle w:val="NoSpacing"/>
        <w:rPr>
          <w:rFonts w:ascii="Times New Roman" w:hAnsi="Times New Roman" w:cs="Times New Roman"/>
          <w:sz w:val="24"/>
          <w:szCs w:val="24"/>
        </w:rPr>
      </w:pPr>
      <w:r w:rsidRPr="00FE1F72">
        <w:rPr>
          <w:rFonts w:ascii="Times New Roman" w:hAnsi="Times New Roman" w:cs="Times New Roman"/>
          <w:sz w:val="24"/>
          <w:szCs w:val="24"/>
        </w:rPr>
        <w:t xml:space="preserve">    12) 101.4.21. </w:t>
      </w:r>
      <w:proofErr w:type="gramStart"/>
      <w:r w:rsidRPr="00FE1F72">
        <w:rPr>
          <w:rFonts w:ascii="Times New Roman" w:hAnsi="Times New Roman" w:cs="Times New Roman"/>
          <w:sz w:val="24"/>
          <w:szCs w:val="24"/>
        </w:rPr>
        <w:t>Makineritë e plehrave tokësore.</w:t>
      </w:r>
      <w:proofErr w:type="gramEnd"/>
    </w:p>
    <w:p w:rsidR="00FE1F72" w:rsidRPr="00FE1F72" w:rsidRDefault="00FE1F72" w:rsidP="00FE1F72">
      <w:pPr>
        <w:pStyle w:val="NoSpacing"/>
        <w:rPr>
          <w:rFonts w:ascii="Times New Roman" w:hAnsi="Times New Roman" w:cs="Times New Roman"/>
          <w:sz w:val="24"/>
          <w:szCs w:val="24"/>
        </w:rPr>
      </w:pPr>
      <w:r w:rsidRPr="00FE1F72">
        <w:rPr>
          <w:rFonts w:ascii="Times New Roman" w:hAnsi="Times New Roman" w:cs="Times New Roman"/>
          <w:sz w:val="24"/>
          <w:szCs w:val="24"/>
        </w:rPr>
        <w:t xml:space="preserve">    13) 101.4.24. </w:t>
      </w:r>
      <w:proofErr w:type="gramStart"/>
      <w:r w:rsidRPr="00FE1F72">
        <w:rPr>
          <w:rFonts w:ascii="Times New Roman" w:hAnsi="Times New Roman" w:cs="Times New Roman"/>
          <w:sz w:val="24"/>
          <w:szCs w:val="24"/>
        </w:rPr>
        <w:t>Makineri për mbrojtjen e bimëve.</w:t>
      </w:r>
      <w:proofErr w:type="gramEnd"/>
    </w:p>
    <w:p w:rsidR="00FE1F72" w:rsidRDefault="00FE1F72" w:rsidP="00FE1F72">
      <w:pPr>
        <w:pStyle w:val="NoSpacing"/>
        <w:rPr>
          <w:rFonts w:ascii="Times New Roman" w:hAnsi="Times New Roman" w:cs="Times New Roman"/>
          <w:sz w:val="24"/>
          <w:szCs w:val="24"/>
        </w:rPr>
      </w:pPr>
      <w:r w:rsidRPr="00FE1F72">
        <w:rPr>
          <w:rFonts w:ascii="Times New Roman" w:hAnsi="Times New Roman" w:cs="Times New Roman"/>
          <w:sz w:val="24"/>
          <w:szCs w:val="24"/>
        </w:rPr>
        <w:t xml:space="preserve">    14) 101.4.28. </w:t>
      </w:r>
      <w:proofErr w:type="gramStart"/>
      <w:r w:rsidRPr="00FE1F72">
        <w:rPr>
          <w:rFonts w:ascii="Times New Roman" w:hAnsi="Times New Roman" w:cs="Times New Roman"/>
          <w:sz w:val="24"/>
          <w:szCs w:val="24"/>
        </w:rPr>
        <w:t>Makineritë, pajisjet dhe pajisjet e ujitjes së bimëve.</w:t>
      </w:r>
      <w:proofErr w:type="gramEnd"/>
    </w:p>
    <w:p w:rsidR="00FE1F72" w:rsidRPr="00FE1F72" w:rsidRDefault="00FE1F72" w:rsidP="00FE1F72">
      <w:pPr>
        <w:pStyle w:val="NoSpacing"/>
        <w:rPr>
          <w:rFonts w:ascii="Times New Roman" w:hAnsi="Times New Roman" w:cs="Times New Roman"/>
          <w:sz w:val="24"/>
          <w:szCs w:val="24"/>
        </w:rPr>
      </w:pPr>
    </w:p>
    <w:p w:rsidR="00FE1F72" w:rsidRPr="00FE1F72" w:rsidRDefault="00FE1F72" w:rsidP="00FE1F72">
      <w:pPr>
        <w:pStyle w:val="NoSpacing"/>
        <w:rPr>
          <w:rFonts w:ascii="Times New Roman" w:hAnsi="Times New Roman" w:cs="Times New Roman"/>
          <w:sz w:val="24"/>
          <w:szCs w:val="24"/>
        </w:rPr>
      </w:pPr>
      <w:r w:rsidRPr="00FE1F72">
        <w:rPr>
          <w:rFonts w:ascii="Times New Roman" w:hAnsi="Times New Roman" w:cs="Times New Roman"/>
          <w:sz w:val="24"/>
          <w:szCs w:val="24"/>
        </w:rPr>
        <w:t>Sektori i drithërave</w:t>
      </w:r>
    </w:p>
    <w:p w:rsidR="00FE1F72" w:rsidRPr="00FE1F72" w:rsidRDefault="00FE1F72" w:rsidP="00FE1F72">
      <w:pPr>
        <w:pStyle w:val="NoSpacing"/>
        <w:rPr>
          <w:rFonts w:ascii="Times New Roman" w:hAnsi="Times New Roman" w:cs="Times New Roman"/>
          <w:sz w:val="24"/>
          <w:szCs w:val="24"/>
        </w:rPr>
      </w:pPr>
      <w:r w:rsidRPr="00FE1F72">
        <w:rPr>
          <w:rFonts w:ascii="Times New Roman" w:hAnsi="Times New Roman" w:cs="Times New Roman"/>
          <w:sz w:val="24"/>
          <w:szCs w:val="24"/>
        </w:rPr>
        <w:t>15) 101.5.1. Makineritë primare të përpunimit të tokës</w:t>
      </w:r>
    </w:p>
    <w:p w:rsidR="00FE1F72" w:rsidRPr="00FE1F72" w:rsidRDefault="00FE1F72" w:rsidP="00FE1F72">
      <w:pPr>
        <w:pStyle w:val="NoSpacing"/>
        <w:rPr>
          <w:rFonts w:ascii="Times New Roman" w:hAnsi="Times New Roman" w:cs="Times New Roman"/>
          <w:sz w:val="24"/>
          <w:szCs w:val="24"/>
        </w:rPr>
      </w:pPr>
      <w:r w:rsidRPr="00FE1F72">
        <w:rPr>
          <w:rFonts w:ascii="Times New Roman" w:hAnsi="Times New Roman" w:cs="Times New Roman"/>
          <w:sz w:val="24"/>
          <w:szCs w:val="24"/>
        </w:rPr>
        <w:t>16) 101.5.2. Makineri për përpunim shtesë</w:t>
      </w:r>
    </w:p>
    <w:p w:rsidR="00FE1F72" w:rsidRPr="00FE1F72" w:rsidRDefault="00FE1F72" w:rsidP="00FE1F72">
      <w:pPr>
        <w:pStyle w:val="NoSpacing"/>
        <w:rPr>
          <w:rFonts w:ascii="Times New Roman" w:hAnsi="Times New Roman" w:cs="Times New Roman"/>
          <w:sz w:val="24"/>
          <w:szCs w:val="24"/>
        </w:rPr>
      </w:pPr>
      <w:r w:rsidRPr="00FE1F72">
        <w:rPr>
          <w:rFonts w:ascii="Times New Roman" w:hAnsi="Times New Roman" w:cs="Times New Roman"/>
          <w:sz w:val="24"/>
          <w:szCs w:val="24"/>
        </w:rPr>
        <w:t>17) 101.5. 3. Makineritë e fekondimit të tokës</w:t>
      </w:r>
    </w:p>
    <w:p w:rsidR="00FE1F72" w:rsidRPr="00FE1F72" w:rsidRDefault="00FE1F72" w:rsidP="00FE1F72">
      <w:pPr>
        <w:pStyle w:val="NoSpacing"/>
        <w:rPr>
          <w:rFonts w:ascii="Times New Roman" w:hAnsi="Times New Roman" w:cs="Times New Roman"/>
          <w:sz w:val="24"/>
          <w:szCs w:val="24"/>
        </w:rPr>
      </w:pPr>
      <w:r w:rsidRPr="00FE1F72">
        <w:rPr>
          <w:rFonts w:ascii="Times New Roman" w:hAnsi="Times New Roman" w:cs="Times New Roman"/>
          <w:sz w:val="24"/>
          <w:szCs w:val="24"/>
        </w:rPr>
        <w:t>18) 101.5.4. Makineri mbjellëse</w:t>
      </w:r>
    </w:p>
    <w:p w:rsidR="00FE1F72" w:rsidRPr="00FE1F72" w:rsidRDefault="00FE1F72" w:rsidP="00FE1F72">
      <w:pPr>
        <w:pStyle w:val="NoSpacing"/>
        <w:rPr>
          <w:rFonts w:ascii="Times New Roman" w:hAnsi="Times New Roman" w:cs="Times New Roman"/>
          <w:sz w:val="24"/>
          <w:szCs w:val="24"/>
        </w:rPr>
      </w:pPr>
      <w:r w:rsidRPr="00FE1F72">
        <w:rPr>
          <w:rFonts w:ascii="Times New Roman" w:hAnsi="Times New Roman" w:cs="Times New Roman"/>
          <w:sz w:val="24"/>
          <w:szCs w:val="24"/>
        </w:rPr>
        <w:t xml:space="preserve">19) 101.5.6. </w:t>
      </w:r>
      <w:proofErr w:type="gramStart"/>
      <w:r w:rsidRPr="00FE1F72">
        <w:rPr>
          <w:rFonts w:ascii="Times New Roman" w:hAnsi="Times New Roman" w:cs="Times New Roman"/>
          <w:sz w:val="24"/>
          <w:szCs w:val="24"/>
        </w:rPr>
        <w:t>Makineri për mbrojtjen e bimëve.</w:t>
      </w:r>
      <w:proofErr w:type="gramEnd"/>
    </w:p>
    <w:p w:rsidR="00FE1F72" w:rsidRPr="00FE1F72" w:rsidRDefault="00FE1F72" w:rsidP="00FE1F72">
      <w:pPr>
        <w:pStyle w:val="NoSpacing"/>
        <w:rPr>
          <w:rFonts w:ascii="Times New Roman" w:hAnsi="Times New Roman" w:cs="Times New Roman"/>
          <w:sz w:val="24"/>
          <w:szCs w:val="24"/>
        </w:rPr>
      </w:pPr>
      <w:r w:rsidRPr="00FE1F72">
        <w:rPr>
          <w:rFonts w:ascii="Times New Roman" w:hAnsi="Times New Roman" w:cs="Times New Roman"/>
          <w:sz w:val="24"/>
          <w:szCs w:val="24"/>
        </w:rPr>
        <w:t xml:space="preserve">20) 101.5.8. </w:t>
      </w:r>
      <w:proofErr w:type="gramStart"/>
      <w:r w:rsidRPr="00FE1F72">
        <w:rPr>
          <w:rFonts w:ascii="Times New Roman" w:hAnsi="Times New Roman" w:cs="Times New Roman"/>
          <w:sz w:val="24"/>
          <w:szCs w:val="24"/>
        </w:rPr>
        <w:t>Makineritë e transportit.</w:t>
      </w:r>
      <w:proofErr w:type="gramEnd"/>
    </w:p>
    <w:p w:rsidR="001B33E1" w:rsidRPr="007F7E2C" w:rsidRDefault="001B33E1" w:rsidP="001B33E1">
      <w:pPr>
        <w:spacing w:after="0"/>
        <w:jc w:val="both"/>
        <w:rPr>
          <w:rFonts w:ascii="Times New Roman" w:eastAsia="Calibri" w:hAnsi="Times New Roman" w:cs="Times New Roman"/>
          <w:sz w:val="24"/>
          <w:szCs w:val="24"/>
        </w:rPr>
      </w:pPr>
    </w:p>
    <w:p w:rsidR="001B33E1" w:rsidRPr="007F7E2C" w:rsidRDefault="001B33E1" w:rsidP="001B33E1">
      <w:pPr>
        <w:jc w:val="both"/>
        <w:rPr>
          <w:rFonts w:ascii="Times New Roman" w:eastAsia="Calibri" w:hAnsi="Times New Roman" w:cs="Times New Roman"/>
          <w:sz w:val="24"/>
          <w:szCs w:val="24"/>
          <w:lang w:val="ru-RU"/>
        </w:rPr>
      </w:pPr>
      <w:r w:rsidRPr="007F7E2C">
        <w:rPr>
          <w:rFonts w:ascii="Times New Roman" w:eastAsia="Calibri" w:hAnsi="Times New Roman" w:cs="Times New Roman"/>
          <w:b/>
          <w:sz w:val="24"/>
          <w:szCs w:val="24"/>
          <w:lang w:val="ru-RU"/>
        </w:rPr>
        <w:t xml:space="preserve"> </w:t>
      </w:r>
      <w:r w:rsidR="00893CCE" w:rsidRPr="003E0262">
        <w:rPr>
          <w:rFonts w:ascii="Times New Roman" w:eastAsia="Calibri" w:hAnsi="Times New Roman" w:cs="Times New Roman"/>
          <w:sz w:val="24"/>
          <w:szCs w:val="24"/>
        </w:rPr>
        <w:t>Sektori i bletarisë</w:t>
      </w:r>
    </w:p>
    <w:p w:rsidR="00893CCE" w:rsidRPr="00893CCE" w:rsidRDefault="00893CCE" w:rsidP="00893CCE">
      <w:pPr>
        <w:pStyle w:val="NoSpacing"/>
        <w:rPr>
          <w:rFonts w:ascii="Times New Roman" w:hAnsi="Times New Roman" w:cs="Times New Roman"/>
          <w:sz w:val="24"/>
          <w:szCs w:val="24"/>
        </w:rPr>
      </w:pPr>
      <w:r w:rsidRPr="00893CCE">
        <w:rPr>
          <w:rFonts w:ascii="Times New Roman" w:hAnsi="Times New Roman" w:cs="Times New Roman"/>
          <w:sz w:val="24"/>
          <w:szCs w:val="24"/>
        </w:rPr>
        <w:t>21) 101.6.1. Prokurimi i kolonive të reja të bletëve;</w:t>
      </w:r>
    </w:p>
    <w:p w:rsidR="00893CCE" w:rsidRPr="00893CCE" w:rsidRDefault="00893CCE" w:rsidP="00893CCE">
      <w:pPr>
        <w:pStyle w:val="NoSpacing"/>
        <w:rPr>
          <w:rFonts w:ascii="Times New Roman" w:hAnsi="Times New Roman" w:cs="Times New Roman"/>
          <w:sz w:val="24"/>
          <w:szCs w:val="24"/>
        </w:rPr>
      </w:pPr>
      <w:r w:rsidRPr="00893CCE">
        <w:rPr>
          <w:rFonts w:ascii="Times New Roman" w:hAnsi="Times New Roman" w:cs="Times New Roman"/>
          <w:sz w:val="24"/>
          <w:szCs w:val="24"/>
        </w:rPr>
        <w:t>22) 101.6.2. Prokurimi i pajisjeve për bletari;</w:t>
      </w:r>
    </w:p>
    <w:p w:rsidR="00893CCE" w:rsidRPr="00893CCE" w:rsidRDefault="00893CCE" w:rsidP="00893CCE">
      <w:pPr>
        <w:pStyle w:val="NoSpacing"/>
        <w:rPr>
          <w:rFonts w:ascii="Times New Roman" w:hAnsi="Times New Roman" w:cs="Times New Roman"/>
          <w:sz w:val="24"/>
          <w:szCs w:val="24"/>
        </w:rPr>
      </w:pPr>
      <w:r w:rsidRPr="00893CCE">
        <w:rPr>
          <w:rFonts w:ascii="Times New Roman" w:hAnsi="Times New Roman" w:cs="Times New Roman"/>
          <w:sz w:val="24"/>
          <w:szCs w:val="24"/>
        </w:rPr>
        <w:t>23) 101.6.3. Prokurimi i automjeteve dhe rimorkiove për transportin e kolonive të bletëve;</w:t>
      </w:r>
    </w:p>
    <w:p w:rsidR="001B33E1" w:rsidRPr="007F7E2C" w:rsidRDefault="001B33E1" w:rsidP="001B33E1">
      <w:pPr>
        <w:spacing w:after="0"/>
        <w:jc w:val="both"/>
        <w:rPr>
          <w:rFonts w:ascii="Times New Roman" w:eastAsia="Calibri" w:hAnsi="Times New Roman" w:cs="Times New Roman"/>
          <w:sz w:val="24"/>
          <w:szCs w:val="24"/>
        </w:rPr>
      </w:pPr>
    </w:p>
    <w:p w:rsidR="001B33E1" w:rsidRPr="007F7E2C" w:rsidRDefault="001B33E1" w:rsidP="001B33E1">
      <w:pPr>
        <w:ind w:firstLine="720"/>
        <w:jc w:val="center"/>
        <w:rPr>
          <w:rFonts w:ascii="Times New Roman" w:eastAsia="Calibri" w:hAnsi="Times New Roman" w:cs="Times New Roman"/>
          <w:sz w:val="24"/>
          <w:szCs w:val="24"/>
          <w:lang w:val="sr-Cyrl-CS"/>
        </w:rPr>
      </w:pPr>
    </w:p>
    <w:p w:rsidR="00893CCE" w:rsidRDefault="00893CCE" w:rsidP="00893CCE">
      <w:pPr>
        <w:rPr>
          <w:rFonts w:ascii="Times New Roman" w:eastAsia="Calibri" w:hAnsi="Times New Roman" w:cs="Times New Roman"/>
          <w:b/>
          <w:sz w:val="24"/>
          <w:szCs w:val="24"/>
        </w:rPr>
      </w:pPr>
      <w:r w:rsidRPr="003E0262">
        <w:rPr>
          <w:rFonts w:ascii="Times New Roman" w:eastAsia="Calibri" w:hAnsi="Times New Roman" w:cs="Times New Roman"/>
          <w:sz w:val="24"/>
          <w:szCs w:val="24"/>
        </w:rPr>
        <w:t xml:space="preserve">       Për masën e përmendur u caktua si në vijim: </w:t>
      </w:r>
      <w:r>
        <w:rPr>
          <w:rFonts w:ascii="Times New Roman" w:eastAsia="Calibri" w:hAnsi="Times New Roman" w:cs="Times New Roman"/>
          <w:sz w:val="24"/>
          <w:szCs w:val="24"/>
        </w:rPr>
        <w:t>9.000.000</w:t>
      </w:r>
      <w:proofErr w:type="gramStart"/>
      <w:r>
        <w:rPr>
          <w:rFonts w:ascii="Times New Roman" w:eastAsia="Calibri" w:hAnsi="Times New Roman" w:cs="Times New Roman"/>
          <w:sz w:val="24"/>
          <w:szCs w:val="24"/>
        </w:rPr>
        <w:t>,00</w:t>
      </w:r>
      <w:proofErr w:type="gramEnd"/>
      <w:r w:rsidRPr="003E0262">
        <w:rPr>
          <w:rFonts w:ascii="Times New Roman" w:eastAsia="Calibri" w:hAnsi="Times New Roman" w:cs="Times New Roman"/>
          <w:sz w:val="24"/>
          <w:szCs w:val="24"/>
        </w:rPr>
        <w:t xml:space="preserve"> dinarë.</w:t>
      </w:r>
    </w:p>
    <w:p w:rsidR="001B33E1" w:rsidRDefault="001B33E1" w:rsidP="00594AC3">
      <w:pPr>
        <w:rPr>
          <w:rFonts w:ascii="Times New Roman" w:eastAsia="Calibri" w:hAnsi="Times New Roman" w:cs="Times New Roman"/>
          <w:b/>
          <w:sz w:val="24"/>
          <w:szCs w:val="24"/>
        </w:rPr>
      </w:pPr>
    </w:p>
    <w:p w:rsidR="00893CCE" w:rsidRPr="00B56440" w:rsidRDefault="00893CCE" w:rsidP="00893CCE">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sq-AL"/>
        </w:rPr>
        <w:t>Neni</w:t>
      </w:r>
      <w:r w:rsidRPr="00B56440">
        <w:rPr>
          <w:rFonts w:ascii="Times New Roman" w:eastAsia="Calibri" w:hAnsi="Times New Roman" w:cs="Times New Roman"/>
          <w:b/>
          <w:sz w:val="24"/>
          <w:szCs w:val="24"/>
        </w:rPr>
        <w:t xml:space="preserve"> 4.</w:t>
      </w:r>
    </w:p>
    <w:p w:rsidR="00893CCE" w:rsidRPr="00893CCE" w:rsidRDefault="00893CCE" w:rsidP="00893CCE">
      <w:pPr>
        <w:pStyle w:val="NoSpacing"/>
        <w:rPr>
          <w:rFonts w:ascii="Times New Roman" w:hAnsi="Times New Roman" w:cs="Times New Roman"/>
          <w:sz w:val="24"/>
          <w:szCs w:val="24"/>
          <w:lang w:val="sq-AL"/>
        </w:rPr>
      </w:pPr>
      <w:r w:rsidRPr="00893CCE">
        <w:rPr>
          <w:rFonts w:ascii="Times New Roman" w:hAnsi="Times New Roman" w:cs="Times New Roman"/>
          <w:sz w:val="24"/>
          <w:szCs w:val="24"/>
        </w:rPr>
        <w:t>Kostot e pranueshme për masat stimuluese të renditura në Nenin 3 të konkursit për zbatimin e Programit të Mbështetjes për zbatimin e politikës bujqësore dhe politikën e zhvillimit rural të Komunës së Medve</w:t>
      </w:r>
      <w:r>
        <w:rPr>
          <w:rFonts w:ascii="Times New Roman" w:hAnsi="Times New Roman" w:cs="Times New Roman"/>
          <w:color w:val="000000" w:themeColor="text1"/>
          <w:sz w:val="24"/>
          <w:szCs w:val="24"/>
          <w:lang w:val="sq-AL"/>
        </w:rPr>
        <w:t>gjës</w:t>
      </w:r>
      <w:r w:rsidRPr="00893CCE">
        <w:rPr>
          <w:rFonts w:ascii="Times New Roman" w:hAnsi="Times New Roman" w:cs="Times New Roman"/>
          <w:sz w:val="24"/>
          <w:szCs w:val="24"/>
        </w:rPr>
        <w:t xml:space="preserve"> (</w:t>
      </w:r>
      <w:r>
        <w:rPr>
          <w:rFonts w:ascii="Times New Roman" w:hAnsi="Times New Roman" w:cs="Times New Roman"/>
          <w:sz w:val="24"/>
          <w:szCs w:val="24"/>
          <w:lang w:val="sq-AL"/>
        </w:rPr>
        <w:t>në vazhdim</w:t>
      </w:r>
      <w:r w:rsidRPr="00893CCE">
        <w:rPr>
          <w:rFonts w:ascii="Times New Roman" w:hAnsi="Times New Roman" w:cs="Times New Roman"/>
          <w:sz w:val="24"/>
          <w:szCs w:val="24"/>
        </w:rPr>
        <w:t xml:space="preserve"> Programi), tregohen në Tabelën </w:t>
      </w:r>
    </w:p>
    <w:p w:rsidR="00893CCE" w:rsidRPr="00893CCE" w:rsidRDefault="00893CCE" w:rsidP="00893CCE">
      <w:pPr>
        <w:pStyle w:val="NoSpacing"/>
        <w:rPr>
          <w:rFonts w:ascii="Times New Roman" w:hAnsi="Times New Roman" w:cs="Times New Roman"/>
          <w:sz w:val="24"/>
          <w:szCs w:val="24"/>
          <w:lang w:val="sq-AL"/>
        </w:rPr>
      </w:pPr>
      <w:r w:rsidRPr="00893CCE">
        <w:rPr>
          <w:rFonts w:ascii="Times New Roman" w:hAnsi="Times New Roman" w:cs="Times New Roman"/>
          <w:sz w:val="24"/>
          <w:szCs w:val="24"/>
        </w:rPr>
        <w:t>1. - Kostot e pranueshme</w:t>
      </w:r>
      <w:r w:rsidRPr="00893CCE">
        <w:rPr>
          <w:rFonts w:ascii="Times New Roman" w:hAnsi="Times New Roman" w:cs="Times New Roman"/>
          <w:sz w:val="24"/>
          <w:szCs w:val="24"/>
          <w:lang w:val="sr-Cyrl-CS"/>
        </w:rPr>
        <w:t>.</w:t>
      </w:r>
    </w:p>
    <w:p w:rsidR="001B33E1" w:rsidRPr="00893CCE" w:rsidRDefault="001B33E1" w:rsidP="00893CCE">
      <w:pPr>
        <w:pStyle w:val="NoSpacing"/>
        <w:rPr>
          <w:rFonts w:ascii="Times New Roman" w:hAnsi="Times New Roman" w:cs="Times New Roman"/>
          <w:sz w:val="24"/>
          <w:szCs w:val="24"/>
        </w:rPr>
      </w:pPr>
    </w:p>
    <w:p w:rsidR="003A572D" w:rsidRDefault="003A572D" w:rsidP="001B33E1">
      <w:pPr>
        <w:jc w:val="both"/>
        <w:rPr>
          <w:rFonts w:ascii="Calibri" w:eastAsia="Calibri" w:hAnsi="Calibri" w:cs="Calibri"/>
          <w:iCs/>
        </w:rPr>
      </w:pPr>
    </w:p>
    <w:p w:rsidR="003A572D" w:rsidRDefault="003A572D" w:rsidP="001B33E1">
      <w:pPr>
        <w:jc w:val="both"/>
        <w:rPr>
          <w:rFonts w:ascii="Calibri" w:eastAsia="Calibri" w:hAnsi="Calibri" w:cs="Calibri"/>
          <w:iCs/>
        </w:rPr>
      </w:pPr>
    </w:p>
    <w:p w:rsidR="00594AC3" w:rsidRDefault="00594AC3" w:rsidP="001B33E1">
      <w:pPr>
        <w:jc w:val="both"/>
        <w:rPr>
          <w:rFonts w:ascii="Calibri" w:eastAsia="Calibri" w:hAnsi="Calibri" w:cs="Calibri"/>
          <w:iCs/>
        </w:rPr>
      </w:pPr>
    </w:p>
    <w:p w:rsidR="00893CCE" w:rsidRDefault="00893CCE" w:rsidP="001B33E1">
      <w:pPr>
        <w:jc w:val="both"/>
        <w:rPr>
          <w:rFonts w:ascii="Calibri" w:eastAsia="Calibri" w:hAnsi="Calibri" w:cs="Calibri"/>
          <w:iCs/>
        </w:rPr>
      </w:pPr>
    </w:p>
    <w:p w:rsidR="00893CCE" w:rsidRPr="00594AC3" w:rsidRDefault="00893CCE" w:rsidP="001B33E1">
      <w:pPr>
        <w:jc w:val="both"/>
        <w:rPr>
          <w:rFonts w:ascii="Calibri" w:eastAsia="Calibri" w:hAnsi="Calibri" w:cs="Calibri"/>
          <w:iCs/>
        </w:rPr>
      </w:pPr>
    </w:p>
    <w:p w:rsidR="001B33E1" w:rsidRPr="00893CCE" w:rsidRDefault="00893CCE" w:rsidP="001B33E1">
      <w:pPr>
        <w:jc w:val="both"/>
        <w:rPr>
          <w:rFonts w:ascii="Calibri" w:eastAsia="Calibri" w:hAnsi="Calibri" w:cs="Calibri"/>
          <w:iCs/>
          <w:lang w:val="sq-AL"/>
        </w:rPr>
      </w:pPr>
      <w:r>
        <w:rPr>
          <w:rFonts w:ascii="Calibri" w:eastAsia="Calibri" w:hAnsi="Calibri" w:cs="Calibri"/>
          <w:iCs/>
          <w:lang w:val="sq-AL"/>
        </w:rPr>
        <w:lastRenderedPageBreak/>
        <w:t>Tabela</w:t>
      </w:r>
      <w:r w:rsidRPr="00B56440">
        <w:rPr>
          <w:rFonts w:ascii="Calibri" w:eastAsia="Calibri" w:hAnsi="Calibri" w:cs="Calibri"/>
          <w:iCs/>
        </w:rPr>
        <w:t xml:space="preserve">. 1- </w:t>
      </w:r>
      <w:r w:rsidRPr="003E0262">
        <w:rPr>
          <w:rFonts w:ascii="Calibri" w:eastAsia="Calibri" w:hAnsi="Calibri" w:cs="Calibri"/>
          <w:iCs/>
        </w:rPr>
        <w:t>SHPENZIMET E PRANUESHME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7605"/>
      </w:tblGrid>
      <w:tr w:rsidR="001B33E1" w:rsidRPr="00B56440" w:rsidTr="00295C77">
        <w:tc>
          <w:tcPr>
            <w:tcW w:w="1638" w:type="dxa"/>
          </w:tcPr>
          <w:p w:rsidR="001B33E1" w:rsidRPr="00B56440" w:rsidRDefault="00893CCE" w:rsidP="00295C77">
            <w:pPr>
              <w:spacing w:after="0" w:line="240" w:lineRule="auto"/>
              <w:jc w:val="both"/>
              <w:rPr>
                <w:rFonts w:ascii="Calibri" w:eastAsia="Calibri" w:hAnsi="Calibri" w:cs="Calibri"/>
                <w:b/>
                <w:iCs/>
                <w:sz w:val="20"/>
                <w:szCs w:val="20"/>
              </w:rPr>
            </w:pPr>
            <w:r>
              <w:rPr>
                <w:rFonts w:ascii="Calibri" w:eastAsia="Calibri" w:hAnsi="Calibri" w:cs="Calibri"/>
                <w:b/>
                <w:iCs/>
                <w:sz w:val="20"/>
                <w:szCs w:val="20"/>
                <w:lang w:val="sq-AL"/>
              </w:rPr>
              <w:t>Masat/sektori</w:t>
            </w:r>
          </w:p>
        </w:tc>
        <w:tc>
          <w:tcPr>
            <w:tcW w:w="7605" w:type="dxa"/>
          </w:tcPr>
          <w:p w:rsidR="001B33E1" w:rsidRPr="00B56440" w:rsidRDefault="00D03EC7" w:rsidP="00295C77">
            <w:pPr>
              <w:spacing w:after="0" w:line="240" w:lineRule="auto"/>
              <w:jc w:val="center"/>
              <w:rPr>
                <w:rFonts w:ascii="Calibri" w:eastAsia="Calibri" w:hAnsi="Calibri" w:cs="Calibri"/>
                <w:b/>
                <w:iCs/>
                <w:sz w:val="20"/>
                <w:szCs w:val="20"/>
              </w:rPr>
            </w:pPr>
            <w:r w:rsidRPr="003E0262">
              <w:rPr>
                <w:rFonts w:ascii="Calibri" w:eastAsia="Calibri" w:hAnsi="Calibri" w:cs="Calibri"/>
                <w:b/>
                <w:iCs/>
                <w:sz w:val="20"/>
                <w:szCs w:val="20"/>
              </w:rPr>
              <w:t>Llojet e kostove të pranueshme</w:t>
            </w:r>
          </w:p>
        </w:tc>
      </w:tr>
      <w:tr w:rsidR="00893CCE" w:rsidRPr="00B56440" w:rsidTr="00295C77">
        <w:tc>
          <w:tcPr>
            <w:tcW w:w="1638" w:type="dxa"/>
          </w:tcPr>
          <w:p w:rsidR="00893CCE" w:rsidRPr="00E51367" w:rsidRDefault="00893CCE" w:rsidP="004C25C0">
            <w:pPr>
              <w:spacing w:after="0" w:line="240" w:lineRule="auto"/>
              <w:jc w:val="both"/>
              <w:rPr>
                <w:rFonts w:ascii="Calibri" w:eastAsia="Calibri" w:hAnsi="Calibri" w:cs="Calibri"/>
                <w:b/>
                <w:iCs/>
                <w:sz w:val="20"/>
                <w:szCs w:val="20"/>
                <w:lang w:val="sq-AL"/>
              </w:rPr>
            </w:pPr>
            <w:r>
              <w:rPr>
                <w:rFonts w:ascii="Calibri" w:eastAsia="Calibri" w:hAnsi="Calibri" w:cs="Calibri"/>
                <w:b/>
                <w:iCs/>
                <w:sz w:val="20"/>
                <w:szCs w:val="20"/>
                <w:lang w:val="sq-AL"/>
              </w:rPr>
              <w:t>Regreset</w:t>
            </w:r>
          </w:p>
        </w:tc>
        <w:tc>
          <w:tcPr>
            <w:tcW w:w="7605" w:type="dxa"/>
          </w:tcPr>
          <w:p w:rsidR="00893CCE" w:rsidRPr="00893CCE" w:rsidRDefault="00893CCE" w:rsidP="00295C77">
            <w:pPr>
              <w:numPr>
                <w:ilvl w:val="0"/>
                <w:numId w:val="2"/>
              </w:numPr>
              <w:spacing w:after="0" w:line="240" w:lineRule="auto"/>
              <w:jc w:val="both"/>
              <w:rPr>
                <w:rStyle w:val="q4iawc"/>
                <w:rFonts w:ascii="Calibri" w:eastAsia="Calibri" w:hAnsi="Calibri" w:cs="Calibri"/>
                <w:iCs/>
                <w:sz w:val="20"/>
                <w:szCs w:val="20"/>
              </w:rPr>
            </w:pPr>
            <w:r>
              <w:rPr>
                <w:rStyle w:val="q4iawc"/>
                <w:sz w:val="20"/>
                <w:szCs w:val="20"/>
                <w:lang w:val="sq-AL"/>
              </w:rPr>
              <w:t>shpenzimet</w:t>
            </w:r>
            <w:r w:rsidRPr="00893CCE">
              <w:rPr>
                <w:rStyle w:val="q4iawc"/>
                <w:sz w:val="20"/>
                <w:szCs w:val="20"/>
                <w:lang w:val="sq-AL"/>
              </w:rPr>
              <w:t xml:space="preserve"> e mbarësimit artificial të lopëve dhe mëshqerrave</w:t>
            </w:r>
          </w:p>
          <w:p w:rsidR="00893CCE" w:rsidRPr="00B56440" w:rsidRDefault="00893CCE" w:rsidP="00295C77">
            <w:pPr>
              <w:numPr>
                <w:ilvl w:val="0"/>
                <w:numId w:val="2"/>
              </w:numPr>
              <w:spacing w:after="0" w:line="240" w:lineRule="auto"/>
              <w:jc w:val="both"/>
              <w:rPr>
                <w:rFonts w:ascii="Calibri" w:eastAsia="Calibri" w:hAnsi="Calibri" w:cs="Calibri"/>
                <w:iCs/>
                <w:sz w:val="20"/>
                <w:szCs w:val="20"/>
              </w:rPr>
            </w:pPr>
            <w:proofErr w:type="gramStart"/>
            <w:r w:rsidRPr="003E0262">
              <w:rPr>
                <w:rFonts w:ascii="Calibri" w:eastAsia="Calibri" w:hAnsi="Calibri" w:cs="Calibri"/>
                <w:iCs/>
                <w:sz w:val="20"/>
                <w:szCs w:val="20"/>
              </w:rPr>
              <w:t>mbështetje</w:t>
            </w:r>
            <w:proofErr w:type="gramEnd"/>
            <w:r w:rsidRPr="003E0262">
              <w:rPr>
                <w:rFonts w:ascii="Calibri" w:eastAsia="Calibri" w:hAnsi="Calibri" w:cs="Calibri"/>
                <w:iCs/>
                <w:sz w:val="20"/>
                <w:szCs w:val="20"/>
              </w:rPr>
              <w:t xml:space="preserve"> për kredi</w:t>
            </w:r>
            <w:r>
              <w:rPr>
                <w:rFonts w:ascii="Calibri" w:eastAsia="Calibri" w:hAnsi="Calibri" w:cs="Calibri"/>
                <w:iCs/>
                <w:sz w:val="20"/>
                <w:szCs w:val="20"/>
              </w:rPr>
              <w:t>.</w:t>
            </w:r>
          </w:p>
        </w:tc>
      </w:tr>
      <w:tr w:rsidR="00893CCE" w:rsidRPr="00B56440" w:rsidTr="00295C77">
        <w:tc>
          <w:tcPr>
            <w:tcW w:w="1638" w:type="dxa"/>
          </w:tcPr>
          <w:p w:rsidR="00893CCE" w:rsidRPr="00E51367" w:rsidRDefault="00893CCE" w:rsidP="004C25C0">
            <w:pPr>
              <w:spacing w:after="0" w:line="240" w:lineRule="auto"/>
              <w:jc w:val="both"/>
              <w:rPr>
                <w:rFonts w:ascii="Calibri" w:eastAsia="Calibri" w:hAnsi="Calibri" w:cs="Calibri"/>
                <w:b/>
                <w:iCs/>
                <w:sz w:val="20"/>
                <w:szCs w:val="20"/>
                <w:lang w:val="sq-AL"/>
              </w:rPr>
            </w:pPr>
            <w:r>
              <w:rPr>
                <w:rFonts w:ascii="Calibri" w:eastAsia="Calibri" w:hAnsi="Calibri" w:cs="Calibri"/>
                <w:b/>
                <w:iCs/>
                <w:sz w:val="20"/>
                <w:szCs w:val="20"/>
                <w:lang w:val="sq-AL"/>
              </w:rPr>
              <w:t>Qumsht</w:t>
            </w:r>
          </w:p>
        </w:tc>
        <w:tc>
          <w:tcPr>
            <w:tcW w:w="7605" w:type="dxa"/>
          </w:tcPr>
          <w:p w:rsidR="00F32000" w:rsidRPr="00F32000" w:rsidRDefault="00F32000" w:rsidP="00F32000">
            <w:pPr>
              <w:numPr>
                <w:ilvl w:val="0"/>
                <w:numId w:val="2"/>
              </w:numPr>
              <w:spacing w:after="0" w:line="240" w:lineRule="auto"/>
              <w:jc w:val="both"/>
              <w:rPr>
                <w:rFonts w:eastAsia="Calibri" w:cstheme="minorHAnsi"/>
                <w:sz w:val="20"/>
                <w:szCs w:val="20"/>
              </w:rPr>
            </w:pPr>
            <w:r w:rsidRPr="00F32000">
              <w:rPr>
                <w:rFonts w:eastAsia="Calibri" w:cstheme="minorHAnsi"/>
                <w:iCs/>
                <w:sz w:val="20"/>
                <w:szCs w:val="20"/>
              </w:rPr>
              <w:t>Prokurimi i krerëve cilësorë të racave të qumështit: bagëti, dele, dhi.</w:t>
            </w:r>
          </w:p>
          <w:p w:rsidR="00F32000" w:rsidRPr="00F32000" w:rsidRDefault="00F32000" w:rsidP="00D6797F">
            <w:pPr>
              <w:pStyle w:val="ListParagraph"/>
              <w:numPr>
                <w:ilvl w:val="0"/>
                <w:numId w:val="2"/>
              </w:numPr>
              <w:rPr>
                <w:rStyle w:val="q4iawc"/>
                <w:rFonts w:eastAsia="Calibri" w:cstheme="minorHAnsi"/>
                <w:sz w:val="20"/>
                <w:szCs w:val="20"/>
              </w:rPr>
            </w:pPr>
            <w:r w:rsidRPr="00F32000">
              <w:rPr>
                <w:rStyle w:val="q4iawc"/>
                <w:rFonts w:cstheme="minorHAnsi"/>
                <w:sz w:val="20"/>
                <w:szCs w:val="20"/>
                <w:lang w:val="sq-AL"/>
              </w:rPr>
              <w:t>Pajisje për mjeljen, ftohjen dhe ruajtjen e qumështit në fermë, duke përfshirë elementët e instalimit të materialit.</w:t>
            </w:r>
          </w:p>
          <w:p w:rsidR="00F32000" w:rsidRPr="00F32000" w:rsidRDefault="00F32000" w:rsidP="00295C77">
            <w:pPr>
              <w:numPr>
                <w:ilvl w:val="0"/>
                <w:numId w:val="2"/>
              </w:numPr>
              <w:rPr>
                <w:rStyle w:val="q4iawc"/>
                <w:rFonts w:ascii="Calibri" w:eastAsia="Calibri" w:hAnsi="Calibri" w:cs="Calibri"/>
                <w:sz w:val="20"/>
                <w:szCs w:val="20"/>
              </w:rPr>
            </w:pPr>
            <w:r w:rsidRPr="00F32000">
              <w:rPr>
                <w:rStyle w:val="q4iawc"/>
                <w:sz w:val="20"/>
                <w:szCs w:val="20"/>
                <w:lang w:val="sq-AL"/>
              </w:rPr>
              <w:t>Makinat dhe pajisjet për përgatitjen e ushqimit të kafshëve, për ushqimin dhe ujitjen e kafshëve (mullinj dhe blender/përzierës për përgatitjen e ushqimit të kafshëve; pajisje dhe dispenzues për ushqimin e përqendruar të kafshëve; nxjerrës; transportues; rimorkio për përzierje dhe dispenzues për ushqim të madh të kafshëve;</w:t>
            </w:r>
          </w:p>
          <w:p w:rsidR="00893CCE" w:rsidRPr="00F32000" w:rsidRDefault="00893CCE" w:rsidP="00295C77">
            <w:pPr>
              <w:numPr>
                <w:ilvl w:val="0"/>
                <w:numId w:val="2"/>
              </w:numPr>
              <w:rPr>
                <w:rFonts w:ascii="Calibri" w:eastAsia="Calibri" w:hAnsi="Calibri" w:cs="Calibri"/>
                <w:sz w:val="20"/>
                <w:szCs w:val="20"/>
              </w:rPr>
            </w:pPr>
            <w:r w:rsidRPr="00D6797F">
              <w:rPr>
                <w:rFonts w:eastAsia="Calibri" w:cstheme="minorHAnsi"/>
                <w:sz w:val="20"/>
                <w:szCs w:val="20"/>
              </w:rPr>
              <w:t xml:space="preserve"> </w:t>
            </w:r>
            <w:r w:rsidR="00F32000" w:rsidRPr="00F32000">
              <w:rPr>
                <w:rStyle w:val="q4iawc"/>
                <w:sz w:val="20"/>
                <w:szCs w:val="20"/>
                <w:lang w:val="sq-AL"/>
              </w:rPr>
              <w:t>Pajisje për gardhe fikse dhe gardhe elektrike për kullota/livadhe.</w:t>
            </w:r>
          </w:p>
        </w:tc>
      </w:tr>
      <w:tr w:rsidR="00893CCE" w:rsidRPr="00B56440" w:rsidTr="00295C77">
        <w:tc>
          <w:tcPr>
            <w:tcW w:w="1638" w:type="dxa"/>
          </w:tcPr>
          <w:p w:rsidR="00893CCE" w:rsidRPr="00E51367" w:rsidRDefault="00893CCE" w:rsidP="004C25C0">
            <w:pPr>
              <w:spacing w:after="0" w:line="240" w:lineRule="auto"/>
              <w:jc w:val="both"/>
              <w:rPr>
                <w:rFonts w:ascii="Calibri" w:eastAsia="Calibri" w:hAnsi="Calibri" w:cs="Calibri"/>
                <w:b/>
                <w:iCs/>
                <w:sz w:val="20"/>
                <w:szCs w:val="20"/>
                <w:lang w:val="sq-AL"/>
              </w:rPr>
            </w:pPr>
            <w:r>
              <w:rPr>
                <w:rFonts w:ascii="Calibri" w:eastAsia="Calibri" w:hAnsi="Calibri" w:cs="Calibri"/>
                <w:b/>
                <w:iCs/>
                <w:sz w:val="20"/>
                <w:szCs w:val="20"/>
                <w:lang w:val="sq-AL"/>
              </w:rPr>
              <w:t>Mish</w:t>
            </w:r>
            <w:r w:rsidR="00F32000">
              <w:rPr>
                <w:rFonts w:ascii="Calibri" w:eastAsia="Calibri" w:hAnsi="Calibri" w:cs="Calibri"/>
                <w:b/>
                <w:iCs/>
                <w:sz w:val="20"/>
                <w:szCs w:val="20"/>
                <w:lang w:val="sq-AL"/>
              </w:rPr>
              <w:t>i</w:t>
            </w:r>
          </w:p>
        </w:tc>
        <w:tc>
          <w:tcPr>
            <w:tcW w:w="7605" w:type="dxa"/>
          </w:tcPr>
          <w:p w:rsidR="00F32000" w:rsidRPr="003E0262" w:rsidRDefault="00F32000" w:rsidP="00F32000">
            <w:pPr>
              <w:numPr>
                <w:ilvl w:val="0"/>
                <w:numId w:val="3"/>
              </w:numPr>
              <w:spacing w:after="0" w:line="240" w:lineRule="auto"/>
              <w:jc w:val="both"/>
              <w:rPr>
                <w:rFonts w:ascii="Calibri" w:eastAsia="Calibri" w:hAnsi="Calibri" w:cs="Calibri"/>
                <w:sz w:val="20"/>
                <w:szCs w:val="20"/>
              </w:rPr>
            </w:pPr>
            <w:r w:rsidRPr="003E0262">
              <w:rPr>
                <w:rFonts w:ascii="Calibri" w:eastAsia="Calibri" w:hAnsi="Calibri" w:cs="Calibri"/>
                <w:sz w:val="20"/>
                <w:szCs w:val="20"/>
              </w:rPr>
              <w:t>Prokurimi i krerëve të shumimit cilësor të bagëtive, deleve, dhive dhe derrave që përdoren për prodhimin e mishit.</w:t>
            </w:r>
          </w:p>
          <w:p w:rsidR="00F32000" w:rsidRPr="003E0262" w:rsidRDefault="00F32000" w:rsidP="00F32000">
            <w:pPr>
              <w:numPr>
                <w:ilvl w:val="0"/>
                <w:numId w:val="3"/>
              </w:numPr>
              <w:spacing w:after="0" w:line="240" w:lineRule="auto"/>
              <w:jc w:val="both"/>
              <w:rPr>
                <w:rFonts w:ascii="Calibri" w:eastAsia="Calibri" w:hAnsi="Calibri" w:cs="Calibri"/>
                <w:sz w:val="20"/>
                <w:szCs w:val="20"/>
              </w:rPr>
            </w:pPr>
            <w:r>
              <w:rPr>
                <w:rFonts w:ascii="Calibri" w:eastAsia="Calibri" w:hAnsi="Calibri" w:cs="Calibri"/>
                <w:sz w:val="20"/>
                <w:szCs w:val="20"/>
              </w:rPr>
              <w:t xml:space="preserve"> </w:t>
            </w:r>
            <w:r w:rsidRPr="003E0262">
              <w:rPr>
                <w:rFonts w:ascii="Calibri" w:eastAsia="Calibri" w:hAnsi="Calibri" w:cs="Calibri"/>
                <w:sz w:val="20"/>
                <w:szCs w:val="20"/>
              </w:rPr>
              <w:t>Makineri dhe pajisje për ruajtjen dhe përgatitjen e ushqimit të kafshëve, për të ushqyer dhe lotuar kafshët (përzierësit e mullinjve / mikserëve për përgatitjen e ushqimit të kafshëve; shpërndarës të pajisjeve për ushqim të koncentruar; nxjerrës; transportues; rimorkio të përzier; dhe shpërndarës për foragjere të mëdha; kthyes sanë, etj. )</w:t>
            </w:r>
          </w:p>
          <w:p w:rsidR="00893CCE" w:rsidRPr="00D6797F" w:rsidRDefault="00893CCE" w:rsidP="00F32000">
            <w:pPr>
              <w:spacing w:after="0" w:line="240" w:lineRule="auto"/>
              <w:jc w:val="both"/>
              <w:rPr>
                <w:rFonts w:ascii="Calibri" w:eastAsia="Calibri" w:hAnsi="Calibri" w:cs="Calibri"/>
                <w:sz w:val="20"/>
                <w:szCs w:val="20"/>
              </w:rPr>
            </w:pPr>
          </w:p>
        </w:tc>
      </w:tr>
      <w:tr w:rsidR="00893CCE" w:rsidRPr="00B56440" w:rsidTr="00295C77">
        <w:tc>
          <w:tcPr>
            <w:tcW w:w="1638" w:type="dxa"/>
          </w:tcPr>
          <w:p w:rsidR="00893CCE" w:rsidRPr="00E51367" w:rsidRDefault="00893CCE" w:rsidP="004C25C0">
            <w:pPr>
              <w:spacing w:after="0" w:line="240" w:lineRule="auto"/>
              <w:jc w:val="both"/>
              <w:rPr>
                <w:rFonts w:ascii="Calibri" w:eastAsia="Calibri" w:hAnsi="Calibri" w:cs="Calibri"/>
                <w:b/>
                <w:iCs/>
                <w:sz w:val="20"/>
                <w:szCs w:val="20"/>
                <w:lang w:val="sq-AL"/>
              </w:rPr>
            </w:pPr>
            <w:r>
              <w:rPr>
                <w:rFonts w:ascii="Calibri" w:eastAsia="Calibri" w:hAnsi="Calibri" w:cs="Calibri"/>
                <w:b/>
                <w:iCs/>
                <w:sz w:val="20"/>
                <w:szCs w:val="20"/>
                <w:lang w:val="sq-AL"/>
              </w:rPr>
              <w:t>Pemë dhe rrush</w:t>
            </w:r>
          </w:p>
        </w:tc>
        <w:tc>
          <w:tcPr>
            <w:tcW w:w="7605" w:type="dxa"/>
          </w:tcPr>
          <w:p w:rsidR="00F32000" w:rsidRPr="00F32000" w:rsidRDefault="00F32000" w:rsidP="00295C77">
            <w:pPr>
              <w:numPr>
                <w:ilvl w:val="0"/>
                <w:numId w:val="5"/>
              </w:numPr>
              <w:spacing w:after="0" w:line="240" w:lineRule="auto"/>
              <w:jc w:val="both"/>
              <w:rPr>
                <w:rStyle w:val="q4iawc"/>
                <w:rFonts w:ascii="Calibri" w:eastAsia="Calibri" w:hAnsi="Calibri" w:cs="Times New Roman"/>
                <w:sz w:val="20"/>
                <w:szCs w:val="20"/>
                <w:lang w:eastAsia="ja-JP"/>
              </w:rPr>
            </w:pPr>
            <w:r w:rsidRPr="00F32000">
              <w:rPr>
                <w:rStyle w:val="q4iawc"/>
                <w:sz w:val="20"/>
                <w:szCs w:val="20"/>
                <w:lang w:val="sq-AL"/>
              </w:rPr>
              <w:t>Ngritja e pemishteve të reja ose rinovimi ekzistues (pastrimi dhe rritja) e pemishteve shumëvjeçare, hopi dhe hardhia,</w:t>
            </w:r>
          </w:p>
          <w:p w:rsidR="00F32000" w:rsidRPr="00F32000" w:rsidRDefault="00F32000" w:rsidP="00295C77">
            <w:pPr>
              <w:numPr>
                <w:ilvl w:val="0"/>
                <w:numId w:val="5"/>
              </w:numPr>
              <w:spacing w:after="0" w:line="240" w:lineRule="auto"/>
              <w:jc w:val="both"/>
              <w:rPr>
                <w:rStyle w:val="q4iawc"/>
                <w:rFonts w:eastAsia="Calibri" w:cstheme="minorHAnsi"/>
                <w:sz w:val="20"/>
                <w:szCs w:val="20"/>
                <w:lang w:eastAsia="ja-JP"/>
              </w:rPr>
            </w:pPr>
            <w:r w:rsidRPr="00F32000">
              <w:rPr>
                <w:rStyle w:val="q4iawc"/>
                <w:sz w:val="20"/>
                <w:szCs w:val="20"/>
                <w:lang w:val="sq-AL"/>
              </w:rPr>
              <w:t>Ngritja, prokurimi dhe pajisja e sistemeve të mbrojtjes nga breshri në pemishte dhe plantacione shumëvjeçare.</w:t>
            </w:r>
          </w:p>
          <w:p w:rsidR="00F32000" w:rsidRPr="00F32000" w:rsidRDefault="00F32000" w:rsidP="00295C77">
            <w:pPr>
              <w:numPr>
                <w:ilvl w:val="0"/>
                <w:numId w:val="5"/>
              </w:numPr>
              <w:spacing w:after="0" w:line="240" w:lineRule="auto"/>
              <w:jc w:val="both"/>
              <w:rPr>
                <w:rStyle w:val="q4iawc"/>
                <w:rFonts w:ascii="Calibri" w:eastAsia="Calibri" w:hAnsi="Calibri" w:cs="Times New Roman"/>
                <w:sz w:val="20"/>
                <w:szCs w:val="20"/>
                <w:lang w:eastAsia="ja-JP"/>
              </w:rPr>
            </w:pPr>
            <w:r w:rsidRPr="00F32000">
              <w:rPr>
                <w:rStyle w:val="q4iawc"/>
                <w:sz w:val="20"/>
                <w:szCs w:val="20"/>
                <w:lang w:val="sq-AL"/>
              </w:rPr>
              <w:t>Prokurimi i pajisjeve për krasitjen, grimcimin, prerjen dhe heqjen e mbetjeve pas krasitjes së specieve frutore.</w:t>
            </w:r>
          </w:p>
          <w:p w:rsidR="00F32000" w:rsidRPr="00F32000" w:rsidRDefault="00F32000" w:rsidP="00295C77">
            <w:pPr>
              <w:numPr>
                <w:ilvl w:val="0"/>
                <w:numId w:val="5"/>
              </w:numPr>
              <w:spacing w:after="0" w:line="240" w:lineRule="auto"/>
              <w:jc w:val="both"/>
              <w:rPr>
                <w:rStyle w:val="q4iawc"/>
                <w:rFonts w:ascii="Calibri" w:eastAsia="Calibri" w:hAnsi="Calibri" w:cs="Times New Roman"/>
                <w:sz w:val="20"/>
                <w:szCs w:val="20"/>
                <w:lang w:eastAsia="ja-JP"/>
              </w:rPr>
            </w:pPr>
            <w:r w:rsidRPr="00F32000">
              <w:rPr>
                <w:rStyle w:val="q4iawc"/>
                <w:sz w:val="20"/>
                <w:szCs w:val="20"/>
                <w:lang w:val="sq-AL"/>
              </w:rPr>
              <w:t>Makinat primare të përpunimit të tokës.</w:t>
            </w:r>
          </w:p>
          <w:p w:rsidR="00F32000" w:rsidRPr="00F32000" w:rsidRDefault="00F32000" w:rsidP="00295C77">
            <w:pPr>
              <w:numPr>
                <w:ilvl w:val="0"/>
                <w:numId w:val="5"/>
              </w:numPr>
              <w:spacing w:after="0" w:line="240" w:lineRule="auto"/>
              <w:jc w:val="both"/>
              <w:rPr>
                <w:rStyle w:val="q4iawc"/>
                <w:rFonts w:ascii="Calibri" w:eastAsia="Calibri" w:hAnsi="Calibri" w:cs="Times New Roman"/>
                <w:sz w:val="20"/>
                <w:szCs w:val="20"/>
                <w:lang w:eastAsia="ja-JP"/>
              </w:rPr>
            </w:pPr>
            <w:r w:rsidRPr="00F32000">
              <w:rPr>
                <w:rStyle w:val="q4iawc"/>
                <w:sz w:val="20"/>
                <w:szCs w:val="20"/>
                <w:lang w:val="sq-AL"/>
              </w:rPr>
              <w:t>Makina për punim shtesë të tokës.</w:t>
            </w:r>
          </w:p>
          <w:p w:rsidR="005323AC" w:rsidRPr="005323AC" w:rsidRDefault="005323AC" w:rsidP="00295C77">
            <w:pPr>
              <w:numPr>
                <w:ilvl w:val="0"/>
                <w:numId w:val="5"/>
              </w:numPr>
              <w:spacing w:after="0" w:line="240" w:lineRule="auto"/>
              <w:jc w:val="both"/>
              <w:rPr>
                <w:rStyle w:val="q4iawc"/>
                <w:rFonts w:ascii="Calibri" w:eastAsia="Calibri" w:hAnsi="Calibri" w:cs="Times New Roman"/>
                <w:sz w:val="20"/>
                <w:szCs w:val="20"/>
                <w:lang w:eastAsia="ja-JP"/>
              </w:rPr>
            </w:pPr>
            <w:r w:rsidRPr="005323AC">
              <w:rPr>
                <w:rStyle w:val="q4iawc"/>
                <w:sz w:val="20"/>
                <w:szCs w:val="20"/>
                <w:lang w:val="sq-AL"/>
              </w:rPr>
              <w:t>Makinat e plehërimit të tokës.</w:t>
            </w:r>
          </w:p>
          <w:p w:rsidR="005323AC" w:rsidRPr="005323AC" w:rsidRDefault="005323AC" w:rsidP="00295C77">
            <w:pPr>
              <w:numPr>
                <w:ilvl w:val="0"/>
                <w:numId w:val="5"/>
              </w:numPr>
              <w:spacing w:after="0" w:line="240" w:lineRule="auto"/>
              <w:jc w:val="both"/>
              <w:rPr>
                <w:rStyle w:val="q4iawc"/>
                <w:rFonts w:ascii="Calibri" w:eastAsia="Calibri" w:hAnsi="Calibri" w:cs="Times New Roman"/>
                <w:sz w:val="20"/>
                <w:szCs w:val="20"/>
                <w:lang w:eastAsia="ja-JP"/>
              </w:rPr>
            </w:pPr>
            <w:r w:rsidRPr="005323AC">
              <w:rPr>
                <w:rStyle w:val="q4iawc"/>
                <w:sz w:val="20"/>
                <w:szCs w:val="20"/>
                <w:lang w:val="sq-AL"/>
              </w:rPr>
              <w:t>Makinat për mbrojtjen e bimëve.</w:t>
            </w:r>
          </w:p>
          <w:p w:rsidR="00893CCE" w:rsidRPr="00B56440" w:rsidRDefault="005323AC" w:rsidP="00295C77">
            <w:pPr>
              <w:numPr>
                <w:ilvl w:val="0"/>
                <w:numId w:val="5"/>
              </w:numPr>
              <w:spacing w:after="0" w:line="240" w:lineRule="auto"/>
              <w:jc w:val="both"/>
              <w:rPr>
                <w:rFonts w:ascii="Calibri" w:eastAsia="Calibri" w:hAnsi="Calibri" w:cs="Times New Roman"/>
                <w:sz w:val="20"/>
                <w:szCs w:val="20"/>
                <w:lang w:eastAsia="ja-JP"/>
              </w:rPr>
            </w:pPr>
            <w:r w:rsidRPr="005323AC">
              <w:rPr>
                <w:rStyle w:val="q4iawc"/>
                <w:sz w:val="20"/>
                <w:szCs w:val="20"/>
                <w:lang w:val="sq-AL"/>
              </w:rPr>
              <w:t>Makinat, pajisjet dhe pajisjet për ujitjen e të korrave.</w:t>
            </w:r>
          </w:p>
        </w:tc>
      </w:tr>
      <w:tr w:rsidR="00893CCE" w:rsidRPr="00B56440" w:rsidTr="00295C77">
        <w:tc>
          <w:tcPr>
            <w:tcW w:w="1638" w:type="dxa"/>
            <w:tcBorders>
              <w:bottom w:val="single" w:sz="4" w:space="0" w:color="auto"/>
            </w:tcBorders>
          </w:tcPr>
          <w:p w:rsidR="00893CCE" w:rsidRPr="00E51367" w:rsidRDefault="00893CCE" w:rsidP="004C25C0">
            <w:pPr>
              <w:spacing w:after="0" w:line="240" w:lineRule="auto"/>
              <w:jc w:val="both"/>
              <w:rPr>
                <w:rFonts w:ascii="Calibri" w:eastAsia="Calibri" w:hAnsi="Calibri" w:cs="Calibri"/>
                <w:b/>
                <w:iCs/>
                <w:sz w:val="20"/>
                <w:szCs w:val="20"/>
                <w:lang w:val="sq-AL"/>
              </w:rPr>
            </w:pPr>
            <w:r>
              <w:rPr>
                <w:rFonts w:ascii="Calibri" w:eastAsia="Calibri" w:hAnsi="Calibri" w:cs="Calibri"/>
                <w:b/>
                <w:iCs/>
                <w:sz w:val="20"/>
                <w:szCs w:val="20"/>
                <w:lang w:val="sq-AL"/>
              </w:rPr>
              <w:t>Drithërat</w:t>
            </w:r>
          </w:p>
        </w:tc>
        <w:tc>
          <w:tcPr>
            <w:tcW w:w="7605" w:type="dxa"/>
          </w:tcPr>
          <w:p w:rsidR="0072042B" w:rsidRPr="009D4C20" w:rsidRDefault="0072042B" w:rsidP="00295C77">
            <w:pPr>
              <w:numPr>
                <w:ilvl w:val="0"/>
                <w:numId w:val="4"/>
              </w:numPr>
              <w:spacing w:after="0" w:line="240" w:lineRule="auto"/>
              <w:jc w:val="both"/>
              <w:rPr>
                <w:rStyle w:val="q4iawc"/>
                <w:rFonts w:ascii="Calibri" w:eastAsia="MS Mincho" w:hAnsi="Calibri" w:cs="Calibri"/>
                <w:sz w:val="20"/>
                <w:szCs w:val="20"/>
                <w:lang w:val="ru-RU" w:eastAsia="ja-JP"/>
              </w:rPr>
            </w:pPr>
            <w:r w:rsidRPr="009D4C20">
              <w:rPr>
                <w:rStyle w:val="q4iawc"/>
                <w:sz w:val="20"/>
                <w:szCs w:val="20"/>
                <w:lang w:val="sq-AL"/>
              </w:rPr>
              <w:t>Makinat primare të përpunimit të tokës</w:t>
            </w:r>
          </w:p>
          <w:p w:rsidR="0072042B" w:rsidRPr="009D4C20" w:rsidRDefault="0072042B" w:rsidP="00295C77">
            <w:pPr>
              <w:numPr>
                <w:ilvl w:val="0"/>
                <w:numId w:val="4"/>
              </w:numPr>
              <w:spacing w:after="0" w:line="240" w:lineRule="auto"/>
              <w:jc w:val="both"/>
              <w:rPr>
                <w:rStyle w:val="q4iawc"/>
                <w:rFonts w:ascii="Calibri" w:eastAsia="MS Mincho" w:hAnsi="Calibri" w:cs="Calibri"/>
                <w:sz w:val="20"/>
                <w:szCs w:val="20"/>
                <w:lang w:val="ru-RU" w:eastAsia="ja-JP"/>
              </w:rPr>
            </w:pPr>
            <w:r w:rsidRPr="009D4C20">
              <w:rPr>
                <w:rStyle w:val="q4iawc"/>
                <w:sz w:val="20"/>
                <w:szCs w:val="20"/>
                <w:lang w:val="sq-AL"/>
              </w:rPr>
              <w:t>Makina për punim shtesë të tokës</w:t>
            </w:r>
          </w:p>
          <w:p w:rsidR="0072042B" w:rsidRPr="009D4C20" w:rsidRDefault="0072042B" w:rsidP="00295C77">
            <w:pPr>
              <w:numPr>
                <w:ilvl w:val="0"/>
                <w:numId w:val="4"/>
              </w:numPr>
              <w:spacing w:after="0" w:line="240" w:lineRule="auto"/>
              <w:jc w:val="both"/>
              <w:rPr>
                <w:rStyle w:val="q4iawc"/>
                <w:rFonts w:ascii="Calibri" w:eastAsia="MS Mincho" w:hAnsi="Calibri" w:cs="Calibri"/>
                <w:sz w:val="20"/>
                <w:szCs w:val="20"/>
                <w:lang w:eastAsia="ja-JP"/>
              </w:rPr>
            </w:pPr>
            <w:r w:rsidRPr="009D4C20">
              <w:rPr>
                <w:rStyle w:val="q4iawc"/>
                <w:sz w:val="20"/>
                <w:szCs w:val="20"/>
                <w:lang w:val="sq-AL"/>
              </w:rPr>
              <w:t>Makinat e plehërimit të tokës</w:t>
            </w:r>
          </w:p>
          <w:p w:rsidR="0072042B" w:rsidRPr="009D4C20" w:rsidRDefault="0072042B" w:rsidP="00295C77">
            <w:pPr>
              <w:numPr>
                <w:ilvl w:val="0"/>
                <w:numId w:val="4"/>
              </w:numPr>
              <w:spacing w:after="0" w:line="240" w:lineRule="auto"/>
              <w:jc w:val="both"/>
              <w:rPr>
                <w:rStyle w:val="q4iawc"/>
                <w:rFonts w:ascii="Calibri" w:eastAsia="MS Mincho" w:hAnsi="Calibri" w:cs="Calibri"/>
                <w:sz w:val="20"/>
                <w:szCs w:val="20"/>
                <w:lang w:eastAsia="ja-JP"/>
              </w:rPr>
            </w:pPr>
            <w:r w:rsidRPr="009D4C20">
              <w:rPr>
                <w:rStyle w:val="q4iawc"/>
                <w:sz w:val="20"/>
                <w:szCs w:val="20"/>
                <w:lang w:val="sq-AL"/>
              </w:rPr>
              <w:t>Makina mbjellëse</w:t>
            </w:r>
          </w:p>
          <w:p w:rsidR="009D4C20" w:rsidRPr="009D4C20" w:rsidRDefault="009D4C20" w:rsidP="00D6797F">
            <w:pPr>
              <w:numPr>
                <w:ilvl w:val="0"/>
                <w:numId w:val="4"/>
              </w:numPr>
              <w:spacing w:after="0" w:line="240" w:lineRule="auto"/>
              <w:jc w:val="both"/>
              <w:rPr>
                <w:rStyle w:val="q4iawc"/>
                <w:rFonts w:ascii="Calibri" w:eastAsia="MS Mincho" w:hAnsi="Calibri" w:cs="Calibri"/>
                <w:sz w:val="20"/>
                <w:szCs w:val="20"/>
                <w:lang w:val="ru-RU" w:eastAsia="ja-JP"/>
              </w:rPr>
            </w:pPr>
            <w:r w:rsidRPr="009D4C20">
              <w:rPr>
                <w:rStyle w:val="q4iawc"/>
                <w:sz w:val="20"/>
                <w:szCs w:val="20"/>
                <w:lang w:val="sq-AL"/>
              </w:rPr>
              <w:t>Makinat e mbjelljes</w:t>
            </w:r>
          </w:p>
          <w:p w:rsidR="00893CCE" w:rsidRPr="00D6797F" w:rsidRDefault="009D4C20" w:rsidP="00D6797F">
            <w:pPr>
              <w:numPr>
                <w:ilvl w:val="0"/>
                <w:numId w:val="4"/>
              </w:numPr>
              <w:spacing w:after="0" w:line="240" w:lineRule="auto"/>
              <w:jc w:val="both"/>
              <w:rPr>
                <w:rFonts w:ascii="Calibri" w:eastAsia="MS Mincho" w:hAnsi="Calibri" w:cs="Calibri"/>
                <w:sz w:val="20"/>
                <w:szCs w:val="20"/>
                <w:lang w:val="ru-RU" w:eastAsia="ja-JP"/>
              </w:rPr>
            </w:pPr>
            <w:r w:rsidRPr="009D4C20">
              <w:rPr>
                <w:rStyle w:val="q4iawc"/>
                <w:sz w:val="20"/>
                <w:szCs w:val="20"/>
                <w:lang w:val="sq-AL"/>
              </w:rPr>
              <w:t>Makinat për mbrojtjen e bimëve.</w:t>
            </w:r>
          </w:p>
        </w:tc>
      </w:tr>
      <w:tr w:rsidR="00893CCE" w:rsidRPr="00B56440" w:rsidTr="00295C77">
        <w:tc>
          <w:tcPr>
            <w:tcW w:w="1638" w:type="dxa"/>
            <w:tcBorders>
              <w:top w:val="single" w:sz="4" w:space="0" w:color="auto"/>
              <w:left w:val="single" w:sz="4" w:space="0" w:color="auto"/>
              <w:bottom w:val="single" w:sz="4" w:space="0" w:color="auto"/>
              <w:right w:val="single" w:sz="4" w:space="0" w:color="auto"/>
            </w:tcBorders>
          </w:tcPr>
          <w:p w:rsidR="00893CCE" w:rsidRPr="00E51367" w:rsidRDefault="00893CCE" w:rsidP="004C25C0">
            <w:pPr>
              <w:spacing w:after="0" w:line="240" w:lineRule="auto"/>
              <w:jc w:val="both"/>
              <w:rPr>
                <w:rFonts w:ascii="Calibri" w:eastAsia="Calibri" w:hAnsi="Calibri" w:cs="Calibri"/>
                <w:b/>
                <w:iCs/>
                <w:sz w:val="20"/>
                <w:szCs w:val="20"/>
                <w:lang w:val="sq-AL"/>
              </w:rPr>
            </w:pPr>
            <w:r>
              <w:rPr>
                <w:rFonts w:ascii="Calibri" w:eastAsia="Calibri" w:hAnsi="Calibri" w:cs="Calibri"/>
                <w:b/>
                <w:iCs/>
                <w:sz w:val="20"/>
                <w:szCs w:val="20"/>
                <w:lang w:val="sq-AL"/>
              </w:rPr>
              <w:t>Bletaria</w:t>
            </w:r>
          </w:p>
        </w:tc>
        <w:tc>
          <w:tcPr>
            <w:tcW w:w="7605" w:type="dxa"/>
            <w:tcBorders>
              <w:left w:val="single" w:sz="4" w:space="0" w:color="auto"/>
            </w:tcBorders>
          </w:tcPr>
          <w:p w:rsidR="004736EE" w:rsidRPr="004736EE" w:rsidRDefault="004736EE" w:rsidP="00295C77">
            <w:pPr>
              <w:numPr>
                <w:ilvl w:val="0"/>
                <w:numId w:val="6"/>
              </w:numPr>
              <w:spacing w:after="0" w:line="240" w:lineRule="auto"/>
              <w:jc w:val="both"/>
              <w:rPr>
                <w:rStyle w:val="q4iawc"/>
                <w:rFonts w:ascii="Calibri" w:eastAsia="Calibri" w:hAnsi="Calibri" w:cs="Times New Roman"/>
                <w:sz w:val="20"/>
                <w:szCs w:val="20"/>
                <w:lang w:eastAsia="ja-JP"/>
              </w:rPr>
            </w:pPr>
            <w:r w:rsidRPr="004736EE">
              <w:rPr>
                <w:rStyle w:val="q4iawc"/>
                <w:sz w:val="20"/>
                <w:szCs w:val="20"/>
                <w:lang w:val="sq-AL"/>
              </w:rPr>
              <w:t>Prokurimi i kolonive të reja të bletëve.</w:t>
            </w:r>
          </w:p>
          <w:p w:rsidR="004736EE" w:rsidRPr="004736EE" w:rsidRDefault="004736EE" w:rsidP="004736EE">
            <w:pPr>
              <w:numPr>
                <w:ilvl w:val="0"/>
                <w:numId w:val="6"/>
              </w:numPr>
              <w:spacing w:after="0" w:line="240" w:lineRule="auto"/>
              <w:jc w:val="both"/>
              <w:rPr>
                <w:rStyle w:val="q4iawc"/>
                <w:rFonts w:ascii="Calibri" w:eastAsia="Calibri" w:hAnsi="Calibri" w:cs="Times New Roman"/>
                <w:sz w:val="20"/>
                <w:szCs w:val="20"/>
                <w:lang w:eastAsia="ja-JP"/>
              </w:rPr>
            </w:pPr>
            <w:r w:rsidRPr="004736EE">
              <w:rPr>
                <w:rStyle w:val="q4iawc"/>
                <w:sz w:val="20"/>
                <w:szCs w:val="20"/>
                <w:lang w:val="sq-AL"/>
              </w:rPr>
              <w:t>Prokurimi i pajisjeve të bletarisë: koshere, centrifuga, hapëse elektrike huall mjalti, vaska për shpalosjen e mjaltit, Pompa elektrike dhe mbushëse për mjaltë, Kova, depozita mjalti, tharëse pjalmi dhe shaker bletësh.</w:t>
            </w:r>
            <w:r w:rsidRPr="004736EE">
              <w:rPr>
                <w:rStyle w:val="viiyi"/>
                <w:sz w:val="20"/>
                <w:szCs w:val="20"/>
                <w:lang w:val="sq-AL"/>
              </w:rPr>
              <w:t xml:space="preserve"> </w:t>
            </w:r>
            <w:r w:rsidRPr="004736EE">
              <w:rPr>
                <w:rStyle w:val="q4iawc"/>
                <w:sz w:val="20"/>
                <w:szCs w:val="20"/>
                <w:lang w:val="sq-AL"/>
              </w:rPr>
              <w:t>shkritoret e dyllit;</w:t>
            </w:r>
          </w:p>
          <w:p w:rsidR="00893CCE" w:rsidRPr="004736EE" w:rsidRDefault="004736EE" w:rsidP="004736EE">
            <w:pPr>
              <w:numPr>
                <w:ilvl w:val="0"/>
                <w:numId w:val="6"/>
              </w:numPr>
              <w:spacing w:after="0" w:line="240" w:lineRule="auto"/>
              <w:jc w:val="both"/>
              <w:rPr>
                <w:rFonts w:ascii="Calibri" w:eastAsia="Calibri" w:hAnsi="Calibri" w:cs="Times New Roman"/>
                <w:sz w:val="20"/>
                <w:szCs w:val="20"/>
                <w:lang w:eastAsia="ja-JP"/>
              </w:rPr>
            </w:pPr>
            <w:r w:rsidRPr="004736EE">
              <w:rPr>
                <w:rStyle w:val="q4iawc"/>
                <w:sz w:val="20"/>
                <w:szCs w:val="20"/>
                <w:lang w:val="sq-AL"/>
              </w:rPr>
              <w:t>Prokurimi i automjeteve dhe rimorkiove për transportin e kolonive të bletëve.</w:t>
            </w:r>
          </w:p>
        </w:tc>
      </w:tr>
    </w:tbl>
    <w:p w:rsidR="001B33E1" w:rsidRDefault="001B33E1" w:rsidP="001B33E1">
      <w:pPr>
        <w:jc w:val="center"/>
        <w:rPr>
          <w:rFonts w:ascii="Times New Roman" w:hAnsi="Times New Roman" w:cs="Times New Roman"/>
          <w:sz w:val="24"/>
          <w:szCs w:val="24"/>
        </w:rPr>
      </w:pPr>
    </w:p>
    <w:p w:rsidR="00E21601" w:rsidRPr="00E21601" w:rsidRDefault="00E21601" w:rsidP="003A572D">
      <w:pPr>
        <w:rPr>
          <w:rFonts w:ascii="Times New Roman" w:hAnsi="Times New Roman" w:cs="Times New Roman"/>
          <w:sz w:val="24"/>
          <w:szCs w:val="24"/>
        </w:rPr>
      </w:pPr>
    </w:p>
    <w:p w:rsidR="00855D52" w:rsidRDefault="00855D52" w:rsidP="001B33E1">
      <w:pPr>
        <w:jc w:val="both"/>
        <w:rPr>
          <w:rFonts w:ascii="Times New Roman" w:eastAsia="Calibri" w:hAnsi="Times New Roman" w:cs="Times New Roman"/>
          <w:sz w:val="24"/>
          <w:szCs w:val="24"/>
        </w:rPr>
      </w:pPr>
    </w:p>
    <w:p w:rsidR="00855D52" w:rsidRDefault="00855D52" w:rsidP="001B33E1">
      <w:pPr>
        <w:jc w:val="both"/>
        <w:rPr>
          <w:rFonts w:ascii="Times New Roman" w:eastAsia="Calibri" w:hAnsi="Times New Roman" w:cs="Times New Roman"/>
          <w:sz w:val="24"/>
          <w:szCs w:val="24"/>
        </w:rPr>
      </w:pPr>
    </w:p>
    <w:p w:rsidR="00855D52" w:rsidRDefault="00855D52" w:rsidP="001B33E1">
      <w:pPr>
        <w:jc w:val="both"/>
        <w:rPr>
          <w:rFonts w:ascii="Times New Roman" w:eastAsia="Calibri" w:hAnsi="Times New Roman" w:cs="Times New Roman"/>
          <w:sz w:val="24"/>
          <w:szCs w:val="24"/>
        </w:rPr>
      </w:pPr>
    </w:p>
    <w:p w:rsidR="001B33E1" w:rsidRPr="00D50D02" w:rsidRDefault="00111E1C" w:rsidP="001B33E1">
      <w:pPr>
        <w:jc w:val="both"/>
        <w:rPr>
          <w:rFonts w:ascii="Times New Roman" w:eastAsia="Calibri" w:hAnsi="Times New Roman" w:cs="Times New Roman"/>
          <w:sz w:val="24"/>
          <w:szCs w:val="24"/>
        </w:rPr>
      </w:pPr>
      <w:r>
        <w:rPr>
          <w:rFonts w:ascii="Times New Roman" w:eastAsia="Calibri" w:hAnsi="Times New Roman" w:cs="Times New Roman"/>
          <w:sz w:val="24"/>
          <w:szCs w:val="24"/>
        </w:rPr>
        <w:t>LARTESIA E NXITJEVE</w:t>
      </w:r>
    </w:p>
    <w:p w:rsidR="00111E1C" w:rsidRDefault="00111E1C" w:rsidP="00111E1C">
      <w:pPr>
        <w:rPr>
          <w:rFonts w:ascii="Times New Roman" w:eastAsia="Calibri" w:hAnsi="Times New Roman" w:cs="Times New Roman"/>
          <w:sz w:val="24"/>
          <w:szCs w:val="24"/>
          <w:lang w:val="sq-AL"/>
        </w:rPr>
      </w:pPr>
    </w:p>
    <w:p w:rsidR="00111E1C" w:rsidRPr="00D50D02" w:rsidRDefault="00111E1C" w:rsidP="00111E1C">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sq-AL"/>
        </w:rPr>
        <w:t>Neni</w:t>
      </w:r>
      <w:r w:rsidRPr="00D50D02">
        <w:rPr>
          <w:rFonts w:ascii="Times New Roman" w:eastAsia="Calibri" w:hAnsi="Times New Roman" w:cs="Times New Roman"/>
          <w:b/>
          <w:sz w:val="24"/>
          <w:szCs w:val="24"/>
        </w:rPr>
        <w:t xml:space="preserve"> 5.</w:t>
      </w:r>
    </w:p>
    <w:p w:rsidR="00111E1C" w:rsidRPr="00E51367" w:rsidRDefault="00111E1C" w:rsidP="00111E1C">
      <w:pPr>
        <w:ind w:firstLine="720"/>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E drejta për të përdorur stimuj, n</w:t>
      </w:r>
      <w:r>
        <w:rPr>
          <w:rFonts w:ascii="Times New Roman" w:eastAsia="Calibri" w:hAnsi="Times New Roman" w:cs="Times New Roman"/>
          <w:sz w:val="24"/>
          <w:szCs w:val="24"/>
        </w:rPr>
        <w:t>ë kushtet e përcaktuara nga k</w:t>
      </w:r>
      <w:r>
        <w:rPr>
          <w:rFonts w:ascii="Times New Roman" w:eastAsia="Calibri" w:hAnsi="Times New Roman" w:cs="Times New Roman"/>
          <w:sz w:val="24"/>
          <w:szCs w:val="24"/>
          <w:lang w:val="sq-AL"/>
        </w:rPr>
        <w:t xml:space="preserve">y </w:t>
      </w:r>
      <w:r w:rsidRPr="00E51367">
        <w:rPr>
          <w:rFonts w:ascii="Times New Roman" w:eastAsia="Calibri" w:hAnsi="Times New Roman" w:cs="Times New Roman"/>
          <w:sz w:val="24"/>
          <w:szCs w:val="24"/>
        </w:rPr>
        <w:t>konkurs, ushtrohet në bazë të një kërkese në Konkurrencë pë</w:t>
      </w:r>
      <w:r>
        <w:rPr>
          <w:rFonts w:ascii="Times New Roman" w:eastAsia="Calibri" w:hAnsi="Times New Roman" w:cs="Times New Roman"/>
          <w:sz w:val="24"/>
          <w:szCs w:val="24"/>
        </w:rPr>
        <w:t xml:space="preserve">r përdorimin e stimujve për </w:t>
      </w:r>
      <w:r w:rsidRPr="00E51367">
        <w:rPr>
          <w:rFonts w:ascii="Times New Roman" w:eastAsia="Calibri" w:hAnsi="Times New Roman" w:cs="Times New Roman"/>
          <w:sz w:val="24"/>
          <w:szCs w:val="24"/>
        </w:rPr>
        <w:t xml:space="preserve">masë, nëse </w:t>
      </w:r>
      <w:r>
        <w:rPr>
          <w:rFonts w:ascii="Times New Roman" w:eastAsia="Calibri" w:hAnsi="Times New Roman" w:cs="Times New Roman"/>
          <w:sz w:val="24"/>
          <w:szCs w:val="24"/>
          <w:lang w:val="sq-AL"/>
        </w:rPr>
        <w:t>mjetet</w:t>
      </w:r>
      <w:r w:rsidRPr="00E51367">
        <w:rPr>
          <w:rFonts w:ascii="Times New Roman" w:eastAsia="Calibri" w:hAnsi="Times New Roman" w:cs="Times New Roman"/>
          <w:sz w:val="24"/>
          <w:szCs w:val="24"/>
        </w:rPr>
        <w:t xml:space="preserve"> përdoren për tre masa nga neni 3, paragrafët 1, 2 dhe 3 të këtij konkursi, paraqiten tre aplikime.</w:t>
      </w:r>
    </w:p>
    <w:p w:rsidR="00111E1C" w:rsidRPr="00E51367" w:rsidRDefault="00111E1C" w:rsidP="00111E1C">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Shuma e stimujve për masën e Regresit përcaktohet si përqindje e 100% të shumës së paguar të mbarësimit artificial, dhe shuma e stimujve të përcaktuar nga programi dhe konkursi është 2,500.00 dinarë për kokën e mbarëzuar, me shumën maksimale të rimbursimit 25,000.00 dinarë për fermë dhe financuar nga janë vetëm mbarësimi i parë.</w:t>
      </w:r>
    </w:p>
    <w:p w:rsidR="00111E1C" w:rsidRPr="00E51367" w:rsidRDefault="00111E1C" w:rsidP="00111E1C">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Shuma e stimujve për masën e Mbështetjes së Kredisë është 100% interes për një hua afatshkurtër për qëllime të veçanta për bujqësinë, deri në një shumë maksimale prej: 25,000.00 dinarë. </w:t>
      </w:r>
      <w:proofErr w:type="gramStart"/>
      <w:r w:rsidRPr="00E51367">
        <w:rPr>
          <w:rFonts w:ascii="Times New Roman" w:eastAsia="Calibri" w:hAnsi="Times New Roman" w:cs="Times New Roman"/>
          <w:sz w:val="24"/>
          <w:szCs w:val="24"/>
        </w:rPr>
        <w:t>për</w:t>
      </w:r>
      <w:proofErr w:type="gramEnd"/>
      <w:r w:rsidRPr="00E51367">
        <w:rPr>
          <w:rFonts w:ascii="Times New Roman" w:eastAsia="Calibri" w:hAnsi="Times New Roman" w:cs="Times New Roman"/>
          <w:sz w:val="24"/>
          <w:szCs w:val="24"/>
        </w:rPr>
        <w:t xml:space="preserve"> fermë.</w:t>
      </w:r>
    </w:p>
    <w:p w:rsidR="00111E1C" w:rsidRDefault="00111E1C" w:rsidP="00111E1C">
      <w:pPr>
        <w:jc w:val="both"/>
        <w:rPr>
          <w:rFonts w:ascii="Times New Roman" w:eastAsia="Calibri" w:hAnsi="Times New Roman" w:cs="Times New Roman"/>
          <w:sz w:val="24"/>
          <w:szCs w:val="24"/>
          <w:lang w:val="sq-AL"/>
        </w:rPr>
      </w:pPr>
      <w:r w:rsidRPr="00E51367">
        <w:rPr>
          <w:rFonts w:ascii="Times New Roman" w:eastAsia="Calibri" w:hAnsi="Times New Roman" w:cs="Times New Roman"/>
          <w:sz w:val="24"/>
          <w:szCs w:val="24"/>
        </w:rPr>
        <w:t xml:space="preserve">     Nxitjet përcaktohen në përqindjen prej 50% deri 60% të shumës së paguar të investimit të realizuar, dhe deri në shumën maksimale të përcaktuar për secilin sektor ose investim brenda sektorit, për masën Investimet në asete fizike të fermave bujqësore. Shuma e stimujve, e shprehur në përqindje, varet nëse i</w:t>
      </w:r>
      <w:r>
        <w:rPr>
          <w:rFonts w:ascii="Times New Roman" w:eastAsia="Calibri" w:hAnsi="Times New Roman" w:cs="Times New Roman"/>
          <w:sz w:val="24"/>
          <w:szCs w:val="24"/>
        </w:rPr>
        <w:t>nvestimi është prokuruar nga</w:t>
      </w:r>
      <w:r w:rsidRPr="00E51367">
        <w:rPr>
          <w:rFonts w:ascii="Times New Roman" w:eastAsia="Calibri" w:hAnsi="Times New Roman" w:cs="Times New Roman"/>
          <w:sz w:val="24"/>
          <w:szCs w:val="24"/>
        </w:rPr>
        <w:t xml:space="preserve"> furnizues i cili është n</w:t>
      </w:r>
      <w:r>
        <w:rPr>
          <w:rFonts w:ascii="Times New Roman" w:eastAsia="Calibri" w:hAnsi="Times New Roman" w:cs="Times New Roman"/>
          <w:sz w:val="24"/>
          <w:szCs w:val="24"/>
        </w:rPr>
        <w:t xml:space="preserve">ë sistemin e TVSH-së ose </w:t>
      </w:r>
      <w:proofErr w:type="gramStart"/>
      <w:r>
        <w:rPr>
          <w:rFonts w:ascii="Times New Roman" w:eastAsia="Calibri" w:hAnsi="Times New Roman" w:cs="Times New Roman"/>
          <w:sz w:val="24"/>
          <w:szCs w:val="24"/>
        </w:rPr>
        <w:t xml:space="preserve">nga </w:t>
      </w:r>
      <w:r w:rsidRPr="00E51367">
        <w:rPr>
          <w:rFonts w:ascii="Times New Roman" w:eastAsia="Calibri" w:hAnsi="Times New Roman" w:cs="Times New Roman"/>
          <w:sz w:val="24"/>
          <w:szCs w:val="24"/>
        </w:rPr>
        <w:t xml:space="preserve"> furnizues</w:t>
      </w:r>
      <w:proofErr w:type="gramEnd"/>
      <w:r w:rsidRPr="00E51367">
        <w:rPr>
          <w:rFonts w:ascii="Times New Roman" w:eastAsia="Calibri" w:hAnsi="Times New Roman" w:cs="Times New Roman"/>
          <w:sz w:val="24"/>
          <w:szCs w:val="24"/>
        </w:rPr>
        <w:t xml:space="preserve"> i cili nuk është në sistemin e TVSH-së, dmth. </w:t>
      </w:r>
      <w:proofErr w:type="gramStart"/>
      <w:r w:rsidRPr="00E51367">
        <w:rPr>
          <w:rFonts w:ascii="Times New Roman" w:eastAsia="Calibri" w:hAnsi="Times New Roman" w:cs="Times New Roman"/>
          <w:sz w:val="24"/>
          <w:szCs w:val="24"/>
        </w:rPr>
        <w:t>nuk</w:t>
      </w:r>
      <w:proofErr w:type="gramEnd"/>
      <w:r w:rsidRPr="00E51367">
        <w:rPr>
          <w:rFonts w:ascii="Times New Roman" w:eastAsia="Calibri" w:hAnsi="Times New Roman" w:cs="Times New Roman"/>
          <w:sz w:val="24"/>
          <w:szCs w:val="24"/>
        </w:rPr>
        <w:t xml:space="preserve"> ka asnjë detyrim për të treguar tatimin mbi vlerën e shtuar.</w:t>
      </w:r>
    </w:p>
    <w:p w:rsidR="00111E1C" w:rsidRPr="00E51367" w:rsidRDefault="00111E1C" w:rsidP="00111E1C">
      <w:pPr>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 xml:space="preserve">    </w:t>
      </w:r>
      <w:r w:rsidRPr="00E51367">
        <w:rPr>
          <w:rFonts w:ascii="Times New Roman" w:eastAsia="Calibri" w:hAnsi="Times New Roman" w:cs="Times New Roman"/>
          <w:sz w:val="24"/>
          <w:szCs w:val="24"/>
        </w:rPr>
        <w:t>Nxitja maksimale për masën Investimet në asete fizike të fermave bujqësore të përcaktuara nga programi dhe konkursi</w:t>
      </w:r>
      <w:r>
        <w:rPr>
          <w:rFonts w:ascii="Times New Roman" w:eastAsia="Calibri" w:hAnsi="Times New Roman" w:cs="Times New Roman"/>
          <w:sz w:val="24"/>
          <w:szCs w:val="24"/>
        </w:rPr>
        <w:t xml:space="preserve"> është 70,000.00 dinarë, </w:t>
      </w:r>
      <w:proofErr w:type="gramStart"/>
      <w:r>
        <w:rPr>
          <w:rFonts w:ascii="Times New Roman" w:eastAsia="Calibri" w:hAnsi="Times New Roman" w:cs="Times New Roman"/>
          <w:sz w:val="24"/>
          <w:szCs w:val="24"/>
        </w:rPr>
        <w:t xml:space="preserve">për </w:t>
      </w:r>
      <w:r w:rsidRPr="00E51367">
        <w:rPr>
          <w:rFonts w:ascii="Times New Roman" w:eastAsia="Calibri" w:hAnsi="Times New Roman" w:cs="Times New Roman"/>
          <w:sz w:val="24"/>
          <w:szCs w:val="24"/>
        </w:rPr>
        <w:t xml:space="preserve"> fermë</w:t>
      </w:r>
      <w:proofErr w:type="gramEnd"/>
      <w:r w:rsidRPr="00E51367">
        <w:rPr>
          <w:rFonts w:ascii="Times New Roman" w:eastAsia="Calibri" w:hAnsi="Times New Roman" w:cs="Times New Roman"/>
          <w:sz w:val="24"/>
          <w:szCs w:val="24"/>
        </w:rPr>
        <w:t xml:space="preserve"> bujqësore, përveç prokurimit të bagëtive cilësore ku shum</w:t>
      </w:r>
      <w:r>
        <w:rPr>
          <w:rFonts w:ascii="Times New Roman" w:eastAsia="Calibri" w:hAnsi="Times New Roman" w:cs="Times New Roman"/>
          <w:sz w:val="24"/>
          <w:szCs w:val="24"/>
        </w:rPr>
        <w:t>a maksimale e stimulimit për</w:t>
      </w:r>
      <w:r w:rsidRPr="00E51367">
        <w:rPr>
          <w:rFonts w:ascii="Times New Roman" w:eastAsia="Calibri" w:hAnsi="Times New Roman" w:cs="Times New Roman"/>
          <w:sz w:val="24"/>
          <w:szCs w:val="24"/>
        </w:rPr>
        <w:t xml:space="preserve"> fermë është 50,000.00 dinarë, me shuma e stimujve përcaktohet nga sektori dhe për secilin investim brenda sektorit, gjithashtu shuma maksimale e stimujve për të dy masat e referu</w:t>
      </w:r>
      <w:r w:rsidR="002E1AFE">
        <w:rPr>
          <w:rFonts w:ascii="Times New Roman" w:eastAsia="Calibri" w:hAnsi="Times New Roman" w:cs="Times New Roman"/>
          <w:sz w:val="24"/>
          <w:szCs w:val="24"/>
        </w:rPr>
        <w:t>ara në nenin 3, paragrafët 1,</w:t>
      </w:r>
      <w:r w:rsidRPr="00E51367">
        <w:rPr>
          <w:rFonts w:ascii="Times New Roman" w:eastAsia="Calibri" w:hAnsi="Times New Roman" w:cs="Times New Roman"/>
          <w:sz w:val="24"/>
          <w:szCs w:val="24"/>
        </w:rPr>
        <w:t>2</w:t>
      </w:r>
      <w:r w:rsidR="002E1AFE">
        <w:rPr>
          <w:rFonts w:ascii="Times New Roman" w:eastAsia="Calibri" w:hAnsi="Times New Roman" w:cs="Times New Roman"/>
          <w:sz w:val="24"/>
          <w:szCs w:val="24"/>
        </w:rPr>
        <w:t xml:space="preserve"> dhe 3 </w:t>
      </w:r>
      <w:r w:rsidRPr="00E51367">
        <w:rPr>
          <w:rFonts w:ascii="Times New Roman" w:eastAsia="Calibri" w:hAnsi="Times New Roman" w:cs="Times New Roman"/>
          <w:sz w:val="24"/>
          <w:szCs w:val="24"/>
        </w:rPr>
        <w:t xml:space="preserve"> është: 70,000.00 dinarë.</w:t>
      </w:r>
    </w:p>
    <w:p w:rsidR="00111E1C" w:rsidRPr="00E51367" w:rsidRDefault="00111E1C" w:rsidP="00111E1C">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Sektori i qumështit:</w:t>
      </w:r>
    </w:p>
    <w:p w:rsidR="00111E1C" w:rsidRPr="00E51367" w:rsidRDefault="00111E1C" w:rsidP="00111E1C">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Vlera maksimale e stimujve (kthimeve) për pajisjet dhe mekanizimin brenda këtij sektori është </w:t>
      </w:r>
      <w:r w:rsidRPr="002E1AFE">
        <w:rPr>
          <w:rFonts w:ascii="Times New Roman" w:eastAsia="Calibri" w:hAnsi="Times New Roman" w:cs="Times New Roman"/>
          <w:b/>
          <w:sz w:val="24"/>
          <w:szCs w:val="24"/>
        </w:rPr>
        <w:t>60%</w:t>
      </w:r>
      <w:r w:rsidRPr="00E51367">
        <w:rPr>
          <w:rFonts w:ascii="Times New Roman" w:eastAsia="Calibri" w:hAnsi="Times New Roman" w:cs="Times New Roman"/>
          <w:sz w:val="24"/>
          <w:szCs w:val="24"/>
        </w:rPr>
        <w:t xml:space="preserve"> e shumës së paguar të investimit të realizuar të zvogëluar me shumën e fondeve në emër të tatimit mbi vlerën e shtuar dhe doganave dhe nuk mund të kalojë: 70,000.00 dinarë për secilin investim </w:t>
      </w:r>
      <w:proofErr w:type="gramStart"/>
      <w:r w:rsidRPr="00E51367">
        <w:rPr>
          <w:rFonts w:ascii="Times New Roman" w:eastAsia="Calibri" w:hAnsi="Times New Roman" w:cs="Times New Roman"/>
          <w:sz w:val="24"/>
          <w:szCs w:val="24"/>
        </w:rPr>
        <w:t>individual .</w:t>
      </w:r>
      <w:proofErr w:type="gramEnd"/>
    </w:p>
    <w:p w:rsidR="00111E1C" w:rsidRPr="00E51367" w:rsidRDefault="00111E1C" w:rsidP="00111E1C">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Për blerjen e bagëtive cilësore, nxitja mund të merret për blerjen e një maksimumi prej 1 (</w:t>
      </w:r>
      <w:r w:rsidR="002E1AFE">
        <w:rPr>
          <w:rFonts w:ascii="Times New Roman" w:eastAsia="Calibri" w:hAnsi="Times New Roman" w:cs="Times New Roman"/>
          <w:sz w:val="24"/>
          <w:szCs w:val="24"/>
        </w:rPr>
        <w:t>2</w:t>
      </w:r>
      <w:r w:rsidRPr="00E51367">
        <w:rPr>
          <w:rFonts w:ascii="Times New Roman" w:eastAsia="Calibri" w:hAnsi="Times New Roman" w:cs="Times New Roman"/>
          <w:sz w:val="24"/>
          <w:szCs w:val="24"/>
        </w:rPr>
        <w:t>) kreu.</w:t>
      </w:r>
      <w:proofErr w:type="gramEnd"/>
      <w:r w:rsidRPr="00E51367">
        <w:rPr>
          <w:rFonts w:ascii="Times New Roman" w:eastAsia="Calibri" w:hAnsi="Times New Roman" w:cs="Times New Roman"/>
          <w:sz w:val="24"/>
          <w:szCs w:val="24"/>
        </w:rPr>
        <w:t xml:space="preserve"> Vlera e kthimit për një kokë të blerë është </w:t>
      </w:r>
      <w:r w:rsidRPr="002E1AFE">
        <w:rPr>
          <w:rFonts w:ascii="Times New Roman" w:eastAsia="Calibri" w:hAnsi="Times New Roman" w:cs="Times New Roman"/>
          <w:b/>
          <w:sz w:val="24"/>
          <w:szCs w:val="24"/>
        </w:rPr>
        <w:t>60%</w:t>
      </w:r>
      <w:r w:rsidRPr="00E51367">
        <w:rPr>
          <w:rFonts w:ascii="Times New Roman" w:eastAsia="Calibri" w:hAnsi="Times New Roman" w:cs="Times New Roman"/>
          <w:sz w:val="24"/>
          <w:szCs w:val="24"/>
        </w:rPr>
        <w:t xml:space="preserve"> e shumës së paguar të investimit të realizuar, e zvogëluar për shumën e fondeve në emër të tatimit mbi vlerën e shtuar dhe detyrimeve doganore dhe nuk mund të jetë më e lartë se: 50,000.00 dinarë për një kokë.</w:t>
      </w:r>
    </w:p>
    <w:p w:rsidR="00111E1C" w:rsidRDefault="00111E1C" w:rsidP="00111E1C">
      <w:pPr>
        <w:jc w:val="both"/>
        <w:rPr>
          <w:rFonts w:ascii="Times New Roman" w:eastAsia="Calibri" w:hAnsi="Times New Roman" w:cs="Times New Roman"/>
          <w:sz w:val="24"/>
          <w:szCs w:val="24"/>
          <w:lang w:val="sq-AL"/>
        </w:rPr>
      </w:pPr>
      <w:r w:rsidRPr="00E51367">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 xml:space="preserve">     Nëse aplikanti </w:t>
      </w:r>
      <w:proofErr w:type="gramStart"/>
      <w:r>
        <w:rPr>
          <w:rFonts w:ascii="Times New Roman" w:eastAsia="Calibri" w:hAnsi="Times New Roman" w:cs="Times New Roman"/>
          <w:sz w:val="24"/>
          <w:szCs w:val="24"/>
        </w:rPr>
        <w:t>prokuron  kokë</w:t>
      </w:r>
      <w:proofErr w:type="gramEnd"/>
      <w:r>
        <w:rPr>
          <w:rFonts w:ascii="Times New Roman" w:eastAsia="Calibri" w:hAnsi="Times New Roman" w:cs="Times New Roman"/>
          <w:sz w:val="24"/>
          <w:szCs w:val="24"/>
        </w:rPr>
        <w:t xml:space="preserve"> cilësore nga  person fizik i</w:t>
      </w:r>
      <w:r w:rsidRPr="00E51367">
        <w:rPr>
          <w:rFonts w:ascii="Times New Roman" w:eastAsia="Calibri" w:hAnsi="Times New Roman" w:cs="Times New Roman"/>
          <w:sz w:val="24"/>
          <w:szCs w:val="24"/>
        </w:rPr>
        <w:t xml:space="preserve"> prodhuesi të regjistruar bujqësor i cili nuk ka asnjë detyrim të deklarojë TVSH-në, vlera e stimulit përcaktohet në shumën prej 50% të vlerës totale të investimit të realizuar.</w:t>
      </w:r>
    </w:p>
    <w:p w:rsidR="00111E1C" w:rsidRPr="00E51367" w:rsidRDefault="00111E1C" w:rsidP="00111E1C">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Sektori i mishit:</w:t>
      </w:r>
    </w:p>
    <w:p w:rsidR="00111E1C" w:rsidRPr="00E51367" w:rsidRDefault="00111E1C" w:rsidP="00111E1C">
      <w:pPr>
        <w:jc w:val="both"/>
        <w:rPr>
          <w:rFonts w:ascii="Times New Roman" w:eastAsia="Calibri" w:hAnsi="Times New Roman" w:cs="Times New Roman"/>
          <w:color w:val="000000"/>
          <w:sz w:val="24"/>
          <w:szCs w:val="24"/>
          <w:lang w:val="sr-Cyrl-CS"/>
        </w:rPr>
      </w:pPr>
    </w:p>
    <w:p w:rsidR="00111E1C" w:rsidRPr="00E51367" w:rsidRDefault="00111E1C" w:rsidP="00111E1C">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 xml:space="preserve">      Vlera maksimale e stimujve (kthimeve) për pajisjet dhe mekanizimin brenda këtij sektori është 60% e shumës së paguar të investimit të realizuar të zvogëluar me shumën e</w:t>
      </w:r>
      <w:r>
        <w:rPr>
          <w:rFonts w:ascii="Times New Roman" w:eastAsia="Calibri" w:hAnsi="Times New Roman" w:cs="Times New Roman"/>
          <w:color w:val="000000"/>
          <w:sz w:val="24"/>
          <w:szCs w:val="24"/>
          <w:lang w:val="sq-AL"/>
        </w:rPr>
        <w:t xml:space="preserve"> mjeteve</w:t>
      </w:r>
      <w:r w:rsidRPr="00E51367">
        <w:rPr>
          <w:rFonts w:ascii="Times New Roman" w:eastAsia="Calibri" w:hAnsi="Times New Roman" w:cs="Times New Roman"/>
          <w:color w:val="000000"/>
          <w:sz w:val="24"/>
          <w:szCs w:val="24"/>
          <w:lang w:val="sr-Cyrl-CS"/>
        </w:rPr>
        <w:t xml:space="preserve"> në emër të tatimit mbi vlerën e shtuar dhe doganave dhe nuk mund të kalojë: 70,000.00 dinarë për secilin investim individual .</w:t>
      </w:r>
    </w:p>
    <w:p w:rsidR="00111E1C" w:rsidRPr="00E51367" w:rsidRDefault="00111E1C" w:rsidP="00111E1C">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 xml:space="preserve">       Për blerjen e krerëve të deleve dhe dhive cilësore, e drejta e stimujve mund të ushtrohet për blerjen e të paktën 5 dhe më së shumti 10 kokat femra të blera, pra të paktën 1 dhe më së shumti 5 koka meshkuj, me kusht që maksimumi nr. krerët e të dy gjinive për të cilat stimulimi realizohet deri në: 10 krerë të të dy gjinive, i cili konsiderohet si një investim. Vlera e kthimit për kokën e blerë është 60% e shumës së paguar të investimit të realizuar, e zvogëluar për shumën e fondeve në emër të tatimit mbi vlerën e shtuar dhe doganave dhe nuk mund të jetë më e lartë se 7,000.00 dinarë, pra një maksimum prej 70,000.00 dinarë për një investim.</w:t>
      </w:r>
    </w:p>
    <w:p w:rsidR="00111E1C" w:rsidRPr="00E51367" w:rsidRDefault="00111E1C" w:rsidP="00111E1C">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 xml:space="preserve">  Për blerjen e bagëtive cilësore, stim</w:t>
      </w:r>
      <w:r>
        <w:rPr>
          <w:rFonts w:ascii="Times New Roman" w:eastAsia="Calibri" w:hAnsi="Times New Roman" w:cs="Times New Roman"/>
          <w:color w:val="000000"/>
          <w:sz w:val="24"/>
          <w:szCs w:val="24"/>
          <w:lang w:val="sr-Cyrl-CS"/>
        </w:rPr>
        <w:t xml:space="preserve">ulimi mund të realizohet për </w:t>
      </w:r>
      <w:r w:rsidRPr="00E51367">
        <w:rPr>
          <w:rFonts w:ascii="Times New Roman" w:eastAsia="Calibri" w:hAnsi="Times New Roman" w:cs="Times New Roman"/>
          <w:color w:val="000000"/>
          <w:sz w:val="24"/>
          <w:szCs w:val="24"/>
          <w:lang w:val="sr-Cyrl-CS"/>
        </w:rPr>
        <w:t xml:space="preserve"> maksimum prej një</w:t>
      </w:r>
      <w:r>
        <w:rPr>
          <w:rFonts w:ascii="Times New Roman" w:eastAsia="Calibri" w:hAnsi="Times New Roman" w:cs="Times New Roman"/>
          <w:color w:val="000000"/>
          <w:sz w:val="24"/>
          <w:szCs w:val="24"/>
          <w:lang w:val="sr-Cyrl-CS"/>
        </w:rPr>
        <w:t xml:space="preserve"> kok</w:t>
      </w:r>
      <w:r>
        <w:rPr>
          <w:rFonts w:ascii="Times New Roman" w:eastAsia="Calibri" w:hAnsi="Times New Roman" w:cs="Times New Roman"/>
          <w:color w:val="000000"/>
          <w:sz w:val="24"/>
          <w:szCs w:val="24"/>
          <w:lang w:val="sq-AL"/>
        </w:rPr>
        <w:t>ë</w:t>
      </w:r>
      <w:r w:rsidRPr="00E51367">
        <w:rPr>
          <w:rFonts w:ascii="Times New Roman" w:eastAsia="Calibri" w:hAnsi="Times New Roman" w:cs="Times New Roman"/>
          <w:color w:val="000000"/>
          <w:sz w:val="24"/>
          <w:szCs w:val="24"/>
          <w:lang w:val="sr-Cyrl-CS"/>
        </w:rPr>
        <w:t>. Vlera e kthimit për një kokë të blerë është 60% e shumës së paguar të investimit të realizuar, e zvogëluar për shumën e fondeve në emër të tatimit mbi vlerën e shtuar dhe detyrimeve doganore dhe nuk mund të jetë më e lartë se: 50,000.00 dinarë për një kokë.</w:t>
      </w:r>
    </w:p>
    <w:p w:rsidR="00111E1C" w:rsidRPr="00E51367" w:rsidRDefault="00111E1C" w:rsidP="00111E1C">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 xml:space="preserve">    Nëse aplikan</w:t>
      </w:r>
      <w:r>
        <w:rPr>
          <w:rFonts w:ascii="Times New Roman" w:eastAsia="Calibri" w:hAnsi="Times New Roman" w:cs="Times New Roman"/>
          <w:color w:val="000000"/>
          <w:sz w:val="24"/>
          <w:szCs w:val="24"/>
          <w:lang w:val="sr-Cyrl-CS"/>
        </w:rPr>
        <w:t>ti siguron koka cilësore nga</w:t>
      </w:r>
      <w:r>
        <w:rPr>
          <w:rFonts w:ascii="Times New Roman" w:eastAsia="Calibri" w:hAnsi="Times New Roman" w:cs="Times New Roman"/>
          <w:color w:val="000000"/>
          <w:sz w:val="24"/>
          <w:szCs w:val="24"/>
          <w:lang w:val="sq-AL"/>
        </w:rPr>
        <w:t xml:space="preserve"> </w:t>
      </w:r>
      <w:r>
        <w:rPr>
          <w:rFonts w:ascii="Times New Roman" w:eastAsia="Calibri" w:hAnsi="Times New Roman" w:cs="Times New Roman"/>
          <w:color w:val="000000"/>
          <w:sz w:val="24"/>
          <w:szCs w:val="24"/>
          <w:lang w:val="sr-Cyrl-CS"/>
        </w:rPr>
        <w:t xml:space="preserve"> person fizik i </w:t>
      </w:r>
      <w:r w:rsidRPr="00E51367">
        <w:rPr>
          <w:rFonts w:ascii="Times New Roman" w:eastAsia="Calibri" w:hAnsi="Times New Roman" w:cs="Times New Roman"/>
          <w:color w:val="000000"/>
          <w:sz w:val="24"/>
          <w:szCs w:val="24"/>
          <w:lang w:val="sr-Cyrl-CS"/>
        </w:rPr>
        <w:t>prodhuesi</w:t>
      </w:r>
      <w:r>
        <w:rPr>
          <w:rFonts w:ascii="Times New Roman" w:eastAsia="Calibri" w:hAnsi="Times New Roman" w:cs="Times New Roman"/>
          <w:color w:val="000000"/>
          <w:sz w:val="24"/>
          <w:szCs w:val="24"/>
          <w:lang w:val="sq-AL"/>
        </w:rPr>
        <w:t>t</w:t>
      </w:r>
      <w:r w:rsidRPr="00E51367">
        <w:rPr>
          <w:rFonts w:ascii="Times New Roman" w:eastAsia="Calibri" w:hAnsi="Times New Roman" w:cs="Times New Roman"/>
          <w:color w:val="000000"/>
          <w:sz w:val="24"/>
          <w:szCs w:val="24"/>
          <w:lang w:val="sr-Cyrl-CS"/>
        </w:rPr>
        <w:t xml:space="preserve"> të regjistruar bujqësor i cili nuk ka asnjë detyrim për të deklaruar TVSH, vlera e stimulit përcaktohet në shumën prej 50% të vlerës totale të investimit të realizuar.</w:t>
      </w:r>
    </w:p>
    <w:p w:rsidR="00111E1C" w:rsidRPr="00E51367" w:rsidRDefault="00111E1C" w:rsidP="00111E1C">
      <w:pPr>
        <w:jc w:val="both"/>
        <w:rPr>
          <w:rFonts w:ascii="Times New Roman" w:eastAsia="Calibri" w:hAnsi="Times New Roman" w:cs="Times New Roman"/>
          <w:color w:val="000000"/>
          <w:sz w:val="24"/>
          <w:szCs w:val="24"/>
          <w:lang w:val="sr-Cyrl-CS"/>
        </w:rPr>
      </w:pPr>
    </w:p>
    <w:p w:rsidR="00111E1C" w:rsidRPr="00E51367" w:rsidRDefault="00111E1C" w:rsidP="00111E1C">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Sektori i frutave, rrushit dhe perimeve:</w:t>
      </w:r>
    </w:p>
    <w:p w:rsidR="00111E1C" w:rsidRPr="00E51367" w:rsidRDefault="00111E1C" w:rsidP="00111E1C">
      <w:pPr>
        <w:jc w:val="both"/>
        <w:rPr>
          <w:rFonts w:ascii="Times New Roman" w:eastAsia="Calibri" w:hAnsi="Times New Roman" w:cs="Times New Roman"/>
          <w:color w:val="000000"/>
          <w:sz w:val="24"/>
          <w:szCs w:val="24"/>
          <w:lang w:val="sr-Cyrl-CS"/>
        </w:rPr>
      </w:pPr>
    </w:p>
    <w:p w:rsidR="00111E1C" w:rsidRPr="00A4321A" w:rsidRDefault="00111E1C" w:rsidP="00111E1C">
      <w:pPr>
        <w:jc w:val="both"/>
        <w:rPr>
          <w:rFonts w:ascii="Times New Roman" w:eastAsia="Calibri" w:hAnsi="Times New Roman" w:cs="Times New Roman"/>
          <w:color w:val="000000"/>
          <w:sz w:val="24"/>
          <w:szCs w:val="24"/>
          <w:lang w:val="sq-AL"/>
        </w:rPr>
      </w:pPr>
      <w:r w:rsidRPr="00E51367">
        <w:rPr>
          <w:rFonts w:ascii="Times New Roman" w:eastAsia="Calibri" w:hAnsi="Times New Roman" w:cs="Times New Roman"/>
          <w:color w:val="000000"/>
          <w:sz w:val="24"/>
          <w:szCs w:val="24"/>
          <w:lang w:val="sr-Cyrl-CS"/>
        </w:rPr>
        <w:t xml:space="preserve">Vlera maksimale e stimujve (kthimeve) për pajisjet dhe mekanizimin brenda këtij sektori është 60% e shumës së paguar të investimit të realizuar të zvogëluar me shumën e </w:t>
      </w:r>
      <w:r>
        <w:rPr>
          <w:rFonts w:ascii="Times New Roman" w:eastAsia="Calibri" w:hAnsi="Times New Roman" w:cs="Times New Roman"/>
          <w:color w:val="000000"/>
          <w:sz w:val="24"/>
          <w:szCs w:val="24"/>
          <w:lang w:val="sq-AL"/>
        </w:rPr>
        <w:t>mjeteve</w:t>
      </w:r>
      <w:r w:rsidRPr="00E51367">
        <w:rPr>
          <w:rFonts w:ascii="Times New Roman" w:eastAsia="Calibri" w:hAnsi="Times New Roman" w:cs="Times New Roman"/>
          <w:color w:val="000000"/>
          <w:sz w:val="24"/>
          <w:szCs w:val="24"/>
          <w:lang w:val="sr-Cyrl-CS"/>
        </w:rPr>
        <w:t xml:space="preserve"> në emër të tatimit mbi vlerën e shtuar dhe doganave dhe nuk mund të kalojë: 70,000.00 dinarë për secilin individ investime</w:t>
      </w:r>
      <w:r w:rsidR="00A4321A">
        <w:rPr>
          <w:rFonts w:ascii="Times New Roman" w:eastAsia="Calibri" w:hAnsi="Times New Roman" w:cs="Times New Roman"/>
          <w:color w:val="000000"/>
          <w:sz w:val="24"/>
          <w:szCs w:val="24"/>
          <w:lang w:val="sq-AL"/>
        </w:rPr>
        <w:t>.</w:t>
      </w:r>
    </w:p>
    <w:p w:rsidR="00111E1C" w:rsidRPr="00E51367" w:rsidRDefault="00111E1C" w:rsidP="00111E1C">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 xml:space="preserve"> Vlera maksimale e stimujve për blerjen e materialit mbjellës është 60% e shumës së paguar të investimit të realizuar të zvogëluar me shumën e </w:t>
      </w:r>
      <w:r>
        <w:rPr>
          <w:rFonts w:ascii="Times New Roman" w:eastAsia="Calibri" w:hAnsi="Times New Roman" w:cs="Times New Roman"/>
          <w:color w:val="000000"/>
          <w:sz w:val="24"/>
          <w:szCs w:val="24"/>
          <w:lang w:val="sq-AL"/>
        </w:rPr>
        <w:t>mjeteve</w:t>
      </w:r>
      <w:r w:rsidRPr="00E51367">
        <w:rPr>
          <w:rFonts w:ascii="Times New Roman" w:eastAsia="Calibri" w:hAnsi="Times New Roman" w:cs="Times New Roman"/>
          <w:color w:val="000000"/>
          <w:sz w:val="24"/>
          <w:szCs w:val="24"/>
          <w:lang w:val="sr-Cyrl-CS"/>
        </w:rPr>
        <w:t xml:space="preserve"> në emër të tatimit mbi vlerën e shtuar dhe detyrimeve doganore dhe nuk mund të jetë më e lartë se: 70,000.00 dinarë.</w:t>
      </w:r>
    </w:p>
    <w:p w:rsidR="00111E1C" w:rsidRPr="00E51367" w:rsidRDefault="00111E1C" w:rsidP="00111E1C">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 xml:space="preserve">    Për rritjen e pemishteve, dru frutorë është mbjellë në trem</w:t>
      </w:r>
      <w:r w:rsidR="00A4321A">
        <w:rPr>
          <w:rFonts w:ascii="Times New Roman" w:eastAsia="Calibri" w:hAnsi="Times New Roman" w:cs="Times New Roman"/>
          <w:color w:val="000000"/>
          <w:sz w:val="24"/>
          <w:szCs w:val="24"/>
          <w:lang w:val="sr-Cyrl-CS"/>
        </w:rPr>
        <w:t>ujorin e fundit të vitit 20</w:t>
      </w:r>
      <w:r w:rsidR="00A4321A">
        <w:rPr>
          <w:rFonts w:ascii="Times New Roman" w:eastAsia="Calibri" w:hAnsi="Times New Roman" w:cs="Times New Roman"/>
          <w:color w:val="000000"/>
          <w:sz w:val="24"/>
          <w:szCs w:val="24"/>
          <w:lang w:val="sq-AL"/>
        </w:rPr>
        <w:t>21</w:t>
      </w:r>
      <w:r w:rsidRPr="00E51367">
        <w:rPr>
          <w:rFonts w:ascii="Times New Roman" w:eastAsia="Calibri" w:hAnsi="Times New Roman" w:cs="Times New Roman"/>
          <w:color w:val="000000"/>
          <w:sz w:val="24"/>
          <w:szCs w:val="24"/>
          <w:lang w:val="sr-Cyrl-CS"/>
        </w:rPr>
        <w:t xml:space="preserve"> </w:t>
      </w:r>
      <w:r w:rsidR="00A4321A">
        <w:rPr>
          <w:rFonts w:ascii="Times New Roman" w:eastAsia="Calibri" w:hAnsi="Times New Roman" w:cs="Times New Roman"/>
          <w:color w:val="000000"/>
          <w:sz w:val="24"/>
          <w:szCs w:val="24"/>
          <w:lang w:val="sq-AL"/>
        </w:rPr>
        <w:t>dhe në 1.dhe2</w:t>
      </w:r>
      <w:r w:rsidR="00F93E9F">
        <w:rPr>
          <w:rFonts w:ascii="Times New Roman" w:eastAsia="Calibri" w:hAnsi="Times New Roman" w:cs="Times New Roman"/>
          <w:color w:val="000000"/>
          <w:sz w:val="24"/>
          <w:szCs w:val="24"/>
          <w:lang w:val="sq-AL"/>
        </w:rPr>
        <w:t>. kvartalit</w:t>
      </w:r>
      <w:r w:rsidR="00F93E9F">
        <w:rPr>
          <w:rFonts w:ascii="Times New Roman" w:eastAsia="Calibri" w:hAnsi="Times New Roman" w:cs="Times New Roman"/>
          <w:color w:val="000000"/>
          <w:sz w:val="24"/>
          <w:szCs w:val="24"/>
          <w:lang w:val="sr-Cyrl-CS"/>
        </w:rPr>
        <w:t xml:space="preserve"> gjatë vitit 202</w:t>
      </w:r>
      <w:r w:rsidR="00F93E9F">
        <w:rPr>
          <w:rFonts w:ascii="Times New Roman" w:eastAsia="Calibri" w:hAnsi="Times New Roman" w:cs="Times New Roman"/>
          <w:color w:val="000000"/>
          <w:sz w:val="24"/>
          <w:szCs w:val="24"/>
          <w:lang w:val="sq-AL"/>
        </w:rPr>
        <w:t>2</w:t>
      </w:r>
      <w:r w:rsidRPr="00E51367">
        <w:rPr>
          <w:rFonts w:ascii="Times New Roman" w:eastAsia="Calibri" w:hAnsi="Times New Roman" w:cs="Times New Roman"/>
          <w:color w:val="000000"/>
          <w:sz w:val="24"/>
          <w:szCs w:val="24"/>
          <w:lang w:val="sr-Cyrl-CS"/>
        </w:rPr>
        <w:t xml:space="preserve">ddhe se parcela në të cilën rritet pemishte nuk mund të jetë </w:t>
      </w:r>
      <w:r w:rsidRPr="00E51367">
        <w:rPr>
          <w:rFonts w:ascii="Times New Roman" w:eastAsia="Calibri" w:hAnsi="Times New Roman" w:cs="Times New Roman"/>
          <w:color w:val="000000"/>
          <w:sz w:val="24"/>
          <w:szCs w:val="24"/>
          <w:lang w:val="sr-Cyrl-CS"/>
        </w:rPr>
        <w:lastRenderedPageBreak/>
        <w:t>më pak se 0.10 ha për manaferrat dhe manaferrat, ose 0.2 për mollë, gur dhe fruta guri. Nxitjet realizohen nëse aktualisht rritet me material mbjellës të certifikuar ose standard.</w:t>
      </w:r>
    </w:p>
    <w:p w:rsidR="00111E1C" w:rsidRPr="00E51367" w:rsidRDefault="00111E1C" w:rsidP="00111E1C">
      <w:pPr>
        <w:jc w:val="both"/>
        <w:rPr>
          <w:rFonts w:ascii="Times New Roman" w:eastAsia="Calibri" w:hAnsi="Times New Roman" w:cs="Times New Roman"/>
          <w:color w:val="000000"/>
          <w:sz w:val="24"/>
          <w:szCs w:val="24"/>
          <w:lang w:val="sr-Cyrl-CS"/>
        </w:rPr>
      </w:pPr>
    </w:p>
    <w:p w:rsidR="00111E1C" w:rsidRPr="00E51367" w:rsidRDefault="00111E1C" w:rsidP="00111E1C">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Sektori bimë të tjera drithëra bimë foragjere, medicinale:</w:t>
      </w:r>
    </w:p>
    <w:p w:rsidR="00111E1C" w:rsidRPr="00E51367" w:rsidRDefault="00111E1C" w:rsidP="00111E1C">
      <w:pPr>
        <w:jc w:val="both"/>
        <w:rPr>
          <w:rFonts w:ascii="Times New Roman" w:eastAsia="Calibri" w:hAnsi="Times New Roman" w:cs="Times New Roman"/>
          <w:color w:val="000000"/>
          <w:sz w:val="24"/>
          <w:szCs w:val="24"/>
          <w:lang w:val="sr-Cyrl-CS"/>
        </w:rPr>
      </w:pPr>
    </w:p>
    <w:p w:rsidR="00111E1C" w:rsidRPr="00E51367" w:rsidRDefault="00111E1C" w:rsidP="00111E1C">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 xml:space="preserve">Vlera maksimale e stimujve (kthimeve) është 60% e shumës së paguar të investimit të realizuar minus shumën e </w:t>
      </w:r>
      <w:r>
        <w:rPr>
          <w:rFonts w:ascii="Times New Roman" w:eastAsia="Calibri" w:hAnsi="Times New Roman" w:cs="Times New Roman"/>
          <w:color w:val="000000"/>
          <w:sz w:val="24"/>
          <w:szCs w:val="24"/>
          <w:lang w:val="sq-AL"/>
        </w:rPr>
        <w:t>mjeteve</w:t>
      </w:r>
      <w:r w:rsidRPr="00E51367">
        <w:rPr>
          <w:rFonts w:ascii="Times New Roman" w:eastAsia="Calibri" w:hAnsi="Times New Roman" w:cs="Times New Roman"/>
          <w:color w:val="000000"/>
          <w:sz w:val="24"/>
          <w:szCs w:val="24"/>
          <w:lang w:val="sr-Cyrl-CS"/>
        </w:rPr>
        <w:t xml:space="preserve"> në emër të tatimit mbi vlerën e shtuar dhe detyrimeve doganore dhe nuk mund të jetë më e lartë se: 70,000.00 dinarë për secilin investim individual.</w:t>
      </w:r>
    </w:p>
    <w:p w:rsidR="00111E1C" w:rsidRPr="00E51367" w:rsidRDefault="00111E1C" w:rsidP="00111E1C">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Sektori i bletarisë:</w:t>
      </w:r>
    </w:p>
    <w:p w:rsidR="00111E1C" w:rsidRPr="00E51367" w:rsidRDefault="00111E1C" w:rsidP="00111E1C">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 xml:space="preserve"> Vlera maksimale e stimujve (kthimeve) është 60% e shumës së paguar të investimit të realizuar minus shumën e </w:t>
      </w:r>
      <w:r>
        <w:rPr>
          <w:rFonts w:ascii="Times New Roman" w:eastAsia="Calibri" w:hAnsi="Times New Roman" w:cs="Times New Roman"/>
          <w:color w:val="000000"/>
          <w:sz w:val="24"/>
          <w:szCs w:val="24"/>
          <w:lang w:val="sq-AL"/>
        </w:rPr>
        <w:t xml:space="preserve">mjeteve </w:t>
      </w:r>
      <w:r w:rsidRPr="00E51367">
        <w:rPr>
          <w:rFonts w:ascii="Times New Roman" w:eastAsia="Calibri" w:hAnsi="Times New Roman" w:cs="Times New Roman"/>
          <w:color w:val="000000"/>
          <w:sz w:val="24"/>
          <w:szCs w:val="24"/>
          <w:lang w:val="sr-Cyrl-CS"/>
        </w:rPr>
        <w:t>në emër të tatimit mbi vlerën e shtuar dhe detyrimeve doganore dhe nuk mund të jetë më e lartë se: 70,000.00 dinarë për secilin investim individual.</w:t>
      </w:r>
    </w:p>
    <w:p w:rsidR="00111E1C" w:rsidRPr="00E51367" w:rsidRDefault="00111E1C" w:rsidP="00111E1C">
      <w:pPr>
        <w:jc w:val="both"/>
        <w:rPr>
          <w:rFonts w:ascii="Times New Roman" w:eastAsia="Calibri" w:hAnsi="Times New Roman" w:cs="Times New Roman"/>
          <w:color w:val="000000"/>
          <w:sz w:val="24"/>
          <w:szCs w:val="24"/>
          <w:lang w:val="sr-Cyrl-CS"/>
        </w:rPr>
      </w:pPr>
    </w:p>
    <w:p w:rsidR="00111E1C" w:rsidRPr="00E51367" w:rsidRDefault="00111E1C" w:rsidP="00111E1C">
      <w:pPr>
        <w:jc w:val="both"/>
        <w:rPr>
          <w:rFonts w:ascii="Times New Roman" w:eastAsia="Calibri" w:hAnsi="Times New Roman" w:cs="Times New Roman"/>
          <w:color w:val="000000"/>
          <w:sz w:val="24"/>
          <w:szCs w:val="24"/>
          <w:lang w:val="sr-Cyrl-CS"/>
        </w:rPr>
      </w:pPr>
      <w:r w:rsidRPr="00E51367">
        <w:rPr>
          <w:rFonts w:ascii="Times New Roman" w:eastAsia="Calibri" w:hAnsi="Times New Roman" w:cs="Times New Roman"/>
          <w:color w:val="000000"/>
          <w:sz w:val="24"/>
          <w:szCs w:val="24"/>
          <w:lang w:val="sr-Cyrl-CS"/>
        </w:rPr>
        <w:t xml:space="preserve">     </w:t>
      </w:r>
    </w:p>
    <w:p w:rsidR="00111E1C" w:rsidRPr="00E51367" w:rsidRDefault="00111E1C" w:rsidP="00111E1C">
      <w:pPr>
        <w:jc w:val="both"/>
        <w:rPr>
          <w:rFonts w:ascii="Times New Roman" w:eastAsia="Calibri" w:hAnsi="Times New Roman" w:cs="Times New Roman"/>
          <w:color w:val="000000"/>
          <w:sz w:val="24"/>
          <w:szCs w:val="24"/>
          <w:lang w:val="sq-AL"/>
        </w:rPr>
      </w:pPr>
      <w:r w:rsidRPr="00E51367">
        <w:rPr>
          <w:rFonts w:ascii="Times New Roman" w:eastAsia="Calibri" w:hAnsi="Times New Roman" w:cs="Times New Roman"/>
          <w:color w:val="000000"/>
          <w:sz w:val="24"/>
          <w:szCs w:val="24"/>
          <w:lang w:val="sr-Cyrl-CS"/>
        </w:rPr>
        <w:t xml:space="preserve">   Mbajtësit e familjeve që blejnë pajisje, makineri nga dyqanet artizanale të regjistruara dhe sipërmarrësit që nuk janë në sistemin e TVSH-së dhe nuk kanë detyrimin për ta deklaruar atë, shuma e kthimit do të jetë 50% e vlerës totale të investimit</w:t>
      </w:r>
      <w:r w:rsidRPr="00D50D02">
        <w:rPr>
          <w:rFonts w:ascii="Times New Roman" w:eastAsia="Calibri" w:hAnsi="Times New Roman" w:cs="Times New Roman"/>
          <w:color w:val="000000"/>
          <w:sz w:val="24"/>
          <w:szCs w:val="24"/>
        </w:rPr>
        <w:t xml:space="preserve">. </w:t>
      </w:r>
    </w:p>
    <w:p w:rsidR="00111E1C" w:rsidRPr="00D50D02" w:rsidRDefault="00111E1C" w:rsidP="00111E1C">
      <w:pPr>
        <w:jc w:val="both"/>
        <w:rPr>
          <w:rFonts w:ascii="Times New Roman" w:eastAsia="Calibri" w:hAnsi="Times New Roman" w:cs="Times New Roman"/>
          <w:color w:val="000000"/>
          <w:sz w:val="24"/>
          <w:szCs w:val="24"/>
        </w:rPr>
      </w:pPr>
    </w:p>
    <w:p w:rsidR="00111E1C" w:rsidRPr="00E51367" w:rsidRDefault="00111E1C" w:rsidP="00111E1C">
      <w:pPr>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APLIKUESIT E KËRKESËS</w:t>
      </w:r>
    </w:p>
    <w:p w:rsidR="00111E1C" w:rsidRPr="00FC3686" w:rsidRDefault="00111E1C" w:rsidP="00111E1C">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sq-AL"/>
        </w:rPr>
        <w:t xml:space="preserve">Neni </w:t>
      </w:r>
      <w:r w:rsidRPr="00FC3686">
        <w:rPr>
          <w:rFonts w:ascii="Times New Roman" w:eastAsia="Calibri" w:hAnsi="Times New Roman" w:cs="Times New Roman"/>
          <w:b/>
          <w:sz w:val="24"/>
          <w:szCs w:val="24"/>
        </w:rPr>
        <w:t>6.</w:t>
      </w:r>
    </w:p>
    <w:p w:rsidR="00111E1C" w:rsidRPr="00FC3686" w:rsidRDefault="00111E1C" w:rsidP="00111E1C">
      <w:pPr>
        <w:jc w:val="both"/>
        <w:rPr>
          <w:rFonts w:ascii="Calibri" w:eastAsia="Calibri" w:hAnsi="Calibri" w:cs="Times New Roman"/>
          <w:u w:val="single"/>
        </w:rPr>
      </w:pPr>
      <w:r w:rsidRPr="00FC3686">
        <w:rPr>
          <w:rFonts w:ascii="Times New Roman" w:eastAsia="Calibri" w:hAnsi="Times New Roman" w:cs="Times New Roman"/>
          <w:sz w:val="24"/>
          <w:szCs w:val="24"/>
        </w:rPr>
        <w:t xml:space="preserve">     </w:t>
      </w:r>
      <w:r w:rsidRPr="00E51367">
        <w:rPr>
          <w:rFonts w:ascii="Times New Roman" w:eastAsia="Calibri" w:hAnsi="Times New Roman" w:cs="Times New Roman"/>
          <w:sz w:val="24"/>
          <w:szCs w:val="24"/>
        </w:rPr>
        <w:t>Të drejtën për të aplikuar për konkurs kanë personat fizikë mbajtës të pronave të regjistruara bujqësore në përputhje me Rregulloren për mënyrën dhe kushtet e regjistrimit dhe mbajtjes së regjistrit të pronave bujqësore, nga komuna e Medvegjës prona bujqësore e së cilës (toka, ndërtesat dhe sendet e tjera të paluajtshme pronë) është e vendosur në komunë ose vetëm prodhimi në territorin e komunës së Medvegjës dhe se ferma e regjistruar bujqësore ka një status aktiv.</w:t>
      </w:r>
      <w:r w:rsidRPr="00FC3686">
        <w:rPr>
          <w:rFonts w:ascii="Calibri" w:eastAsia="Calibri" w:hAnsi="Calibri" w:cs="Times New Roman"/>
          <w:color w:val="000000"/>
          <w:lang w:val="sr-Cyrl-CS"/>
        </w:rPr>
        <w:t xml:space="preserve">   </w:t>
      </w:r>
    </w:p>
    <w:p w:rsidR="001B33E1" w:rsidRPr="00D50D02" w:rsidRDefault="001B33E1" w:rsidP="001B33E1">
      <w:pPr>
        <w:jc w:val="both"/>
        <w:rPr>
          <w:rFonts w:ascii="Times New Roman" w:eastAsia="Calibri" w:hAnsi="Times New Roman" w:cs="Times New Roman"/>
          <w:color w:val="000000"/>
          <w:sz w:val="24"/>
          <w:szCs w:val="24"/>
        </w:rPr>
      </w:pPr>
    </w:p>
    <w:p w:rsidR="001B33E1" w:rsidRPr="00FC3686" w:rsidRDefault="001B33E1" w:rsidP="001B33E1">
      <w:pPr>
        <w:framePr w:hSpace="180" w:wrap="around" w:vAnchor="text" w:hAnchor="margin" w:y="126"/>
        <w:jc w:val="both"/>
        <w:rPr>
          <w:rFonts w:ascii="Calibri" w:eastAsia="Calibri" w:hAnsi="Calibri" w:cs="Times New Roman"/>
          <w:u w:val="single"/>
        </w:rPr>
      </w:pPr>
      <w:r w:rsidRPr="00FC3686">
        <w:rPr>
          <w:rFonts w:ascii="Calibri" w:eastAsia="Calibri" w:hAnsi="Calibri" w:cs="Times New Roman"/>
          <w:color w:val="000000"/>
          <w:lang w:val="sr-Cyrl-CS"/>
        </w:rPr>
        <w:t xml:space="preserve">   </w:t>
      </w:r>
    </w:p>
    <w:p w:rsidR="001B33E1" w:rsidRDefault="001B33E1" w:rsidP="001B33E1">
      <w:pPr>
        <w:jc w:val="both"/>
        <w:rPr>
          <w:rFonts w:ascii="Times New Roman" w:eastAsia="Calibri" w:hAnsi="Times New Roman" w:cs="Times New Roman"/>
          <w:sz w:val="24"/>
          <w:szCs w:val="24"/>
        </w:rPr>
      </w:pPr>
    </w:p>
    <w:p w:rsidR="00F93E9F" w:rsidRPr="00E51367" w:rsidRDefault="00F93E9F" w:rsidP="00F93E9F">
      <w:pPr>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KUSHTET E PËRGJITSHME </w:t>
      </w:r>
    </w:p>
    <w:p w:rsidR="00F93E9F" w:rsidRPr="00FC3686" w:rsidRDefault="00F93E9F" w:rsidP="00F93E9F">
      <w:pPr>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q-AL"/>
        </w:rPr>
        <w:t xml:space="preserve">Neni </w:t>
      </w:r>
      <w:r w:rsidRPr="00FC3686">
        <w:rPr>
          <w:rFonts w:ascii="Times New Roman" w:eastAsia="Calibri" w:hAnsi="Times New Roman" w:cs="Times New Roman"/>
          <w:b/>
          <w:sz w:val="24"/>
          <w:szCs w:val="24"/>
          <w:lang w:val="sr-Cyrl-CS"/>
        </w:rPr>
        <w:t>7.</w:t>
      </w:r>
    </w:p>
    <w:p w:rsidR="00F93E9F" w:rsidRPr="00E51367" w:rsidRDefault="00F93E9F" w:rsidP="00F93E9F">
      <w:pPr>
        <w:spacing w:after="0" w:line="240" w:lineRule="auto"/>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Personi nga neni 6 i konkursit ka të drejtë të përdorë stimuj nëse:</w:t>
      </w:r>
    </w:p>
    <w:p w:rsidR="00F93E9F" w:rsidRPr="00E51367" w:rsidRDefault="00F93E9F" w:rsidP="00F93E9F">
      <w:pPr>
        <w:spacing w:after="0" w:line="240" w:lineRule="auto"/>
        <w:ind w:left="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lastRenderedPageBreak/>
        <w:t>•</w:t>
      </w:r>
      <w:r>
        <w:rPr>
          <w:rFonts w:ascii="Times New Roman" w:eastAsia="Calibri" w:hAnsi="Times New Roman" w:cs="Times New Roman"/>
          <w:sz w:val="24"/>
          <w:szCs w:val="24"/>
          <w:lang w:val="sq-AL"/>
        </w:rPr>
        <w:t>R</w:t>
      </w:r>
      <w:r w:rsidRPr="00E51367">
        <w:rPr>
          <w:rFonts w:ascii="Times New Roman" w:eastAsia="Calibri" w:hAnsi="Times New Roman" w:cs="Times New Roman"/>
          <w:sz w:val="24"/>
          <w:szCs w:val="24"/>
          <w:lang w:val="sr-Cyrl-CS"/>
        </w:rPr>
        <w:t>egisteredshtë regjistruar në Regjistrin e Pronave Bujqësore në përputhje me Rregulloren për mënyrën dhe kushtet e regjistrimit dhe mbajtjes së regjistrit të fermave bujqësore;</w:t>
      </w:r>
    </w:p>
    <w:p w:rsidR="00F93E9F" w:rsidRPr="00E51367" w:rsidRDefault="00F93E9F" w:rsidP="00F93E9F">
      <w:pPr>
        <w:spacing w:after="0" w:line="240" w:lineRule="auto"/>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Nuk ka asnjë borxh të regjistruar të vonuar ndaj njësisë së vetëqeverisjes lokale, bazuar në stimuj të realizuar më parë, subvencione;</w:t>
      </w:r>
    </w:p>
    <w:p w:rsidR="00F93E9F" w:rsidRPr="00E51367" w:rsidRDefault="00F93E9F" w:rsidP="00F93E9F">
      <w:pPr>
        <w:spacing w:after="0" w:line="240" w:lineRule="auto"/>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Përfituesi ka një vendbanim dhe prodhim ose vetëm prodhim në territorin e komunës së Medvegjës;</w:t>
      </w:r>
    </w:p>
    <w:p w:rsidR="00F93E9F" w:rsidRPr="00E51367" w:rsidRDefault="00F93E9F" w:rsidP="00F93E9F">
      <w:pPr>
        <w:spacing w:after="0" w:line="240" w:lineRule="auto"/>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Që ata të mos përdorin fonde stimuluese mbi ndonjë bazë tjetër për investimin në fjalë (subvencione, stimuj, donacione, përveç interesit të subvencionuar për hua) ose nëse i njëjti investim nuk është subjekt i një procedure tjetër për përdorimin e stimujve.</w:t>
      </w:r>
    </w:p>
    <w:p w:rsidR="00F93E9F" w:rsidRPr="00E51367" w:rsidRDefault="00F93E9F" w:rsidP="00F93E9F">
      <w:pPr>
        <w:spacing w:after="0" w:line="240" w:lineRule="auto"/>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Përdor qëllimisht dhe nuk tjetërson ose lejon një person tjetër të përdorë investimin që është subjekt i kërkesës brenda një periudhe prej tre vjetësh nga data e blerjes së pajisjeve, makinerive dhe mekanizimit.</w:t>
      </w:r>
    </w:p>
    <w:p w:rsidR="00F93E9F" w:rsidRPr="00E51367" w:rsidRDefault="00F93E9F" w:rsidP="00F93E9F">
      <w:pPr>
        <w:spacing w:after="0" w:line="240" w:lineRule="auto"/>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Në rast se përdoruesi nuk është pronar i parcelave kadastrale dhe objekteve që janë subjekt i investimit për të cilin është paraqitur kërkesa, është e nevojshme të keni të drejtën e qiradhënies ose përdorimit të tyre në bazë të një kontrate të lidhur me qiradhënësin ose ministria përgjegjëse për bujqësinë, domethënë përdorimi për të paktën pesë vjet duke filluar nga viti kalendarik për të cilin paraqitet kërkesa për përdorimin e stimujve;</w:t>
      </w:r>
    </w:p>
    <w:p w:rsidR="00F93E9F" w:rsidRPr="00E51367" w:rsidRDefault="00F93E9F" w:rsidP="00F93E9F">
      <w:pPr>
        <w:spacing w:after="0" w:line="240" w:lineRule="auto"/>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Se si përfitues ai ka përmbushur të gjitha detyrimet nga Programet e mëparshme të Mbështetjes.</w:t>
      </w:r>
    </w:p>
    <w:p w:rsidR="00F93E9F" w:rsidRPr="00F93E9F" w:rsidRDefault="00F93E9F" w:rsidP="00F93E9F">
      <w:pPr>
        <w:spacing w:after="0" w:line="240" w:lineRule="auto"/>
        <w:ind w:left="720"/>
        <w:jc w:val="both"/>
        <w:rPr>
          <w:rFonts w:ascii="Times New Roman" w:eastAsia="Calibri" w:hAnsi="Times New Roman" w:cs="Times New Roman"/>
          <w:sz w:val="24"/>
          <w:szCs w:val="24"/>
          <w:lang w:val="sq-AL"/>
        </w:rPr>
      </w:pPr>
      <w:r w:rsidRPr="00E51367">
        <w:rPr>
          <w:rFonts w:ascii="Times New Roman" w:eastAsia="Calibri" w:hAnsi="Times New Roman" w:cs="Times New Roman"/>
          <w:sz w:val="24"/>
          <w:szCs w:val="24"/>
          <w:lang w:val="sr-Cyrl-CS"/>
        </w:rPr>
        <w:t>• Se investi</w:t>
      </w:r>
      <w:r>
        <w:rPr>
          <w:rFonts w:ascii="Times New Roman" w:eastAsia="Calibri" w:hAnsi="Times New Roman" w:cs="Times New Roman"/>
          <w:sz w:val="24"/>
          <w:szCs w:val="24"/>
          <w:lang w:val="sr-Cyrl-CS"/>
        </w:rPr>
        <w:t>mi është prokuruar në 202</w:t>
      </w:r>
      <w:r>
        <w:rPr>
          <w:rFonts w:ascii="Times New Roman" w:eastAsia="Calibri" w:hAnsi="Times New Roman" w:cs="Times New Roman"/>
          <w:sz w:val="24"/>
          <w:szCs w:val="24"/>
          <w:lang w:val="sq-AL"/>
        </w:rPr>
        <w:t>2</w:t>
      </w:r>
      <w:r>
        <w:rPr>
          <w:rFonts w:ascii="Times New Roman" w:eastAsia="Calibri" w:hAnsi="Times New Roman" w:cs="Times New Roman"/>
          <w:sz w:val="24"/>
          <w:szCs w:val="24"/>
          <w:lang w:val="sr-Cyrl-CS"/>
        </w:rPr>
        <w:t>, 202</w:t>
      </w:r>
      <w:r>
        <w:rPr>
          <w:rFonts w:ascii="Times New Roman" w:eastAsia="Calibri" w:hAnsi="Times New Roman" w:cs="Times New Roman"/>
          <w:sz w:val="24"/>
          <w:szCs w:val="24"/>
          <w:lang w:val="sq-AL"/>
        </w:rPr>
        <w:t>1.</w:t>
      </w:r>
    </w:p>
    <w:p w:rsidR="00F93E9F" w:rsidRPr="00E51367" w:rsidRDefault="00F93E9F" w:rsidP="00F93E9F">
      <w:pPr>
        <w:spacing w:after="0" w:line="240" w:lineRule="auto"/>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Se mbarësimi artificial i fytit është kryer në vitin 2021. ose në periudh</w:t>
      </w:r>
      <w:r>
        <w:rPr>
          <w:rFonts w:ascii="Times New Roman" w:eastAsia="Calibri" w:hAnsi="Times New Roman" w:cs="Times New Roman"/>
          <w:sz w:val="24"/>
          <w:szCs w:val="24"/>
          <w:lang w:val="sr-Cyrl-CS"/>
        </w:rPr>
        <w:t>ën nga 1.11. deri më: 31.12.202</w:t>
      </w:r>
      <w:r>
        <w:rPr>
          <w:rFonts w:ascii="Times New Roman" w:eastAsia="Calibri" w:hAnsi="Times New Roman" w:cs="Times New Roman"/>
          <w:sz w:val="24"/>
          <w:szCs w:val="24"/>
          <w:lang w:val="sq-AL"/>
        </w:rPr>
        <w:t>1</w:t>
      </w:r>
      <w:r w:rsidRPr="00E51367">
        <w:rPr>
          <w:rFonts w:ascii="Times New Roman" w:eastAsia="Calibri" w:hAnsi="Times New Roman" w:cs="Times New Roman"/>
          <w:sz w:val="24"/>
          <w:szCs w:val="24"/>
          <w:lang w:val="sr-Cyrl-CS"/>
        </w:rPr>
        <w:t>.</w:t>
      </w:r>
    </w:p>
    <w:p w:rsidR="00F93E9F" w:rsidRPr="00E51367" w:rsidRDefault="00F93E9F" w:rsidP="00F93E9F">
      <w:pPr>
        <w:spacing w:after="0" w:line="240" w:lineRule="auto"/>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Nëse investimi i</w:t>
      </w:r>
      <w:r>
        <w:rPr>
          <w:rFonts w:ascii="Times New Roman" w:eastAsia="Calibri" w:hAnsi="Times New Roman" w:cs="Times New Roman"/>
          <w:sz w:val="24"/>
          <w:szCs w:val="24"/>
          <w:lang w:val="sr-Cyrl-CS"/>
        </w:rPr>
        <w:t xml:space="preserve"> blerë është blerë në vitin 20</w:t>
      </w:r>
      <w:r>
        <w:rPr>
          <w:rFonts w:ascii="Times New Roman" w:eastAsia="Calibri" w:hAnsi="Times New Roman" w:cs="Times New Roman"/>
          <w:sz w:val="24"/>
          <w:szCs w:val="24"/>
          <w:lang w:val="sq-AL"/>
        </w:rPr>
        <w:t>21</w:t>
      </w:r>
      <w:r w:rsidRPr="00E51367">
        <w:rPr>
          <w:rFonts w:ascii="Times New Roman" w:eastAsia="Calibri" w:hAnsi="Times New Roman" w:cs="Times New Roman"/>
          <w:sz w:val="24"/>
          <w:szCs w:val="24"/>
          <w:lang w:val="sr-Cyrl-CS"/>
        </w:rPr>
        <w:t xml:space="preserve"> dhe kreu i fermës nuk ka marrë një stimul për shkak të shterimit të fondeve të përcaktuara nga Programi për vitin 20</w:t>
      </w:r>
      <w:r>
        <w:rPr>
          <w:rFonts w:ascii="Times New Roman" w:eastAsia="Calibri" w:hAnsi="Times New Roman" w:cs="Times New Roman"/>
          <w:sz w:val="24"/>
          <w:szCs w:val="24"/>
          <w:lang w:val="sq-AL"/>
        </w:rPr>
        <w:t>21</w:t>
      </w:r>
      <w:r w:rsidRPr="00E51367">
        <w:rPr>
          <w:rFonts w:ascii="Times New Roman" w:eastAsia="Calibri" w:hAnsi="Times New Roman" w:cs="Times New Roman"/>
          <w:sz w:val="24"/>
          <w:szCs w:val="24"/>
          <w:lang w:val="sr-Cyrl-CS"/>
        </w:rPr>
        <w:t>. Ai ka të drejtë të konkurrojë me llogaritë për investimet e blera në vitin 20</w:t>
      </w:r>
      <w:r>
        <w:rPr>
          <w:rFonts w:ascii="Times New Roman" w:eastAsia="Calibri" w:hAnsi="Times New Roman" w:cs="Times New Roman"/>
          <w:sz w:val="24"/>
          <w:szCs w:val="24"/>
          <w:lang w:val="sq-AL"/>
        </w:rPr>
        <w:t>21</w:t>
      </w:r>
      <w:r w:rsidRPr="00E51367">
        <w:rPr>
          <w:rFonts w:ascii="Times New Roman" w:eastAsia="Calibri" w:hAnsi="Times New Roman" w:cs="Times New Roman"/>
          <w:sz w:val="24"/>
          <w:szCs w:val="24"/>
          <w:lang w:val="sr-Cyrl-CS"/>
        </w:rPr>
        <w:t>.</w:t>
      </w:r>
    </w:p>
    <w:p w:rsidR="00F93E9F" w:rsidRDefault="00F93E9F" w:rsidP="00F93E9F">
      <w:pPr>
        <w:spacing w:after="0" w:line="240" w:lineRule="auto"/>
        <w:ind w:left="720"/>
        <w:jc w:val="both"/>
        <w:rPr>
          <w:rFonts w:ascii="Times New Roman" w:eastAsia="Calibri" w:hAnsi="Times New Roman" w:cs="Times New Roman"/>
          <w:sz w:val="24"/>
          <w:szCs w:val="24"/>
          <w:lang w:val="sq-AL"/>
        </w:rPr>
      </w:pPr>
      <w:r w:rsidRPr="00E51367">
        <w:rPr>
          <w:rFonts w:ascii="Times New Roman" w:eastAsia="Calibri" w:hAnsi="Times New Roman" w:cs="Times New Roman"/>
          <w:sz w:val="24"/>
          <w:szCs w:val="24"/>
          <w:lang w:val="sr-Cyrl-CS"/>
        </w:rPr>
        <w:t>• Furnizuesi dhe aplikanti nuk janë palë të lidhura.</w:t>
      </w:r>
    </w:p>
    <w:p w:rsidR="001B33E1" w:rsidRDefault="001B33E1" w:rsidP="001B33E1">
      <w:pPr>
        <w:spacing w:after="0" w:line="240" w:lineRule="auto"/>
        <w:ind w:left="720"/>
        <w:jc w:val="both"/>
        <w:rPr>
          <w:rFonts w:ascii="Times New Roman" w:eastAsia="Calibri" w:hAnsi="Times New Roman" w:cs="Times New Roman"/>
          <w:sz w:val="24"/>
          <w:szCs w:val="24"/>
          <w:lang w:val="ru-RU"/>
        </w:rPr>
      </w:pPr>
    </w:p>
    <w:p w:rsidR="001B33E1" w:rsidRDefault="001B33E1" w:rsidP="001B33E1">
      <w:pPr>
        <w:spacing w:after="0" w:line="240" w:lineRule="auto"/>
        <w:ind w:left="720"/>
        <w:jc w:val="both"/>
        <w:rPr>
          <w:rFonts w:ascii="Times New Roman" w:eastAsia="Calibri" w:hAnsi="Times New Roman" w:cs="Times New Roman"/>
          <w:sz w:val="24"/>
          <w:szCs w:val="24"/>
          <w:lang w:val="ru-RU"/>
        </w:rPr>
      </w:pPr>
    </w:p>
    <w:p w:rsidR="001B33E1" w:rsidRDefault="001B33E1" w:rsidP="00B37BC3">
      <w:pPr>
        <w:spacing w:after="0" w:line="240" w:lineRule="auto"/>
        <w:jc w:val="both"/>
        <w:rPr>
          <w:rFonts w:ascii="Times New Roman" w:eastAsia="Calibri" w:hAnsi="Times New Roman" w:cs="Times New Roman"/>
          <w:sz w:val="24"/>
          <w:szCs w:val="24"/>
        </w:rPr>
      </w:pPr>
    </w:p>
    <w:p w:rsidR="001B33E1" w:rsidRPr="00552BEC" w:rsidRDefault="001B33E1" w:rsidP="001B33E1">
      <w:pPr>
        <w:spacing w:after="0" w:line="240" w:lineRule="auto"/>
        <w:ind w:left="720"/>
        <w:jc w:val="both"/>
        <w:rPr>
          <w:rFonts w:ascii="Times New Roman" w:eastAsia="Calibri" w:hAnsi="Times New Roman" w:cs="Times New Roman"/>
          <w:sz w:val="24"/>
          <w:szCs w:val="24"/>
        </w:rPr>
      </w:pPr>
    </w:p>
    <w:p w:rsidR="00A72EB5" w:rsidRPr="007E7AD3" w:rsidRDefault="00A72EB5" w:rsidP="00A72EB5">
      <w:pPr>
        <w:jc w:val="both"/>
        <w:rPr>
          <w:rFonts w:ascii="Times New Roman" w:eastAsia="Calibri" w:hAnsi="Times New Roman" w:cs="Times New Roman"/>
          <w:sz w:val="24"/>
          <w:szCs w:val="24"/>
        </w:rPr>
      </w:pPr>
      <w:r>
        <w:rPr>
          <w:rFonts w:ascii="Times New Roman" w:eastAsia="Calibri" w:hAnsi="Times New Roman" w:cs="Times New Roman"/>
          <w:sz w:val="24"/>
          <w:szCs w:val="24"/>
        </w:rPr>
        <w:t>KUSHTET E VEQANTA</w:t>
      </w:r>
    </w:p>
    <w:p w:rsidR="00A72EB5" w:rsidRPr="007E7AD3" w:rsidRDefault="00A72EB5" w:rsidP="00A72EB5">
      <w:pPr>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 xml:space="preserve">Neni </w:t>
      </w:r>
      <w:r w:rsidRPr="007E7AD3">
        <w:rPr>
          <w:rFonts w:ascii="Times New Roman" w:eastAsia="Calibri" w:hAnsi="Times New Roman" w:cs="Times New Roman"/>
          <w:b/>
          <w:sz w:val="24"/>
          <w:szCs w:val="24"/>
        </w:rPr>
        <w:t>8.</w:t>
      </w:r>
      <w:proofErr w:type="gramEnd"/>
    </w:p>
    <w:p w:rsidR="00A72EB5" w:rsidRPr="007E7AD3" w:rsidRDefault="00A72EB5" w:rsidP="00A72EB5">
      <w:pPr>
        <w:jc w:val="both"/>
        <w:rPr>
          <w:rFonts w:ascii="Times New Roman" w:eastAsia="Calibri" w:hAnsi="Times New Roman" w:cs="Times New Roman"/>
          <w:sz w:val="24"/>
          <w:szCs w:val="24"/>
        </w:rPr>
      </w:pPr>
    </w:p>
    <w:p w:rsidR="00A72EB5" w:rsidRPr="00E51367" w:rsidRDefault="00A72EB5" w:rsidP="00A72EB5">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Qumështi: Për blerjen e bagëtive cilësore, stimulimi mund të realizohet për maksimumi 1 krerë.</w:t>
      </w:r>
    </w:p>
    <w:p w:rsidR="00A72EB5" w:rsidRPr="00E51367" w:rsidRDefault="00A72EB5" w:rsidP="00A72EB5">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Mishi: Për prokurimin e deleve dhe dhive cilësore, e drejta e stimujve mund të ushtrohet për prokurimin e të paktën 5 dhe më së shumti 10 kokat femra të blera, ose të paktën 1 dhe më së shumti 5 kokat meshkuj. </w:t>
      </w:r>
      <w:proofErr w:type="gramStart"/>
      <w:r w:rsidRPr="00E51367">
        <w:rPr>
          <w:rFonts w:ascii="Times New Roman" w:eastAsia="Calibri" w:hAnsi="Times New Roman" w:cs="Times New Roman"/>
          <w:sz w:val="24"/>
          <w:szCs w:val="24"/>
        </w:rPr>
        <w:t>Megjithatë, maksimumi nr.</w:t>
      </w:r>
      <w:proofErr w:type="gramEnd"/>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koka</w:t>
      </w:r>
      <w:proofErr w:type="gramEnd"/>
      <w:r w:rsidRPr="00E51367">
        <w:rPr>
          <w:rFonts w:ascii="Times New Roman" w:eastAsia="Calibri" w:hAnsi="Times New Roman" w:cs="Times New Roman"/>
          <w:sz w:val="24"/>
          <w:szCs w:val="24"/>
        </w:rPr>
        <w:t xml:space="preserve"> e të dy gjinive për të cilat realizohet stimulimi është 10 krerë të të dy gjinive.</w:t>
      </w:r>
    </w:p>
    <w:p w:rsidR="00A72EB5" w:rsidRPr="00E51367" w:rsidRDefault="00A72EB5" w:rsidP="00A72EB5">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Rrushi frutash, perime: për rritjen e pemishteve që do të mbillen në tremujorin e fundit të 2019 dhe në 2020, parcela në të cilën rritet pemishte nuk mund të jetë më pak se 0.10 ha për </w:t>
      </w:r>
      <w:r w:rsidRPr="00E51367">
        <w:rPr>
          <w:rFonts w:ascii="Times New Roman" w:eastAsia="Calibri" w:hAnsi="Times New Roman" w:cs="Times New Roman"/>
          <w:sz w:val="24"/>
          <w:szCs w:val="24"/>
        </w:rPr>
        <w:lastRenderedPageBreak/>
        <w:t xml:space="preserve">manaferrat dhe manaferrat, ose 0.20 për mollë, gur dhe fruta arre . </w:t>
      </w:r>
      <w:proofErr w:type="gramStart"/>
      <w:r w:rsidRPr="00E51367">
        <w:rPr>
          <w:rFonts w:ascii="Times New Roman" w:eastAsia="Calibri" w:hAnsi="Times New Roman" w:cs="Times New Roman"/>
          <w:sz w:val="24"/>
          <w:szCs w:val="24"/>
        </w:rPr>
        <w:t>Nxitjet realizohen nëse aktualisht është ngritur me material të çertifikuar ose standard.</w:t>
      </w:r>
      <w:proofErr w:type="gramEnd"/>
    </w:p>
    <w:p w:rsidR="00A72EB5" w:rsidRPr="00E51367" w:rsidRDefault="00A72EB5" w:rsidP="00A72EB5">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Bimë të tjera drithërash bimë foragjere, medicinale: Po, në strukturën e prodhimit bimor ka një minimum prej 0.30 ha nën drithëra, foragjere ose bimë industriale.</w:t>
      </w:r>
    </w:p>
    <w:p w:rsidR="00A72EB5" w:rsidRPr="00E51367" w:rsidRDefault="00A72EB5" w:rsidP="00A72EB5">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Avantazhi në miratimin e fondeve do t'u jepet mbajtësve të fermës që nuk morën stimuj në vitin 2020. </w:t>
      </w:r>
      <w:proofErr w:type="gramStart"/>
      <w:r w:rsidRPr="00E51367">
        <w:rPr>
          <w:rFonts w:ascii="Times New Roman" w:eastAsia="Calibri" w:hAnsi="Times New Roman" w:cs="Times New Roman"/>
          <w:sz w:val="24"/>
          <w:szCs w:val="24"/>
        </w:rPr>
        <w:t>dhe</w:t>
      </w:r>
      <w:proofErr w:type="gramEnd"/>
      <w:r w:rsidRPr="00E51367">
        <w:rPr>
          <w:rFonts w:ascii="Times New Roman" w:eastAsia="Calibri" w:hAnsi="Times New Roman" w:cs="Times New Roman"/>
          <w:sz w:val="24"/>
          <w:szCs w:val="24"/>
        </w:rPr>
        <w:t xml:space="preserve"> ata prokuruan investimin, dmth. </w:t>
      </w:r>
      <w:proofErr w:type="gramStart"/>
      <w:r w:rsidRPr="00E51367">
        <w:rPr>
          <w:rFonts w:ascii="Times New Roman" w:eastAsia="Calibri" w:hAnsi="Times New Roman" w:cs="Times New Roman"/>
          <w:sz w:val="24"/>
          <w:szCs w:val="24"/>
        </w:rPr>
        <w:t>ata</w:t>
      </w:r>
      <w:proofErr w:type="gramEnd"/>
      <w:r w:rsidRPr="00E51367">
        <w:rPr>
          <w:rFonts w:ascii="Times New Roman" w:eastAsia="Calibri" w:hAnsi="Times New Roman" w:cs="Times New Roman"/>
          <w:sz w:val="24"/>
          <w:szCs w:val="24"/>
        </w:rPr>
        <w:t xml:space="preserve"> aplikuan në vitin 2020.</w:t>
      </w:r>
    </w:p>
    <w:p w:rsidR="00A72EB5" w:rsidRPr="00E51367" w:rsidRDefault="00A72EB5" w:rsidP="00A72EB5">
      <w:pPr>
        <w:jc w:val="both"/>
        <w:rPr>
          <w:rFonts w:ascii="Times New Roman" w:eastAsia="Calibri" w:hAnsi="Times New Roman" w:cs="Times New Roman"/>
          <w:sz w:val="24"/>
          <w:szCs w:val="24"/>
        </w:rPr>
      </w:pPr>
    </w:p>
    <w:p w:rsidR="00A72EB5" w:rsidRPr="00E51367" w:rsidRDefault="00A72EB5" w:rsidP="00A72EB5">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DORZIMI I APLIKACIONEVE</w:t>
      </w:r>
    </w:p>
    <w:p w:rsidR="00A72EB5" w:rsidRPr="00E51367" w:rsidRDefault="00A72EB5" w:rsidP="00A72EB5">
      <w:pPr>
        <w:jc w:val="center"/>
        <w:rPr>
          <w:rFonts w:ascii="Times New Roman" w:eastAsia="Calibri" w:hAnsi="Times New Roman" w:cs="Times New Roman"/>
          <w:b/>
          <w:sz w:val="24"/>
          <w:szCs w:val="24"/>
        </w:rPr>
      </w:pPr>
      <w:r w:rsidRPr="00E51367">
        <w:rPr>
          <w:rFonts w:ascii="Times New Roman" w:eastAsia="Calibri" w:hAnsi="Times New Roman" w:cs="Times New Roman"/>
          <w:b/>
          <w:sz w:val="24"/>
          <w:szCs w:val="24"/>
        </w:rPr>
        <w:t>Neni 9</w:t>
      </w:r>
    </w:p>
    <w:p w:rsidR="00A72EB5" w:rsidRPr="00E51367" w:rsidRDefault="00A72EB5" w:rsidP="00A72EB5">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Dorëzimi i aplikacioneve, dmth.</w:t>
      </w:r>
      <w:proofErr w:type="gramEnd"/>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kërkesa</w:t>
      </w:r>
      <w:proofErr w:type="gramEnd"/>
      <w:r w:rsidRPr="00E51367">
        <w:rPr>
          <w:rFonts w:ascii="Times New Roman" w:eastAsia="Calibri" w:hAnsi="Times New Roman" w:cs="Times New Roman"/>
          <w:sz w:val="24"/>
          <w:szCs w:val="24"/>
        </w:rPr>
        <w:t xml:space="preserve"> për përdorimin e fondeve stimuluese fillon nga: _______ vjet. </w:t>
      </w:r>
      <w:proofErr w:type="gramStart"/>
      <w:r w:rsidRPr="00E51367">
        <w:rPr>
          <w:rFonts w:ascii="Times New Roman" w:eastAsia="Calibri" w:hAnsi="Times New Roman" w:cs="Times New Roman"/>
          <w:sz w:val="24"/>
          <w:szCs w:val="24"/>
        </w:rPr>
        <w:t>Aplikimet dmth.</w:t>
      </w:r>
      <w:proofErr w:type="gramEnd"/>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kërkesa</w:t>
      </w:r>
      <w:proofErr w:type="gramEnd"/>
      <w:r w:rsidRPr="00E51367">
        <w:rPr>
          <w:rFonts w:ascii="Times New Roman" w:eastAsia="Calibri" w:hAnsi="Times New Roman" w:cs="Times New Roman"/>
          <w:sz w:val="24"/>
          <w:szCs w:val="24"/>
        </w:rPr>
        <w:t xml:space="preserve"> për stimuj në përputhje me këtë konkurs paraqitet në Formularin-1, 2 dhe 3. </w:t>
      </w:r>
      <w:proofErr w:type="gramStart"/>
      <w:r w:rsidRPr="00E51367">
        <w:rPr>
          <w:rFonts w:ascii="Times New Roman" w:eastAsia="Calibri" w:hAnsi="Times New Roman" w:cs="Times New Roman"/>
          <w:sz w:val="24"/>
          <w:szCs w:val="24"/>
        </w:rPr>
        <w:t>i</w:t>
      </w:r>
      <w:proofErr w:type="gramEnd"/>
      <w:r w:rsidRPr="00E51367">
        <w:rPr>
          <w:rFonts w:ascii="Times New Roman" w:eastAsia="Calibri" w:hAnsi="Times New Roman" w:cs="Times New Roman"/>
          <w:sz w:val="24"/>
          <w:szCs w:val="24"/>
        </w:rPr>
        <w:t xml:space="preserve"> cili shtypet me këtë konkurs dhe përbën një pjesë integrale të tij, së bashku me dokumentacionin e nevojshëm dorëzohet në zyrën e administratës komunale të Med</w:t>
      </w:r>
      <w:r>
        <w:rPr>
          <w:rFonts w:ascii="Times New Roman" w:eastAsia="Calibri" w:hAnsi="Times New Roman" w:cs="Times New Roman"/>
          <w:sz w:val="24"/>
          <w:szCs w:val="24"/>
        </w:rPr>
        <w:t>vegjës jo më vonë se: 01.11.2022</w:t>
      </w:r>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vjet</w:t>
      </w:r>
      <w:proofErr w:type="gramEnd"/>
      <w:r w:rsidRPr="00E51367">
        <w:rPr>
          <w:rFonts w:ascii="Times New Roman" w:eastAsia="Calibri" w:hAnsi="Times New Roman" w:cs="Times New Roman"/>
          <w:sz w:val="24"/>
          <w:szCs w:val="24"/>
        </w:rPr>
        <w:t xml:space="preserve"> Aplikimet mund të dorëzohen një herë gjatë konkursit për secilën masë</w:t>
      </w:r>
      <w:r>
        <w:rPr>
          <w:rFonts w:ascii="Times New Roman" w:eastAsia="Calibri" w:hAnsi="Times New Roman" w:cs="Times New Roman"/>
          <w:sz w:val="24"/>
          <w:szCs w:val="24"/>
        </w:rPr>
        <w:t xml:space="preserve"> veç e veç. </w:t>
      </w:r>
      <w:proofErr w:type="gramStart"/>
      <w:r>
        <w:rPr>
          <w:rFonts w:ascii="Times New Roman" w:eastAsia="Calibri" w:hAnsi="Times New Roman" w:cs="Times New Roman"/>
          <w:sz w:val="24"/>
          <w:szCs w:val="24"/>
        </w:rPr>
        <w:t>Aplikanti, dmth.</w:t>
      </w:r>
      <w:proofErr w:type="gramEnd"/>
      <w:r>
        <w:rPr>
          <w:rFonts w:ascii="Times New Roman" w:eastAsia="Calibri" w:hAnsi="Times New Roman" w:cs="Times New Roman"/>
          <w:sz w:val="24"/>
          <w:szCs w:val="24"/>
        </w:rPr>
        <w:t xml:space="preserve"> </w:t>
      </w:r>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kërkesë</w:t>
      </w:r>
      <w:proofErr w:type="gramEnd"/>
      <w:r w:rsidRPr="00E51367">
        <w:rPr>
          <w:rFonts w:ascii="Times New Roman" w:eastAsia="Calibri" w:hAnsi="Times New Roman" w:cs="Times New Roman"/>
          <w:sz w:val="24"/>
          <w:szCs w:val="24"/>
        </w:rPr>
        <w:t xml:space="preserve"> që blerja pasuese e investimeve nuk do të jetë në gjendje të paraqesë, dmth. </w:t>
      </w:r>
      <w:proofErr w:type="gramStart"/>
      <w:r w:rsidRPr="00E51367">
        <w:rPr>
          <w:rFonts w:ascii="Times New Roman" w:eastAsia="Calibri" w:hAnsi="Times New Roman" w:cs="Times New Roman"/>
          <w:sz w:val="24"/>
          <w:szCs w:val="24"/>
        </w:rPr>
        <w:t>plotësoni</w:t>
      </w:r>
      <w:proofErr w:type="gramEnd"/>
      <w:r w:rsidRPr="00E51367">
        <w:rPr>
          <w:rFonts w:ascii="Times New Roman" w:eastAsia="Calibri" w:hAnsi="Times New Roman" w:cs="Times New Roman"/>
          <w:sz w:val="24"/>
          <w:szCs w:val="24"/>
        </w:rPr>
        <w:t xml:space="preserve"> kërkesën e tij me llogari për investime pasuese,</w:t>
      </w:r>
      <w:r>
        <w:rPr>
          <w:rFonts w:ascii="Times New Roman" w:eastAsia="Calibri" w:hAnsi="Times New Roman" w:cs="Times New Roman"/>
          <w:sz w:val="24"/>
          <w:szCs w:val="24"/>
        </w:rPr>
        <w:t xml:space="preserve"> nëse ai tashmë ka paraqitur </w:t>
      </w:r>
      <w:r w:rsidRPr="00E51367">
        <w:rPr>
          <w:rFonts w:ascii="Times New Roman" w:eastAsia="Calibri" w:hAnsi="Times New Roman" w:cs="Times New Roman"/>
          <w:sz w:val="24"/>
          <w:szCs w:val="24"/>
        </w:rPr>
        <w:t xml:space="preserve"> kërkesë, dmth. </w:t>
      </w:r>
      <w:proofErr w:type="gramStart"/>
      <w:r w:rsidRPr="00E51367">
        <w:rPr>
          <w:rFonts w:ascii="Times New Roman" w:eastAsia="Calibri" w:hAnsi="Times New Roman" w:cs="Times New Roman"/>
          <w:sz w:val="24"/>
          <w:szCs w:val="24"/>
        </w:rPr>
        <w:t>aplikim</w:t>
      </w:r>
      <w:proofErr w:type="gramEnd"/>
      <w:r w:rsidRPr="00E51367">
        <w:rPr>
          <w:rFonts w:ascii="Times New Roman" w:eastAsia="Calibri" w:hAnsi="Times New Roman" w:cs="Times New Roman"/>
          <w:sz w:val="24"/>
          <w:szCs w:val="24"/>
        </w:rPr>
        <w:t xml:space="preserve"> për përdorimin e stimujve.</w:t>
      </w:r>
    </w:p>
    <w:p w:rsidR="00A72EB5" w:rsidRPr="00E51367" w:rsidRDefault="00A72EB5" w:rsidP="00A72EB5">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Konkursi do të zgjasë deri në datën e specif</w:t>
      </w:r>
      <w:r>
        <w:rPr>
          <w:rFonts w:ascii="Times New Roman" w:eastAsia="Calibri" w:hAnsi="Times New Roman" w:cs="Times New Roman"/>
          <w:sz w:val="24"/>
          <w:szCs w:val="24"/>
        </w:rPr>
        <w:t xml:space="preserve">ikuar ose derisa të shpenzohen </w:t>
      </w:r>
      <w:r>
        <w:rPr>
          <w:rFonts w:ascii="Times New Roman" w:eastAsia="Calibri" w:hAnsi="Times New Roman" w:cs="Times New Roman"/>
          <w:sz w:val="24"/>
          <w:szCs w:val="24"/>
          <w:lang w:val="sq-AL"/>
        </w:rPr>
        <w:t>mjete</w:t>
      </w:r>
      <w:r w:rsidRPr="00E51367">
        <w:rPr>
          <w:rFonts w:ascii="Times New Roman" w:eastAsia="Calibri" w:hAnsi="Times New Roman" w:cs="Times New Roman"/>
          <w:sz w:val="24"/>
          <w:szCs w:val="24"/>
        </w:rPr>
        <w:t>t e alokuara nga programi. Me përjashtim të masës së investimit në asete fizike të fermave bujqësore, Konkursi do të zgjasë për 15 ditë nga dita e shpalljes së Konkurrencës.</w:t>
      </w:r>
    </w:p>
    <w:p w:rsidR="0015223C" w:rsidRDefault="0015223C" w:rsidP="00C70C59">
      <w:pPr>
        <w:rPr>
          <w:rFonts w:ascii="Times New Roman" w:eastAsia="Calibri" w:hAnsi="Times New Roman" w:cs="Times New Roman"/>
          <w:b/>
          <w:sz w:val="24"/>
          <w:szCs w:val="24"/>
        </w:rPr>
      </w:pPr>
    </w:p>
    <w:p w:rsidR="0074040F" w:rsidRPr="00E51367" w:rsidRDefault="0074040F" w:rsidP="0074040F">
      <w:pPr>
        <w:jc w:val="center"/>
        <w:rPr>
          <w:rFonts w:ascii="Times New Roman" w:eastAsia="Calibri" w:hAnsi="Times New Roman" w:cs="Times New Roman"/>
          <w:b/>
          <w:sz w:val="24"/>
          <w:szCs w:val="24"/>
        </w:rPr>
      </w:pPr>
      <w:r w:rsidRPr="00E51367">
        <w:rPr>
          <w:rFonts w:ascii="Times New Roman" w:eastAsia="Calibri" w:hAnsi="Times New Roman" w:cs="Times New Roman"/>
          <w:b/>
          <w:sz w:val="24"/>
          <w:szCs w:val="24"/>
        </w:rPr>
        <w:t>Neni 10</w:t>
      </w:r>
    </w:p>
    <w:p w:rsidR="0074040F" w:rsidRDefault="0074040F" w:rsidP="0074040F">
      <w:pPr>
        <w:jc w:val="both"/>
        <w:rPr>
          <w:rFonts w:ascii="Times New Roman" w:eastAsia="Calibri" w:hAnsi="Times New Roman" w:cs="Times New Roman"/>
          <w:sz w:val="24"/>
          <w:szCs w:val="24"/>
          <w:lang w:val="sq-AL"/>
        </w:rPr>
      </w:pPr>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 xml:space="preserve">Formulari i aplikimit për </w:t>
      </w:r>
      <w:r>
        <w:rPr>
          <w:rFonts w:ascii="Times New Roman" w:eastAsia="Calibri" w:hAnsi="Times New Roman" w:cs="Times New Roman"/>
          <w:sz w:val="24"/>
          <w:szCs w:val="24"/>
          <w:lang w:val="sq-AL"/>
        </w:rPr>
        <w:t>mjete</w:t>
      </w:r>
      <w:r w:rsidRPr="00E51367">
        <w:rPr>
          <w:rFonts w:ascii="Times New Roman" w:eastAsia="Calibri" w:hAnsi="Times New Roman" w:cs="Times New Roman"/>
          <w:sz w:val="24"/>
          <w:szCs w:val="24"/>
        </w:rPr>
        <w:t xml:space="preserve"> mbështetëse merret në ndërtesën e Administratës Komunale të Komunës së Medvegjës në zyrën e Departamentit të Ekonomisë dhe Financave.</w:t>
      </w:r>
      <w:proofErr w:type="gramEnd"/>
    </w:p>
    <w:p w:rsidR="0074040F" w:rsidRPr="00E51367" w:rsidRDefault="0074040F" w:rsidP="0074040F">
      <w:pPr>
        <w:jc w:val="both"/>
        <w:rPr>
          <w:rFonts w:ascii="Times New Roman" w:eastAsia="Calibri" w:hAnsi="Times New Roman" w:cs="Times New Roman"/>
          <w:sz w:val="24"/>
          <w:szCs w:val="24"/>
          <w:lang w:val="sq-AL"/>
        </w:rPr>
      </w:pPr>
    </w:p>
    <w:p w:rsidR="0074040F" w:rsidRPr="00850A2B" w:rsidRDefault="0074040F" w:rsidP="0074040F">
      <w:pPr>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q-AL"/>
        </w:rPr>
        <w:t>Neni</w:t>
      </w:r>
      <w:r w:rsidRPr="00850A2B">
        <w:rPr>
          <w:rFonts w:ascii="Times New Roman" w:eastAsia="Calibri" w:hAnsi="Times New Roman" w:cs="Times New Roman"/>
          <w:b/>
          <w:sz w:val="24"/>
          <w:szCs w:val="24"/>
          <w:lang w:val="sr-Cyrl-CS"/>
        </w:rPr>
        <w:t xml:space="preserve"> 11.</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Dokumentacioni i mëposhtëm duhet të paraqitet me aplikacionin:</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xml:space="preserve">     Për masën e mbështetjes. Burimet e referuara në nenin 3, paragrafi 1, burimet për materialin riprodhues shoqërohen nga:</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Formulari 2 aplikimi për konkurs;</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Kopjen e letërnjoftimit të aplikantit të familjes;</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lastRenderedPageBreak/>
        <w:t>• Certifikata e statusit aktiv të fermës bujqësore të regjistruar (kopje) ose ekstrakt nga regjistri i fermës bujqësore.</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Kartelë për mbarësim artificial të lopëve, lëshuar nga një ekzekutues i autorizuar i mbarësimit artificial (kopje);</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Llogaria e mbarësimit artificial. (kopje);</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Pjesë nga bagëtia nga RPG, nëse nuk ka numër hid në kartë për mbarësim artificial.</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Aplikimi i Form-3 për konkurs;</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Kopjen e letërnjoftimit të aplikantit të familjes;</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Certifikata e statusit aktiv të fermës bujqësore të regjistruar ose një ekstrakt nga regjistri i fermës bujqësore;</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Kopjen e marrëveshjes së huasë;</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Plani i ripagimit të huasë i lëshuar nga banka;</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Certifikata e përdorimit të kredisë. (lëshuar nga banka).</w:t>
      </w:r>
    </w:p>
    <w:p w:rsidR="0074040F" w:rsidRPr="00E51367" w:rsidRDefault="0074040F" w:rsidP="0074040F">
      <w:pPr>
        <w:ind w:left="720"/>
        <w:rPr>
          <w:rFonts w:ascii="Times New Roman" w:eastAsia="Calibri" w:hAnsi="Times New Roman" w:cs="Times New Roman"/>
          <w:sz w:val="24"/>
          <w:szCs w:val="24"/>
          <w:lang w:val="sr-Cyrl-CS"/>
        </w:rPr>
      </w:pP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Për masën e mbështetjes Investimet në pasuritë fizike të fermave bujqësore të referuara në Nenin 3, paragrafi 3, paraqiten si më poshtë:</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Formulari 1 i aplikimit për konkurs;</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Të dhënat e fermës (Pjesë nga regjistri i fermave bujqësore, faqja e parë e RPG.)</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Kopjen e kartës së llogarisë rrjedhëse të bankës;</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Kopja e racës për secilën kokë të blerë ose konfirmimi që koka është e regjistruar në regjistrin e përgjithshëm të Institutit të Blegtorisë Beograd-Zemun, e vërtetuar nga shërbimi kompetent i përzgjedhjes (e vlefshme vetëm për investime nga neni 3, paragrafi 3, pika 1) dhe 5);</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Kopjen e pasaportës për secilën kopje të blerë vetëm për investime nga neni 3, paragrafi 3, pikat 1) dhe 5);</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Një kopje e biletës (certifikatë shëndetësore) vetëm për investimin e përmendur në Nenin 3, paragrafi 3, pikat 1) dhe 5);</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Dëshmi për blerjen e bagëtive (faturë ose kontratë e çertifikuar e shitjes), e vlefshme vetëm për investimet e përmendura në nenin 3, paragrafi 3, pika 1) dhe 5);</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Një kopje e faturës, fiskale ose të holla për kompaninë blerëse të bletëve, në emër dhe mbiemër të mbajtësit të fermës është e vlefshme vetëm për investimet e përmendura n</w:t>
      </w:r>
      <w:r>
        <w:rPr>
          <w:rFonts w:ascii="Times New Roman" w:eastAsia="Calibri" w:hAnsi="Times New Roman" w:cs="Times New Roman"/>
          <w:sz w:val="24"/>
          <w:szCs w:val="24"/>
          <w:lang w:val="sr-Cyrl-CS"/>
        </w:rPr>
        <w:t>ë Nenin 3, paragrafi dy, pika 2</w:t>
      </w:r>
      <w:r>
        <w:rPr>
          <w:rFonts w:ascii="Times New Roman" w:eastAsia="Calibri" w:hAnsi="Times New Roman" w:cs="Times New Roman"/>
          <w:sz w:val="24"/>
          <w:szCs w:val="24"/>
          <w:lang w:val="sq-AL"/>
        </w:rPr>
        <w:t>1</w:t>
      </w:r>
      <w:r w:rsidRPr="00E51367">
        <w:rPr>
          <w:rFonts w:ascii="Times New Roman" w:eastAsia="Calibri" w:hAnsi="Times New Roman" w:cs="Times New Roman"/>
          <w:sz w:val="24"/>
          <w:szCs w:val="24"/>
          <w:lang w:val="sr-Cyrl-CS"/>
        </w:rPr>
        <w:t>);</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lastRenderedPageBreak/>
        <w:t>• Kopjen e deklaratës së materialit mbjellës (e vlefshme vetëm për investime</w:t>
      </w:r>
      <w:r>
        <w:rPr>
          <w:rFonts w:ascii="Times New Roman" w:eastAsia="Calibri" w:hAnsi="Times New Roman" w:cs="Times New Roman"/>
          <w:sz w:val="24"/>
          <w:szCs w:val="24"/>
          <w:lang w:val="sr-Cyrl-CS"/>
        </w:rPr>
        <w:t xml:space="preserve"> nga neni 3, paragrafi 3, pika </w:t>
      </w:r>
      <w:r>
        <w:rPr>
          <w:rFonts w:ascii="Times New Roman" w:eastAsia="Calibri" w:hAnsi="Times New Roman" w:cs="Times New Roman"/>
          <w:sz w:val="24"/>
          <w:szCs w:val="24"/>
          <w:lang w:val="sq-AL"/>
        </w:rPr>
        <w:t>7</w:t>
      </w:r>
      <w:r w:rsidRPr="00E51367">
        <w:rPr>
          <w:rFonts w:ascii="Times New Roman" w:eastAsia="Calibri" w:hAnsi="Times New Roman" w:cs="Times New Roman"/>
          <w:sz w:val="24"/>
          <w:szCs w:val="24"/>
          <w:lang w:val="sr-Cyrl-CS"/>
        </w:rPr>
        <w:t>);</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Kopja e faturës, fiskale ose parave të gatshme për materialin e certifikuar ose standard të mbjelljes në emrin dhe mbiemrin e mbajtësit të fermës, (e vlefshme vetëm për investime</w:t>
      </w:r>
      <w:r>
        <w:rPr>
          <w:rFonts w:ascii="Times New Roman" w:eastAsia="Calibri" w:hAnsi="Times New Roman" w:cs="Times New Roman"/>
          <w:sz w:val="24"/>
          <w:szCs w:val="24"/>
          <w:lang w:val="sr-Cyrl-CS"/>
        </w:rPr>
        <w:t xml:space="preserve"> nga neni 3, paragrafi 3, pika </w:t>
      </w:r>
      <w:r>
        <w:rPr>
          <w:rFonts w:ascii="Times New Roman" w:eastAsia="Calibri" w:hAnsi="Times New Roman" w:cs="Times New Roman"/>
          <w:sz w:val="24"/>
          <w:szCs w:val="24"/>
          <w:lang w:val="sq-AL"/>
        </w:rPr>
        <w:t>7</w:t>
      </w:r>
      <w:r w:rsidRPr="00E51367">
        <w:rPr>
          <w:rFonts w:ascii="Times New Roman" w:eastAsia="Calibri" w:hAnsi="Times New Roman" w:cs="Times New Roman"/>
          <w:sz w:val="24"/>
          <w:szCs w:val="24"/>
          <w:lang w:val="sr-Cyrl-CS"/>
        </w:rPr>
        <w:t>);</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xml:space="preserve">• Një kopje e pronësisë së parcelës në të cilën po ngrihet plantacioni (vetëm për investimin e përmendur në </w:t>
      </w:r>
      <w:r>
        <w:rPr>
          <w:rFonts w:ascii="Times New Roman" w:eastAsia="Calibri" w:hAnsi="Times New Roman" w:cs="Times New Roman"/>
          <w:sz w:val="24"/>
          <w:szCs w:val="24"/>
          <w:lang w:val="sr-Cyrl-CS"/>
        </w:rPr>
        <w:t xml:space="preserve">nenin 3, paragrafi 3, pika </w:t>
      </w:r>
      <w:r>
        <w:rPr>
          <w:rFonts w:ascii="Times New Roman" w:eastAsia="Calibri" w:hAnsi="Times New Roman" w:cs="Times New Roman"/>
          <w:sz w:val="24"/>
          <w:szCs w:val="24"/>
          <w:lang w:val="sq-AL"/>
        </w:rPr>
        <w:t>7</w:t>
      </w:r>
      <w:r w:rsidRPr="00E51367">
        <w:rPr>
          <w:rFonts w:ascii="Times New Roman" w:eastAsia="Calibri" w:hAnsi="Times New Roman" w:cs="Times New Roman"/>
          <w:sz w:val="24"/>
          <w:szCs w:val="24"/>
          <w:lang w:val="sr-Cyrl-CS"/>
        </w:rPr>
        <w:t>);</w:t>
      </w:r>
    </w:p>
    <w:p w:rsidR="0074040F" w:rsidRPr="00E51367" w:rsidRDefault="0074040F" w:rsidP="0074040F">
      <w:pPr>
        <w:ind w:left="720"/>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xml:space="preserve">• Ekstrakt nga struktura e prodhimit bimor, është i vlefshëm vetëm për investime </w:t>
      </w:r>
      <w:r>
        <w:rPr>
          <w:rFonts w:ascii="Times New Roman" w:eastAsia="Calibri" w:hAnsi="Times New Roman" w:cs="Times New Roman"/>
          <w:sz w:val="24"/>
          <w:szCs w:val="24"/>
          <w:lang w:val="sr-Cyrl-CS"/>
        </w:rPr>
        <w:t xml:space="preserve">nga neni 3, paragrafi 3, pikat </w:t>
      </w:r>
      <w:r>
        <w:rPr>
          <w:rFonts w:ascii="Times New Roman" w:eastAsia="Calibri" w:hAnsi="Times New Roman" w:cs="Times New Roman"/>
          <w:sz w:val="24"/>
          <w:szCs w:val="24"/>
          <w:lang w:val="sq-AL"/>
        </w:rPr>
        <w:t>15</w:t>
      </w:r>
      <w:r>
        <w:rPr>
          <w:rFonts w:ascii="Times New Roman" w:eastAsia="Calibri" w:hAnsi="Times New Roman" w:cs="Times New Roman"/>
          <w:sz w:val="24"/>
          <w:szCs w:val="24"/>
          <w:lang w:val="sr-Cyrl-CS"/>
        </w:rPr>
        <w:t>), 18), 1</w:t>
      </w:r>
      <w:r>
        <w:rPr>
          <w:rFonts w:ascii="Times New Roman" w:eastAsia="Calibri" w:hAnsi="Times New Roman" w:cs="Times New Roman"/>
          <w:sz w:val="24"/>
          <w:szCs w:val="24"/>
          <w:lang w:val="sq-AL"/>
        </w:rPr>
        <w:t>7</w:t>
      </w:r>
      <w:r>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q-AL"/>
        </w:rPr>
        <w:t>18</w:t>
      </w:r>
      <w:r>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q-AL"/>
        </w:rPr>
        <w:t>19</w:t>
      </w:r>
      <w:r>
        <w:rPr>
          <w:rFonts w:ascii="Times New Roman" w:eastAsia="Calibri" w:hAnsi="Times New Roman" w:cs="Times New Roman"/>
          <w:sz w:val="24"/>
          <w:szCs w:val="24"/>
          <w:lang w:val="sr-Cyrl-CS"/>
        </w:rPr>
        <w:t>), 2</w:t>
      </w:r>
      <w:r>
        <w:rPr>
          <w:rFonts w:ascii="Times New Roman" w:eastAsia="Calibri" w:hAnsi="Times New Roman" w:cs="Times New Roman"/>
          <w:sz w:val="24"/>
          <w:szCs w:val="24"/>
          <w:lang w:val="sq-AL"/>
        </w:rPr>
        <w:t>0</w:t>
      </w:r>
      <w:r w:rsidRPr="00E51367">
        <w:rPr>
          <w:rFonts w:ascii="Times New Roman" w:eastAsia="Calibri" w:hAnsi="Times New Roman" w:cs="Times New Roman"/>
          <w:sz w:val="24"/>
          <w:szCs w:val="24"/>
          <w:lang w:val="sr-Cyrl-CS"/>
        </w:rPr>
        <w:t>).</w:t>
      </w:r>
    </w:p>
    <w:p w:rsidR="0074040F" w:rsidRPr="00E51367" w:rsidRDefault="0074040F" w:rsidP="0074040F">
      <w:pPr>
        <w:ind w:left="720"/>
        <w:rPr>
          <w:rFonts w:ascii="Times New Roman" w:eastAsia="Calibri" w:hAnsi="Times New Roman" w:cs="Times New Roman"/>
          <w:sz w:val="24"/>
          <w:szCs w:val="24"/>
          <w:lang w:val="sr-Cyrl-CS"/>
        </w:rPr>
      </w:pPr>
    </w:p>
    <w:p w:rsidR="0074040F" w:rsidRPr="00E51367" w:rsidRDefault="0074040F" w:rsidP="0074040F">
      <w:pPr>
        <w:ind w:left="720"/>
        <w:jc w:val="both"/>
        <w:rPr>
          <w:rFonts w:ascii="Times New Roman" w:eastAsia="Calibri" w:hAnsi="Times New Roman" w:cs="Times New Roman"/>
          <w:sz w:val="24"/>
          <w:szCs w:val="24"/>
          <w:lang w:val="sr-Cyrl-CS"/>
        </w:rPr>
      </w:pPr>
      <w:r w:rsidRPr="00E51367">
        <w:rPr>
          <w:rFonts w:ascii="Times New Roman" w:eastAsia="Calibri" w:hAnsi="Times New Roman" w:cs="Times New Roman"/>
          <w:sz w:val="24"/>
          <w:szCs w:val="24"/>
          <w:lang w:val="sr-Cyrl-CS"/>
        </w:rPr>
        <w:t>• Faturë fiskale dhe para në dorë ose kopje e faturës. nëse furnizuesi, dmth. shitësi nuk është në sistemin e TVSH-së dhe nuk lëshon fatura fiskale me një faturë parash në emër dhe mbiemër të mbajtësit të fermës, bashkangjitet një deklaratë bankare, dmth. prova e pagesës për pajisjet e blera të mekanizimit ose pajisjet e destinuara për prodhimin bujqësor, është e vlefshme për investimet e përmendura në nenin 3,</w:t>
      </w:r>
      <w:r>
        <w:rPr>
          <w:rFonts w:ascii="Times New Roman" w:eastAsia="Calibri" w:hAnsi="Times New Roman" w:cs="Times New Roman"/>
          <w:sz w:val="24"/>
          <w:szCs w:val="24"/>
          <w:lang w:val="sr-Cyrl-CS"/>
        </w:rPr>
        <w:t xml:space="preserve"> paragrafi 3, pika: </w:t>
      </w:r>
      <w:r>
        <w:rPr>
          <w:rFonts w:ascii="Times New Roman" w:eastAsia="Calibri" w:hAnsi="Times New Roman" w:cs="Times New Roman"/>
          <w:sz w:val="24"/>
          <w:szCs w:val="24"/>
          <w:lang w:val="sq-AL"/>
        </w:rPr>
        <w:t>3</w:t>
      </w:r>
      <w:r>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q-AL"/>
        </w:rPr>
        <w:t>1</w:t>
      </w:r>
      <w:r>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q-AL"/>
        </w:rPr>
        <w:t>5</w:t>
      </w:r>
      <w:r>
        <w:rPr>
          <w:rFonts w:ascii="Times New Roman" w:eastAsia="Calibri" w:hAnsi="Times New Roman" w:cs="Times New Roman"/>
          <w:sz w:val="24"/>
          <w:szCs w:val="24"/>
          <w:lang w:val="sr-Cyrl-CS"/>
        </w:rPr>
        <w:t xml:space="preserve">), </w:t>
      </w:r>
      <w:r w:rsidRPr="00E51367">
        <w:rPr>
          <w:rFonts w:ascii="Times New Roman" w:eastAsia="Calibri" w:hAnsi="Times New Roman" w:cs="Times New Roman"/>
          <w:sz w:val="24"/>
          <w:szCs w:val="24"/>
          <w:lang w:val="sr-Cyrl-CS"/>
        </w:rPr>
        <w:t>dhe 26).</w:t>
      </w:r>
    </w:p>
    <w:p w:rsidR="0074040F" w:rsidRPr="00552BEC" w:rsidRDefault="0074040F" w:rsidP="0074040F">
      <w:pPr>
        <w:ind w:left="720"/>
        <w:rPr>
          <w:rFonts w:ascii="Times New Roman" w:eastAsia="Calibri" w:hAnsi="Times New Roman" w:cs="Times New Roman"/>
          <w:b/>
          <w:sz w:val="24"/>
          <w:szCs w:val="24"/>
        </w:rPr>
      </w:pPr>
      <w:r w:rsidRPr="00E51367">
        <w:rPr>
          <w:rFonts w:ascii="Times New Roman" w:eastAsia="Calibri" w:hAnsi="Times New Roman" w:cs="Times New Roman"/>
          <w:sz w:val="24"/>
          <w:szCs w:val="24"/>
          <w:lang w:val="sr-Cyrl-CS"/>
        </w:rPr>
        <w:t>• Një kopje e kartës së garancisë për prokurimin: makineri, pajisje ose pajisje për të cilën parashikohet ekzistenca e saj, është e vlefshme për investime nga neni 3, paragrafi 3, pika: 2) 3), 4), 6), 7), 9), 10), 11), 12), 13), 14), 15), 16), 17), 18), 19), 20), 21), 22), 23), 25) dhe 26) .</w:t>
      </w:r>
    </w:p>
    <w:p w:rsidR="0074040F" w:rsidRPr="00850A2B" w:rsidRDefault="0074040F" w:rsidP="0074040F">
      <w:pPr>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lang w:val="sq-AL"/>
        </w:rPr>
        <w:t xml:space="preserve">Neni </w:t>
      </w:r>
      <w:r w:rsidRPr="00850A2B">
        <w:rPr>
          <w:rFonts w:ascii="Times New Roman" w:eastAsia="Calibri" w:hAnsi="Times New Roman" w:cs="Times New Roman"/>
          <w:b/>
          <w:sz w:val="24"/>
          <w:szCs w:val="24"/>
        </w:rPr>
        <w:t>.12</w:t>
      </w:r>
    </w:p>
    <w:p w:rsidR="0074040F" w:rsidRDefault="0074040F" w:rsidP="00B02715">
      <w:pPr>
        <w:ind w:firstLine="720"/>
        <w:jc w:val="both"/>
        <w:rPr>
          <w:rFonts w:ascii="Times New Roman" w:eastAsia="Calibri" w:hAnsi="Times New Roman" w:cs="Times New Roman"/>
          <w:sz w:val="24"/>
          <w:szCs w:val="24"/>
          <w:lang w:val="sq-AL"/>
        </w:rPr>
      </w:pPr>
      <w:r w:rsidRPr="00E51367">
        <w:rPr>
          <w:rFonts w:ascii="Times New Roman" w:eastAsia="Calibri" w:hAnsi="Times New Roman" w:cs="Times New Roman"/>
          <w:sz w:val="24"/>
          <w:szCs w:val="24"/>
        </w:rPr>
        <w:t>Zotëruesi i fermës / aplikuesit nuk është i detyruar të paraqesë dokumentin e përmendur në nenin 11, paragrafi 1, pika 3 të Certifikatës së Sta</w:t>
      </w:r>
      <w:r w:rsidR="00222C5E">
        <w:rPr>
          <w:rFonts w:ascii="Times New Roman" w:eastAsia="Calibri" w:hAnsi="Times New Roman" w:cs="Times New Roman"/>
          <w:sz w:val="24"/>
          <w:szCs w:val="24"/>
        </w:rPr>
        <w:t>tusit Aktiv, paragrafi 1, pika 9</w:t>
      </w:r>
      <w:r w:rsidRPr="00E51367">
        <w:rPr>
          <w:rFonts w:ascii="Times New Roman" w:eastAsia="Calibri" w:hAnsi="Times New Roman" w:cs="Times New Roman"/>
          <w:sz w:val="24"/>
          <w:szCs w:val="24"/>
        </w:rPr>
        <w:t xml:space="preserve">, ekstrakt nga Ekstrakt nga struktura e prodhimit të bimëve. </w:t>
      </w:r>
      <w:proofErr w:type="gramStart"/>
      <w:r w:rsidRPr="00E51367">
        <w:rPr>
          <w:rFonts w:ascii="Times New Roman" w:eastAsia="Calibri" w:hAnsi="Times New Roman" w:cs="Times New Roman"/>
          <w:sz w:val="24"/>
          <w:szCs w:val="24"/>
        </w:rPr>
        <w:t>pas</w:t>
      </w:r>
      <w:proofErr w:type="gramEnd"/>
      <w:r w:rsidRPr="00E51367">
        <w:rPr>
          <w:rFonts w:ascii="Times New Roman" w:eastAsia="Calibri" w:hAnsi="Times New Roman" w:cs="Times New Roman"/>
          <w:sz w:val="24"/>
          <w:szCs w:val="24"/>
        </w:rPr>
        <w:t xml:space="preserve"> (ZUP-‘</w:t>
      </w:r>
      <w:r>
        <w:rPr>
          <w:rFonts w:ascii="Times New Roman" w:eastAsia="Calibri" w:hAnsi="Times New Roman" w:cs="Times New Roman"/>
          <w:sz w:val="24"/>
          <w:szCs w:val="24"/>
          <w:lang w:val="sq-AL"/>
        </w:rPr>
        <w:t>G</w:t>
      </w:r>
      <w:r w:rsidRPr="00E51367">
        <w:rPr>
          <w:rFonts w:ascii="Times New Roman" w:eastAsia="Calibri" w:hAnsi="Times New Roman" w:cs="Times New Roman"/>
          <w:sz w:val="24"/>
          <w:szCs w:val="24"/>
        </w:rPr>
        <w:t>.</w:t>
      </w:r>
      <w:r>
        <w:rPr>
          <w:rFonts w:ascii="Times New Roman" w:eastAsia="Calibri" w:hAnsi="Times New Roman" w:cs="Times New Roman"/>
          <w:sz w:val="24"/>
          <w:szCs w:val="24"/>
          <w:lang w:val="sq-AL"/>
        </w:rPr>
        <w:t>zyrtare e</w:t>
      </w:r>
      <w:r w:rsidRPr="00E51367">
        <w:rPr>
          <w:rFonts w:ascii="Times New Roman" w:eastAsia="Calibri" w:hAnsi="Times New Roman" w:cs="Times New Roman"/>
          <w:sz w:val="24"/>
          <w:szCs w:val="24"/>
        </w:rPr>
        <w:t xml:space="preserve"> RS Nr. 18/2016). </w:t>
      </w:r>
      <w:proofErr w:type="gramStart"/>
      <w:r w:rsidRPr="00E51367">
        <w:rPr>
          <w:rFonts w:ascii="Times New Roman" w:eastAsia="Calibri" w:hAnsi="Times New Roman" w:cs="Times New Roman"/>
          <w:sz w:val="24"/>
          <w:szCs w:val="24"/>
        </w:rPr>
        <w:t>Komisioni është i detyruar të kërkojë zyrtarisht dokumentet e përmendura nga institucioni kompetent.</w:t>
      </w:r>
      <w:proofErr w:type="gramEnd"/>
    </w:p>
    <w:p w:rsidR="0074040F" w:rsidRPr="00850A2B" w:rsidRDefault="0074040F" w:rsidP="0074040F">
      <w:pPr>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 xml:space="preserve">              </w:t>
      </w:r>
      <w:r>
        <w:rPr>
          <w:rFonts w:ascii="Times New Roman" w:eastAsia="Calibri" w:hAnsi="Times New Roman" w:cs="Times New Roman"/>
          <w:b/>
          <w:sz w:val="24"/>
          <w:szCs w:val="24"/>
          <w:lang w:val="sq-AL"/>
        </w:rPr>
        <w:t xml:space="preserve">Neni </w:t>
      </w:r>
      <w:r w:rsidRPr="00850A2B">
        <w:rPr>
          <w:rFonts w:ascii="Times New Roman" w:eastAsia="Calibri" w:hAnsi="Times New Roman" w:cs="Times New Roman"/>
          <w:b/>
          <w:sz w:val="24"/>
          <w:szCs w:val="24"/>
          <w:lang w:val="sr-Cyrl-CS"/>
        </w:rPr>
        <w:t>. 13</w:t>
      </w:r>
    </w:p>
    <w:p w:rsidR="0074040F" w:rsidRDefault="0074040F" w:rsidP="0074040F">
      <w:pPr>
        <w:jc w:val="both"/>
        <w:rPr>
          <w:rFonts w:ascii="Times New Roman" w:eastAsia="Calibri" w:hAnsi="Times New Roman" w:cs="Times New Roman"/>
          <w:sz w:val="24"/>
          <w:szCs w:val="24"/>
          <w:lang w:val="sq-AL"/>
        </w:rPr>
      </w:pPr>
      <w:r w:rsidRPr="00850A2B">
        <w:rPr>
          <w:rFonts w:ascii="Times New Roman" w:eastAsia="Calibri" w:hAnsi="Times New Roman" w:cs="Times New Roman"/>
          <w:sz w:val="24"/>
          <w:szCs w:val="24"/>
        </w:rPr>
        <w:t xml:space="preserve">           </w:t>
      </w:r>
      <w:r w:rsidRPr="00E51367">
        <w:rPr>
          <w:rFonts w:ascii="Times New Roman" w:eastAsia="Calibri" w:hAnsi="Times New Roman" w:cs="Times New Roman"/>
          <w:sz w:val="24"/>
          <w:szCs w:val="24"/>
          <w:lang w:val="sr-Cyrl-CS"/>
        </w:rPr>
        <w:t>Komisioni kryen përpunimin administrativ të kërkesës, duke kontrolluar të dhënat nga kërkesa, dokumentacionin e bashkangjitur në kërkesë dhe të dhënat zyrtare</w:t>
      </w:r>
      <w:r w:rsidRPr="00850A2B">
        <w:rPr>
          <w:rFonts w:ascii="Times New Roman" w:eastAsia="Calibri" w:hAnsi="Times New Roman" w:cs="Times New Roman"/>
          <w:sz w:val="24"/>
          <w:szCs w:val="24"/>
          <w:lang w:val="sr-Cyrl-CS"/>
        </w:rPr>
        <w:t>.</w:t>
      </w:r>
    </w:p>
    <w:p w:rsidR="0074040F" w:rsidRPr="009F626A" w:rsidRDefault="0074040F" w:rsidP="0074040F">
      <w:pPr>
        <w:jc w:val="both"/>
        <w:rPr>
          <w:rFonts w:ascii="Times New Roman" w:eastAsia="Calibri" w:hAnsi="Times New Roman" w:cs="Times New Roman"/>
          <w:sz w:val="24"/>
          <w:szCs w:val="24"/>
          <w:lang w:val="sq-AL"/>
        </w:rPr>
      </w:pPr>
    </w:p>
    <w:p w:rsidR="0074040F" w:rsidRPr="00E51367" w:rsidRDefault="0074040F" w:rsidP="0074040F">
      <w:pPr>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 xml:space="preserve">PROCEDURA E ZBATIMIT TË KONKURSIT </w:t>
      </w:r>
    </w:p>
    <w:p w:rsidR="0074040F" w:rsidRPr="00850A2B" w:rsidRDefault="0074040F" w:rsidP="0074040F">
      <w:pPr>
        <w:jc w:val="center"/>
        <w:rPr>
          <w:rFonts w:ascii="Times New Roman" w:eastAsia="Calibri" w:hAnsi="Times New Roman" w:cs="Times New Roman"/>
          <w:b/>
          <w:sz w:val="24"/>
          <w:szCs w:val="24"/>
          <w:lang w:val="sr-Cyrl-CS"/>
        </w:rPr>
      </w:pPr>
    </w:p>
    <w:p w:rsidR="00222C5E" w:rsidRDefault="00222C5E" w:rsidP="0074040F">
      <w:pPr>
        <w:jc w:val="center"/>
        <w:rPr>
          <w:rFonts w:ascii="Times New Roman" w:eastAsia="Calibri" w:hAnsi="Times New Roman" w:cs="Times New Roman"/>
          <w:b/>
          <w:sz w:val="24"/>
          <w:szCs w:val="24"/>
          <w:lang w:val="sq-AL"/>
        </w:rPr>
      </w:pPr>
    </w:p>
    <w:p w:rsidR="00222C5E" w:rsidRDefault="00222C5E" w:rsidP="0074040F">
      <w:pPr>
        <w:jc w:val="center"/>
        <w:rPr>
          <w:rFonts w:ascii="Times New Roman" w:eastAsia="Calibri" w:hAnsi="Times New Roman" w:cs="Times New Roman"/>
          <w:b/>
          <w:sz w:val="24"/>
          <w:szCs w:val="24"/>
          <w:lang w:val="sq-AL"/>
        </w:rPr>
      </w:pPr>
    </w:p>
    <w:p w:rsidR="0074040F" w:rsidRPr="00850A2B" w:rsidRDefault="0074040F" w:rsidP="0074040F">
      <w:pPr>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q-AL"/>
        </w:rPr>
        <w:lastRenderedPageBreak/>
        <w:t>Neni</w:t>
      </w:r>
      <w:r w:rsidRPr="00850A2B">
        <w:rPr>
          <w:rFonts w:ascii="Times New Roman" w:eastAsia="Calibri" w:hAnsi="Times New Roman" w:cs="Times New Roman"/>
          <w:b/>
          <w:sz w:val="24"/>
          <w:szCs w:val="24"/>
          <w:lang w:val="sr-Cyrl-CS"/>
        </w:rPr>
        <w:t xml:space="preserve"> 14.</w:t>
      </w:r>
    </w:p>
    <w:p w:rsidR="0074040F" w:rsidRPr="00E51367" w:rsidRDefault="0074040F" w:rsidP="0074040F">
      <w:pPr>
        <w:jc w:val="both"/>
        <w:rPr>
          <w:rFonts w:ascii="Times New Roman" w:eastAsia="Calibri" w:hAnsi="Times New Roman" w:cs="Times New Roman"/>
          <w:sz w:val="24"/>
          <w:szCs w:val="24"/>
        </w:rPr>
      </w:pPr>
      <w:r w:rsidRPr="00850A2B">
        <w:rPr>
          <w:rFonts w:ascii="Times New Roman" w:eastAsia="Calibri" w:hAnsi="Times New Roman" w:cs="Times New Roman"/>
          <w:sz w:val="24"/>
          <w:szCs w:val="24"/>
        </w:rPr>
        <w:t xml:space="preserve">           </w:t>
      </w:r>
      <w:r w:rsidRPr="00E51367">
        <w:rPr>
          <w:rFonts w:ascii="Times New Roman" w:eastAsia="Calibri" w:hAnsi="Times New Roman" w:cs="Times New Roman"/>
          <w:sz w:val="24"/>
          <w:szCs w:val="24"/>
        </w:rPr>
        <w:t>Njëkohësisht me shpalljen e konkursit, Kryetari</w:t>
      </w:r>
      <w:r>
        <w:rPr>
          <w:rFonts w:ascii="Times New Roman" w:eastAsia="Calibri" w:hAnsi="Times New Roman" w:cs="Times New Roman"/>
          <w:sz w:val="24"/>
          <w:szCs w:val="24"/>
        </w:rPr>
        <w:t xml:space="preserve"> i Komunës së Medvegjës merr </w:t>
      </w:r>
      <w:r w:rsidRPr="00E51367">
        <w:rPr>
          <w:rFonts w:ascii="Times New Roman" w:eastAsia="Calibri" w:hAnsi="Times New Roman" w:cs="Times New Roman"/>
          <w:sz w:val="24"/>
          <w:szCs w:val="24"/>
        </w:rPr>
        <w:t xml:space="preserve"> vendim për emërimin e Komisionit për mbajtjen e Konkurrencës për kontrollin e realizimit dhe zbatimin e procedurës administrative, Programin e Mbështetjes për zbatimin e politikës bujqësore dhe politikën e zhvillimit rural</w:t>
      </w:r>
      <w:r w:rsidR="00222C5E">
        <w:rPr>
          <w:rFonts w:ascii="Times New Roman" w:eastAsia="Calibri" w:hAnsi="Times New Roman" w:cs="Times New Roman"/>
          <w:sz w:val="24"/>
          <w:szCs w:val="24"/>
        </w:rPr>
        <w:t xml:space="preserve"> të Komunës së Medvegjës në 2022</w:t>
      </w:r>
      <w:r w:rsidRPr="00E51367">
        <w:rPr>
          <w:rFonts w:ascii="Times New Roman" w:eastAsia="Calibri" w:hAnsi="Times New Roman" w:cs="Times New Roman"/>
          <w:sz w:val="24"/>
          <w:szCs w:val="24"/>
        </w:rPr>
        <w:t xml:space="preserve"> .</w:t>
      </w:r>
    </w:p>
    <w:p w:rsidR="0074040F" w:rsidRPr="00E51367" w:rsidRDefault="0074040F" w:rsidP="0074040F">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Detyrat e komisionit të përmendur në paragrafin 1 të këtij neni janë:</w:t>
      </w:r>
    </w:p>
    <w:p w:rsidR="0074040F" w:rsidRPr="00E51367" w:rsidRDefault="0074040F" w:rsidP="0074040F">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w:t>
      </w:r>
      <w:proofErr w:type="gramStart"/>
      <w:r w:rsidR="00222C5E">
        <w:rPr>
          <w:rFonts w:ascii="Times New Roman" w:eastAsia="Calibri" w:hAnsi="Times New Roman" w:cs="Times New Roman"/>
          <w:sz w:val="24"/>
          <w:szCs w:val="24"/>
        </w:rPr>
        <w:t>shqyrton</w:t>
      </w:r>
      <w:proofErr w:type="gramEnd"/>
      <w:r w:rsidRPr="00E51367">
        <w:rPr>
          <w:rFonts w:ascii="Times New Roman" w:eastAsia="Calibri" w:hAnsi="Times New Roman" w:cs="Times New Roman"/>
          <w:sz w:val="24"/>
          <w:szCs w:val="24"/>
        </w:rPr>
        <w:t xml:space="preserve"> secilën kërkesë të paraqitur,</w:t>
      </w:r>
    </w:p>
    <w:p w:rsidR="0074040F" w:rsidRPr="00E51367" w:rsidRDefault="0074040F" w:rsidP="0074040F">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w:t>
      </w:r>
      <w:proofErr w:type="gramStart"/>
      <w:r w:rsidR="00222C5E">
        <w:rPr>
          <w:rFonts w:ascii="Times New Roman" w:eastAsia="Calibri" w:hAnsi="Times New Roman" w:cs="Times New Roman"/>
          <w:sz w:val="24"/>
          <w:szCs w:val="24"/>
        </w:rPr>
        <w:t>shqyrton</w:t>
      </w:r>
      <w:proofErr w:type="gramEnd"/>
      <w:r w:rsidRPr="00E51367">
        <w:rPr>
          <w:rFonts w:ascii="Times New Roman" w:eastAsia="Calibri" w:hAnsi="Times New Roman" w:cs="Times New Roman"/>
          <w:sz w:val="24"/>
          <w:szCs w:val="24"/>
        </w:rPr>
        <w:t xml:space="preserve"> korrektësinë e dokumentacionit të paraqitur,</w:t>
      </w:r>
    </w:p>
    <w:p w:rsidR="0074040F" w:rsidRPr="00E51367" w:rsidRDefault="0074040F" w:rsidP="0074040F">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w:t>
      </w:r>
      <w:proofErr w:type="gramStart"/>
      <w:r w:rsidR="00222C5E">
        <w:rPr>
          <w:rFonts w:ascii="Times New Roman" w:eastAsia="Calibri" w:hAnsi="Times New Roman" w:cs="Times New Roman"/>
          <w:sz w:val="24"/>
          <w:szCs w:val="24"/>
        </w:rPr>
        <w:t>shqyrton</w:t>
      </w:r>
      <w:proofErr w:type="gramEnd"/>
      <w:r w:rsidRPr="00E51367">
        <w:rPr>
          <w:rFonts w:ascii="Times New Roman" w:eastAsia="Calibri" w:hAnsi="Times New Roman" w:cs="Times New Roman"/>
          <w:sz w:val="24"/>
          <w:szCs w:val="24"/>
        </w:rPr>
        <w:t xml:space="preserve"> saktësinë e të dhënave të deklaruara në kërkesë,</w:t>
      </w:r>
    </w:p>
    <w:p w:rsidR="0074040F" w:rsidRPr="00E51367" w:rsidRDefault="0074040F" w:rsidP="0074040F">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vlerëson</w:t>
      </w:r>
      <w:proofErr w:type="gramEnd"/>
      <w:r w:rsidRPr="00E51367">
        <w:rPr>
          <w:rFonts w:ascii="Times New Roman" w:eastAsia="Calibri" w:hAnsi="Times New Roman" w:cs="Times New Roman"/>
          <w:sz w:val="24"/>
          <w:szCs w:val="24"/>
        </w:rPr>
        <w:t xml:space="preserve"> përmbushjen e kushteve për secilin përfitues të mundshëm,</w:t>
      </w:r>
    </w:p>
    <w:p w:rsidR="0074040F" w:rsidRPr="00E51367" w:rsidRDefault="0074040F" w:rsidP="0074040F">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bën</w:t>
      </w:r>
      <w:proofErr w:type="gramEnd"/>
      <w:r w:rsidRPr="00E51367">
        <w:rPr>
          <w:rFonts w:ascii="Times New Roman" w:eastAsia="Calibri" w:hAnsi="Times New Roman" w:cs="Times New Roman"/>
          <w:sz w:val="24"/>
          <w:szCs w:val="24"/>
        </w:rPr>
        <w:t xml:space="preserve"> një propozim për alokimin e fondeve dhe ia paraqet kryetarit të bashkisë,</w:t>
      </w:r>
    </w:p>
    <w:p w:rsidR="0074040F" w:rsidRPr="00E51367" w:rsidRDefault="0074040F" w:rsidP="0074040F">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monitoron</w:t>
      </w:r>
      <w:proofErr w:type="gramEnd"/>
      <w:r w:rsidRPr="00E51367">
        <w:rPr>
          <w:rFonts w:ascii="Times New Roman" w:eastAsia="Calibri" w:hAnsi="Times New Roman" w:cs="Times New Roman"/>
          <w:sz w:val="24"/>
          <w:szCs w:val="24"/>
        </w:rPr>
        <w:t xml:space="preserve"> përmbushjen e detyrimeve kontraktuale të përdoruesve dhe propozon masat e nevojshme,</w:t>
      </w:r>
    </w:p>
    <w:p w:rsidR="0074040F" w:rsidRPr="00850A2B" w:rsidRDefault="0074040F" w:rsidP="0074040F">
      <w:pPr>
        <w:jc w:val="both"/>
        <w:rPr>
          <w:rFonts w:ascii="Times New Roman" w:eastAsia="Calibri" w:hAnsi="Times New Roman" w:cs="Times New Roman"/>
          <w:b/>
          <w:sz w:val="24"/>
          <w:szCs w:val="24"/>
          <w:lang w:val="sr-Cyrl-CS"/>
        </w:rPr>
      </w:pPr>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kontrollon</w:t>
      </w:r>
      <w:proofErr w:type="gramEnd"/>
      <w:r w:rsidRPr="00E51367">
        <w:rPr>
          <w:rFonts w:ascii="Times New Roman" w:eastAsia="Calibri" w:hAnsi="Times New Roman" w:cs="Times New Roman"/>
          <w:sz w:val="24"/>
          <w:szCs w:val="24"/>
        </w:rPr>
        <w:t xml:space="preserve"> investimin e realizuar aty për aty.</w:t>
      </w:r>
    </w:p>
    <w:p w:rsidR="0074040F" w:rsidRPr="00B37BC3" w:rsidRDefault="0074040F" w:rsidP="0074040F">
      <w:pPr>
        <w:spacing w:after="0"/>
        <w:rPr>
          <w:rFonts w:ascii="Times New Roman" w:eastAsia="Calibri" w:hAnsi="Times New Roman" w:cs="Times New Roman"/>
          <w:b/>
          <w:sz w:val="24"/>
          <w:szCs w:val="24"/>
        </w:rPr>
      </w:pPr>
    </w:p>
    <w:p w:rsidR="0074040F" w:rsidRDefault="0074040F" w:rsidP="0074040F">
      <w:pPr>
        <w:spacing w:after="0"/>
        <w:jc w:val="center"/>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Neni</w:t>
      </w:r>
      <w:r w:rsidRPr="00850A2B">
        <w:rPr>
          <w:rFonts w:ascii="Times New Roman" w:eastAsia="Calibri" w:hAnsi="Times New Roman" w:cs="Times New Roman"/>
          <w:b/>
          <w:sz w:val="24"/>
          <w:szCs w:val="24"/>
        </w:rPr>
        <w:t xml:space="preserve"> 15.</w:t>
      </w:r>
    </w:p>
    <w:p w:rsidR="0074040F" w:rsidRPr="009F626A" w:rsidRDefault="0074040F" w:rsidP="0074040F">
      <w:pPr>
        <w:spacing w:after="0"/>
        <w:jc w:val="center"/>
        <w:rPr>
          <w:rFonts w:ascii="Times New Roman" w:eastAsia="Calibri" w:hAnsi="Times New Roman" w:cs="Times New Roman"/>
          <w:b/>
          <w:sz w:val="24"/>
          <w:szCs w:val="24"/>
          <w:lang w:val="sq-AL"/>
        </w:rPr>
      </w:pPr>
    </w:p>
    <w:p w:rsidR="0074040F" w:rsidRDefault="0074040F" w:rsidP="0074040F">
      <w:pPr>
        <w:spacing w:after="0"/>
        <w:jc w:val="both"/>
        <w:rPr>
          <w:rFonts w:ascii="Times New Roman" w:eastAsia="Calibri" w:hAnsi="Times New Roman" w:cs="Times New Roman"/>
          <w:sz w:val="24"/>
          <w:szCs w:val="24"/>
          <w:lang w:val="sq-AL"/>
        </w:rPr>
      </w:pPr>
      <w:r w:rsidRPr="00E51367">
        <w:rPr>
          <w:rFonts w:ascii="Times New Roman" w:eastAsia="Calibri" w:hAnsi="Times New Roman" w:cs="Times New Roman"/>
          <w:sz w:val="24"/>
          <w:szCs w:val="24"/>
        </w:rPr>
        <w:t>Shfrytëzuesi i mjeteve është i detyruar të:</w:t>
      </w:r>
    </w:p>
    <w:p w:rsidR="0074040F" w:rsidRPr="009F626A" w:rsidRDefault="0074040F" w:rsidP="0074040F">
      <w:pPr>
        <w:spacing w:after="0"/>
        <w:jc w:val="both"/>
        <w:rPr>
          <w:rFonts w:ascii="Times New Roman" w:eastAsia="Calibri" w:hAnsi="Times New Roman" w:cs="Times New Roman"/>
          <w:sz w:val="24"/>
          <w:szCs w:val="24"/>
          <w:lang w:val="sq-AL"/>
        </w:rPr>
      </w:pPr>
    </w:p>
    <w:p w:rsidR="0074040F" w:rsidRPr="00E51367" w:rsidRDefault="0074040F" w:rsidP="0074040F">
      <w:pPr>
        <w:spacing w:after="0"/>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1. Për investimin në fjalë për të cilin ai ka marrë një nxitje, ai e përdor atë në përputhje me qëllimin e synuar;</w:t>
      </w:r>
    </w:p>
    <w:p w:rsidR="0074040F" w:rsidRPr="00E51367" w:rsidRDefault="0074040F" w:rsidP="0074040F">
      <w:pPr>
        <w:spacing w:after="0"/>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2. Nuk tjetërson objektin me qira për të cilin ka realizuar nxitjen dhe nuk ua jep me qira personave të tjerë </w:t>
      </w:r>
      <w:proofErr w:type="gramStart"/>
      <w:r w:rsidRPr="00E51367">
        <w:rPr>
          <w:rFonts w:ascii="Times New Roman" w:eastAsia="Calibri" w:hAnsi="Times New Roman" w:cs="Times New Roman"/>
          <w:sz w:val="24"/>
          <w:szCs w:val="24"/>
        </w:rPr>
        <w:t>brenda</w:t>
      </w:r>
      <w:proofErr w:type="gramEnd"/>
      <w:r w:rsidRPr="00E51367">
        <w:rPr>
          <w:rFonts w:ascii="Times New Roman" w:eastAsia="Calibri" w:hAnsi="Times New Roman" w:cs="Times New Roman"/>
          <w:sz w:val="24"/>
          <w:szCs w:val="24"/>
        </w:rPr>
        <w:t xml:space="preserve"> 3 viteve nga dita e pagimit të stimulit;</w:t>
      </w:r>
    </w:p>
    <w:p w:rsidR="0074040F" w:rsidRPr="00E51367" w:rsidRDefault="0074040F" w:rsidP="0074040F">
      <w:pPr>
        <w:spacing w:after="0"/>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3. Të mundësojë kontrollin në terren nga Komisioni për zbatimin e konkursit </w:t>
      </w:r>
      <w:proofErr w:type="gramStart"/>
      <w:r w:rsidRPr="00E51367">
        <w:rPr>
          <w:rFonts w:ascii="Times New Roman" w:eastAsia="Calibri" w:hAnsi="Times New Roman" w:cs="Times New Roman"/>
          <w:sz w:val="24"/>
          <w:szCs w:val="24"/>
        </w:rPr>
        <w:t>brenda</w:t>
      </w:r>
      <w:proofErr w:type="gramEnd"/>
      <w:r w:rsidRPr="00E51367">
        <w:rPr>
          <w:rFonts w:ascii="Times New Roman" w:eastAsia="Calibri" w:hAnsi="Times New Roman" w:cs="Times New Roman"/>
          <w:sz w:val="24"/>
          <w:szCs w:val="24"/>
        </w:rPr>
        <w:t xml:space="preserve"> tre vjetësh nga data e pagesës së stimujve;</w:t>
      </w:r>
    </w:p>
    <w:p w:rsidR="0074040F" w:rsidRPr="00B37BC3" w:rsidRDefault="0074040F" w:rsidP="0074040F">
      <w:pPr>
        <w:spacing w:after="0"/>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4. Të </w:t>
      </w:r>
      <w:r w:rsidR="00222C5E">
        <w:rPr>
          <w:rFonts w:ascii="Times New Roman" w:eastAsia="Calibri" w:hAnsi="Times New Roman" w:cs="Times New Roman"/>
          <w:sz w:val="24"/>
          <w:szCs w:val="24"/>
        </w:rPr>
        <w:t>ruaj</w:t>
      </w:r>
      <w:r w:rsidRPr="00E51367">
        <w:rPr>
          <w:rFonts w:ascii="Times New Roman" w:eastAsia="Calibri" w:hAnsi="Times New Roman" w:cs="Times New Roman"/>
          <w:sz w:val="24"/>
          <w:szCs w:val="24"/>
        </w:rPr>
        <w:t xml:space="preserve"> dokumentacionin origjinal të tenderit dhe t'ia paraqesë atë komisionit për inspektim.</w:t>
      </w:r>
    </w:p>
    <w:p w:rsidR="0074040F" w:rsidRDefault="0074040F" w:rsidP="0074040F">
      <w:pPr>
        <w:spacing w:after="0"/>
        <w:jc w:val="center"/>
        <w:rPr>
          <w:rFonts w:ascii="Times New Roman" w:eastAsia="Calibri" w:hAnsi="Times New Roman" w:cs="Times New Roman"/>
          <w:b/>
          <w:sz w:val="24"/>
          <w:szCs w:val="24"/>
        </w:rPr>
      </w:pPr>
    </w:p>
    <w:p w:rsidR="0074040F" w:rsidRPr="00850A2B" w:rsidRDefault="0074040F" w:rsidP="0074040F">
      <w:pPr>
        <w:spacing w:after="0"/>
        <w:jc w:val="center"/>
        <w:rPr>
          <w:rFonts w:ascii="Times New Roman" w:eastAsia="Calibri" w:hAnsi="Times New Roman" w:cs="Times New Roman"/>
          <w:sz w:val="24"/>
          <w:szCs w:val="24"/>
        </w:rPr>
      </w:pPr>
      <w:r>
        <w:rPr>
          <w:rFonts w:ascii="Times New Roman" w:eastAsia="Calibri" w:hAnsi="Times New Roman" w:cs="Times New Roman"/>
          <w:b/>
          <w:sz w:val="24"/>
          <w:szCs w:val="24"/>
          <w:lang w:val="sq-AL"/>
        </w:rPr>
        <w:t>Neni</w:t>
      </w:r>
      <w:r w:rsidRPr="00850A2B">
        <w:rPr>
          <w:rFonts w:ascii="Times New Roman" w:eastAsia="Calibri" w:hAnsi="Times New Roman" w:cs="Times New Roman"/>
          <w:b/>
          <w:sz w:val="24"/>
          <w:szCs w:val="24"/>
        </w:rPr>
        <w:t xml:space="preserve"> 16.</w:t>
      </w:r>
    </w:p>
    <w:p w:rsidR="0074040F" w:rsidRPr="00E51367" w:rsidRDefault="0074040F" w:rsidP="0074040F">
      <w:pPr>
        <w:jc w:val="both"/>
        <w:rPr>
          <w:rFonts w:ascii="Times New Roman" w:eastAsia="Calibri" w:hAnsi="Times New Roman" w:cs="Times New Roman"/>
          <w:sz w:val="24"/>
          <w:szCs w:val="24"/>
        </w:rPr>
      </w:pPr>
      <w:r w:rsidRPr="00850A2B">
        <w:rPr>
          <w:rFonts w:ascii="Times New Roman" w:eastAsia="Calibri" w:hAnsi="Times New Roman" w:cs="Times New Roman"/>
          <w:sz w:val="24"/>
          <w:szCs w:val="24"/>
        </w:rPr>
        <w:t xml:space="preserve">      </w:t>
      </w:r>
      <w:r w:rsidRPr="00E51367">
        <w:rPr>
          <w:rFonts w:ascii="Times New Roman" w:eastAsia="Calibri" w:hAnsi="Times New Roman" w:cs="Times New Roman"/>
          <w:sz w:val="24"/>
          <w:szCs w:val="24"/>
        </w:rPr>
        <w:t>Pasi komisioni të përcaktojë se aplikimi është në rregull dhe se janë përmbush</w:t>
      </w:r>
      <w:r>
        <w:rPr>
          <w:rFonts w:ascii="Times New Roman" w:eastAsia="Calibri" w:hAnsi="Times New Roman" w:cs="Times New Roman"/>
          <w:sz w:val="24"/>
          <w:szCs w:val="24"/>
        </w:rPr>
        <w:t xml:space="preserve">ur të gjitha kushtet, ai </w:t>
      </w:r>
      <w:proofErr w:type="gramStart"/>
      <w:r>
        <w:rPr>
          <w:rFonts w:ascii="Times New Roman" w:eastAsia="Calibri" w:hAnsi="Times New Roman" w:cs="Times New Roman"/>
          <w:sz w:val="24"/>
          <w:szCs w:val="24"/>
        </w:rPr>
        <w:t>bën  propozim</w:t>
      </w:r>
      <w:proofErr w:type="gramEnd"/>
      <w:r>
        <w:rPr>
          <w:rFonts w:ascii="Times New Roman" w:eastAsia="Calibri" w:hAnsi="Times New Roman" w:cs="Times New Roman"/>
          <w:sz w:val="24"/>
          <w:szCs w:val="24"/>
        </w:rPr>
        <w:t xml:space="preserve"> për</w:t>
      </w:r>
      <w:r w:rsidRPr="00E51367">
        <w:rPr>
          <w:rFonts w:ascii="Times New Roman" w:eastAsia="Calibri" w:hAnsi="Times New Roman" w:cs="Times New Roman"/>
          <w:sz w:val="24"/>
          <w:szCs w:val="24"/>
        </w:rPr>
        <w:t xml:space="preserve"> vendim për alokimin e </w:t>
      </w:r>
      <w:r>
        <w:rPr>
          <w:rFonts w:ascii="Times New Roman" w:eastAsia="Calibri" w:hAnsi="Times New Roman" w:cs="Times New Roman"/>
          <w:sz w:val="24"/>
          <w:szCs w:val="24"/>
        </w:rPr>
        <w:t>mjeteve</w:t>
      </w:r>
      <w:r w:rsidRPr="00E51367">
        <w:rPr>
          <w:rFonts w:ascii="Times New Roman" w:eastAsia="Calibri" w:hAnsi="Times New Roman" w:cs="Times New Roman"/>
          <w:sz w:val="24"/>
          <w:szCs w:val="24"/>
        </w:rPr>
        <w:t xml:space="preserve"> kandidatit i cili ia paraqet kryetarit të bashkisë për të marrë një vendim për alokimin e </w:t>
      </w:r>
      <w:r>
        <w:rPr>
          <w:rFonts w:ascii="Times New Roman" w:eastAsia="Calibri" w:hAnsi="Times New Roman" w:cs="Times New Roman"/>
          <w:sz w:val="24"/>
          <w:szCs w:val="24"/>
        </w:rPr>
        <w:t>mjeteve</w:t>
      </w:r>
      <w:r w:rsidRPr="00E51367">
        <w:rPr>
          <w:rFonts w:ascii="Times New Roman" w:eastAsia="Calibri" w:hAnsi="Times New Roman" w:cs="Times New Roman"/>
          <w:sz w:val="24"/>
          <w:szCs w:val="24"/>
        </w:rPr>
        <w:t xml:space="preserve"> dhe nënshkrimin e një kontrate për të drejtat dhe detyrimet e ndërsjella me përdoruesin.</w:t>
      </w:r>
    </w:p>
    <w:p w:rsidR="0074040F" w:rsidRPr="00E51367" w:rsidRDefault="0074040F" w:rsidP="0074040F">
      <w:pPr>
        <w:jc w:val="both"/>
        <w:rPr>
          <w:rFonts w:ascii="Times New Roman" w:eastAsia="Calibri" w:hAnsi="Times New Roman" w:cs="Times New Roman"/>
          <w:sz w:val="24"/>
          <w:szCs w:val="24"/>
        </w:rPr>
      </w:pPr>
    </w:p>
    <w:p w:rsidR="00D47AD2" w:rsidRDefault="00D47AD2" w:rsidP="0074040F">
      <w:pPr>
        <w:jc w:val="center"/>
        <w:rPr>
          <w:rFonts w:ascii="Times New Roman" w:eastAsia="Calibri" w:hAnsi="Times New Roman" w:cs="Times New Roman"/>
          <w:b/>
          <w:sz w:val="24"/>
          <w:szCs w:val="24"/>
        </w:rPr>
      </w:pPr>
    </w:p>
    <w:p w:rsidR="0074040F" w:rsidRPr="00E51367" w:rsidRDefault="0074040F" w:rsidP="0074040F">
      <w:pPr>
        <w:jc w:val="center"/>
        <w:rPr>
          <w:rFonts w:ascii="Times New Roman" w:eastAsia="Calibri" w:hAnsi="Times New Roman" w:cs="Times New Roman"/>
          <w:b/>
          <w:sz w:val="24"/>
          <w:szCs w:val="24"/>
        </w:rPr>
      </w:pPr>
      <w:r w:rsidRPr="00E51367">
        <w:rPr>
          <w:rFonts w:ascii="Times New Roman" w:eastAsia="Calibri" w:hAnsi="Times New Roman" w:cs="Times New Roman"/>
          <w:b/>
          <w:sz w:val="24"/>
          <w:szCs w:val="24"/>
        </w:rPr>
        <w:lastRenderedPageBreak/>
        <w:t>Neni 17</w:t>
      </w:r>
    </w:p>
    <w:p w:rsidR="0074040F" w:rsidRPr="00D47AD2" w:rsidRDefault="0074040F" w:rsidP="00D47AD2">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Miratimi i </w:t>
      </w:r>
      <w:r>
        <w:rPr>
          <w:rFonts w:ascii="Times New Roman" w:eastAsia="Calibri" w:hAnsi="Times New Roman" w:cs="Times New Roman"/>
          <w:sz w:val="24"/>
          <w:szCs w:val="24"/>
        </w:rPr>
        <w:t>mjeteve</w:t>
      </w:r>
      <w:r w:rsidRPr="00E51367">
        <w:rPr>
          <w:rFonts w:ascii="Times New Roman" w:eastAsia="Calibri" w:hAnsi="Times New Roman" w:cs="Times New Roman"/>
          <w:sz w:val="24"/>
          <w:szCs w:val="24"/>
        </w:rPr>
        <w:t xml:space="preserve"> do të bëhet në mënyrë të paraqitjes së kërkesave që janë të plota, dmth. </w:t>
      </w:r>
      <w:proofErr w:type="gramStart"/>
      <w:r w:rsidRPr="00E51367">
        <w:rPr>
          <w:rFonts w:ascii="Times New Roman" w:eastAsia="Calibri" w:hAnsi="Times New Roman" w:cs="Times New Roman"/>
          <w:sz w:val="24"/>
          <w:szCs w:val="24"/>
        </w:rPr>
        <w:t>përmbajnë</w:t>
      </w:r>
      <w:proofErr w:type="gramEnd"/>
      <w:r w:rsidRPr="00E51367">
        <w:rPr>
          <w:rFonts w:ascii="Times New Roman" w:eastAsia="Calibri" w:hAnsi="Times New Roman" w:cs="Times New Roman"/>
          <w:sz w:val="24"/>
          <w:szCs w:val="24"/>
        </w:rPr>
        <w:t xml:space="preserve"> të gjithë dokumentacionin shoqërues që i bashkëlidhet kërkesës deri në shumën e </w:t>
      </w:r>
      <w:r>
        <w:rPr>
          <w:rFonts w:ascii="Times New Roman" w:eastAsia="Calibri" w:hAnsi="Times New Roman" w:cs="Times New Roman"/>
          <w:sz w:val="24"/>
          <w:szCs w:val="24"/>
        </w:rPr>
        <w:t>mjeteve</w:t>
      </w:r>
      <w:r w:rsidRPr="00E51367">
        <w:rPr>
          <w:rFonts w:ascii="Times New Roman" w:eastAsia="Calibri" w:hAnsi="Times New Roman" w:cs="Times New Roman"/>
          <w:sz w:val="24"/>
          <w:szCs w:val="24"/>
        </w:rPr>
        <w:t xml:space="preserve"> të alokuara për secilën masë mbështetëse</w:t>
      </w:r>
      <w:r w:rsidR="00D47AD2">
        <w:rPr>
          <w:rFonts w:ascii="Times New Roman" w:eastAsia="Calibri" w:hAnsi="Times New Roman" w:cs="Times New Roman"/>
          <w:sz w:val="24"/>
          <w:szCs w:val="24"/>
        </w:rPr>
        <w:t>.</w:t>
      </w:r>
    </w:p>
    <w:p w:rsidR="0074040F" w:rsidRPr="00E51367" w:rsidRDefault="0074040F" w:rsidP="0074040F">
      <w:pPr>
        <w:jc w:val="center"/>
        <w:rPr>
          <w:rFonts w:ascii="Times New Roman" w:eastAsia="Calibri" w:hAnsi="Times New Roman" w:cs="Times New Roman"/>
          <w:b/>
          <w:sz w:val="24"/>
          <w:szCs w:val="24"/>
        </w:rPr>
      </w:pPr>
      <w:r w:rsidRPr="00E51367">
        <w:rPr>
          <w:rFonts w:ascii="Times New Roman" w:eastAsia="Calibri" w:hAnsi="Times New Roman" w:cs="Times New Roman"/>
          <w:b/>
          <w:sz w:val="24"/>
          <w:szCs w:val="24"/>
        </w:rPr>
        <w:t>Neni 18</w:t>
      </w:r>
    </w:p>
    <w:p w:rsidR="0074040F" w:rsidRPr="00E51367" w:rsidRDefault="0074040F" w:rsidP="0074040F">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Kur shqyrton aplikacionet e pranuara, nëse komisioni konstaton se dokumentacioni i paraqitur është i paplotë, komisioni do të ftojë kandidatët me dokumentacion të paplotë për të plotësuar dokumentacionin </w:t>
      </w:r>
      <w:proofErr w:type="gramStart"/>
      <w:r w:rsidRPr="00E51367">
        <w:rPr>
          <w:rFonts w:ascii="Times New Roman" w:eastAsia="Calibri" w:hAnsi="Times New Roman" w:cs="Times New Roman"/>
          <w:sz w:val="24"/>
          <w:szCs w:val="24"/>
        </w:rPr>
        <w:t>brenda</w:t>
      </w:r>
      <w:proofErr w:type="gramEnd"/>
      <w:r w:rsidRPr="00E51367">
        <w:rPr>
          <w:rFonts w:ascii="Times New Roman" w:eastAsia="Calibri" w:hAnsi="Times New Roman" w:cs="Times New Roman"/>
          <w:sz w:val="24"/>
          <w:szCs w:val="24"/>
        </w:rPr>
        <w:t xml:space="preserve"> </w:t>
      </w:r>
      <w:r w:rsidRPr="00D47AD2">
        <w:rPr>
          <w:rFonts w:ascii="Times New Roman" w:eastAsia="Calibri" w:hAnsi="Times New Roman" w:cs="Times New Roman"/>
          <w:b/>
          <w:sz w:val="24"/>
          <w:szCs w:val="24"/>
        </w:rPr>
        <w:t>shtatë</w:t>
      </w:r>
      <w:r w:rsidRPr="00E51367">
        <w:rPr>
          <w:rFonts w:ascii="Times New Roman" w:eastAsia="Calibri" w:hAnsi="Times New Roman" w:cs="Times New Roman"/>
          <w:sz w:val="24"/>
          <w:szCs w:val="24"/>
        </w:rPr>
        <w:t xml:space="preserve"> ditëve nga marrja e njoftimit.</w:t>
      </w:r>
    </w:p>
    <w:p w:rsidR="0074040F" w:rsidRPr="00E51367" w:rsidRDefault="0074040F" w:rsidP="0074040F">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Nëse kandidati nuk plotëson dokumentacionin </w:t>
      </w:r>
      <w:proofErr w:type="gramStart"/>
      <w:r w:rsidRPr="00E51367">
        <w:rPr>
          <w:rFonts w:ascii="Times New Roman" w:eastAsia="Calibri" w:hAnsi="Times New Roman" w:cs="Times New Roman"/>
          <w:sz w:val="24"/>
          <w:szCs w:val="24"/>
        </w:rPr>
        <w:t>brenda</w:t>
      </w:r>
      <w:proofErr w:type="gramEnd"/>
      <w:r w:rsidRPr="00E51367">
        <w:rPr>
          <w:rFonts w:ascii="Times New Roman" w:eastAsia="Calibri" w:hAnsi="Times New Roman" w:cs="Times New Roman"/>
          <w:sz w:val="24"/>
          <w:szCs w:val="24"/>
        </w:rPr>
        <w:t xml:space="preserve"> afatit të caktuar, do të konsiderohet se ai ka hequr dorë nga aplikimi për konkurs.</w:t>
      </w:r>
    </w:p>
    <w:p w:rsidR="0074040F" w:rsidRPr="00E51367" w:rsidRDefault="0074040F" w:rsidP="0074040F">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Aplikimet e paraqitura në kohë të papërshtatshme deri në datën e caktuar për masat individuale të mbështetjes nuk do të merren parasysh.</w:t>
      </w:r>
    </w:p>
    <w:p w:rsidR="0074040F" w:rsidRPr="00096ECF" w:rsidRDefault="0074040F" w:rsidP="0074040F">
      <w:pPr>
        <w:jc w:val="both"/>
        <w:rPr>
          <w:rFonts w:ascii="Times New Roman" w:eastAsia="Calibri" w:hAnsi="Times New Roman" w:cs="Times New Roman"/>
          <w:b/>
          <w:sz w:val="24"/>
          <w:szCs w:val="24"/>
        </w:rPr>
      </w:pPr>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 xml:space="preserve">Aplikimet e </w:t>
      </w:r>
      <w:r w:rsidR="00D47AD2">
        <w:rPr>
          <w:rFonts w:ascii="Times New Roman" w:eastAsia="Calibri" w:hAnsi="Times New Roman" w:cs="Times New Roman"/>
          <w:sz w:val="24"/>
          <w:szCs w:val="24"/>
        </w:rPr>
        <w:t>nga</w:t>
      </w:r>
      <w:r w:rsidRPr="00E51367">
        <w:rPr>
          <w:rFonts w:ascii="Times New Roman" w:eastAsia="Calibri" w:hAnsi="Times New Roman" w:cs="Times New Roman"/>
          <w:sz w:val="24"/>
          <w:szCs w:val="24"/>
        </w:rPr>
        <w:t xml:space="preserve"> paragrafin 3</w:t>
      </w:r>
      <w:r w:rsidR="00D47AD2">
        <w:rPr>
          <w:rFonts w:ascii="Times New Roman" w:eastAsia="Calibri" w:hAnsi="Times New Roman" w:cs="Times New Roman"/>
          <w:sz w:val="24"/>
          <w:szCs w:val="24"/>
        </w:rPr>
        <w:t>.</w:t>
      </w:r>
      <w:proofErr w:type="gramEnd"/>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të</w:t>
      </w:r>
      <w:proofErr w:type="gramEnd"/>
      <w:r w:rsidRPr="00E51367">
        <w:rPr>
          <w:rFonts w:ascii="Times New Roman" w:eastAsia="Calibri" w:hAnsi="Times New Roman" w:cs="Times New Roman"/>
          <w:sz w:val="24"/>
          <w:szCs w:val="24"/>
        </w:rPr>
        <w:t xml:space="preserve"> këtij neni do të refuzohen nga komisioni </w:t>
      </w:r>
      <w:r w:rsidR="00D47AD2">
        <w:rPr>
          <w:rFonts w:ascii="Times New Roman" w:eastAsia="Calibri" w:hAnsi="Times New Roman" w:cs="Times New Roman"/>
          <w:sz w:val="24"/>
          <w:szCs w:val="24"/>
        </w:rPr>
        <w:t>me konkludim.</w:t>
      </w:r>
    </w:p>
    <w:p w:rsidR="0074040F" w:rsidRPr="00E51367" w:rsidRDefault="0074040F" w:rsidP="0074040F">
      <w:pPr>
        <w:jc w:val="center"/>
        <w:rPr>
          <w:rFonts w:ascii="Times New Roman" w:eastAsia="Calibri" w:hAnsi="Times New Roman" w:cs="Times New Roman"/>
          <w:b/>
          <w:sz w:val="24"/>
          <w:szCs w:val="24"/>
        </w:rPr>
      </w:pPr>
      <w:r w:rsidRPr="00E51367">
        <w:rPr>
          <w:rFonts w:ascii="Times New Roman" w:eastAsia="Calibri" w:hAnsi="Times New Roman" w:cs="Times New Roman"/>
          <w:b/>
          <w:sz w:val="24"/>
          <w:szCs w:val="24"/>
        </w:rPr>
        <w:t>Neni 19</w:t>
      </w:r>
    </w:p>
    <w:p w:rsidR="0074040F" w:rsidRPr="00E51367" w:rsidRDefault="0074040F" w:rsidP="00D47AD2">
      <w:pPr>
        <w:ind w:firstLine="720"/>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Stimujt paguhen në llogarinë e caktuar të përdorues</w:t>
      </w:r>
      <w:r>
        <w:rPr>
          <w:rFonts w:ascii="Times New Roman" w:eastAsia="Calibri" w:hAnsi="Times New Roman" w:cs="Times New Roman"/>
          <w:sz w:val="24"/>
          <w:szCs w:val="24"/>
        </w:rPr>
        <w:t xml:space="preserve">it të stimulimit të hapur </w:t>
      </w:r>
      <w:proofErr w:type="gramStart"/>
      <w:r>
        <w:rPr>
          <w:rFonts w:ascii="Times New Roman" w:eastAsia="Calibri" w:hAnsi="Times New Roman" w:cs="Times New Roman"/>
          <w:sz w:val="24"/>
          <w:szCs w:val="24"/>
        </w:rPr>
        <w:t xml:space="preserve">në </w:t>
      </w:r>
      <w:r w:rsidRPr="00E51367">
        <w:rPr>
          <w:rFonts w:ascii="Times New Roman" w:eastAsia="Calibri" w:hAnsi="Times New Roman" w:cs="Times New Roman"/>
          <w:sz w:val="24"/>
          <w:szCs w:val="24"/>
        </w:rPr>
        <w:t xml:space="preserve"> bankë</w:t>
      </w:r>
      <w:proofErr w:type="gramEnd"/>
      <w:r w:rsidRPr="00E51367">
        <w:rPr>
          <w:rFonts w:ascii="Times New Roman" w:eastAsia="Calibri" w:hAnsi="Times New Roman" w:cs="Times New Roman"/>
          <w:sz w:val="24"/>
          <w:szCs w:val="24"/>
        </w:rPr>
        <w:t xml:space="preserve"> tregtare deri në shumën e burimeve financiare të përcaktuara nga Programi dhe konkursi. </w:t>
      </w:r>
      <w:proofErr w:type="gramStart"/>
      <w:r w:rsidRPr="00E51367">
        <w:rPr>
          <w:rFonts w:ascii="Times New Roman" w:eastAsia="Calibri" w:hAnsi="Times New Roman" w:cs="Times New Roman"/>
          <w:sz w:val="24"/>
          <w:szCs w:val="24"/>
        </w:rPr>
        <w:t>Kërkesat miratohen deri në shumën e fondeve në dispozicion nga Programi.</w:t>
      </w:r>
      <w:proofErr w:type="gramEnd"/>
      <w:r w:rsidRPr="00E51367">
        <w:rPr>
          <w:rFonts w:ascii="Times New Roman" w:eastAsia="Calibri" w:hAnsi="Times New Roman" w:cs="Times New Roman"/>
          <w:sz w:val="24"/>
          <w:szCs w:val="24"/>
        </w:rPr>
        <w:t xml:space="preserve"> </w:t>
      </w:r>
      <w:proofErr w:type="gramStart"/>
      <w:r w:rsidRPr="00E51367">
        <w:rPr>
          <w:rFonts w:ascii="Times New Roman" w:eastAsia="Calibri" w:hAnsi="Times New Roman" w:cs="Times New Roman"/>
          <w:sz w:val="24"/>
          <w:szCs w:val="24"/>
        </w:rPr>
        <w:t>Kërkesat e paraqitura pas shterimit të fondeve për aktivitete të caktuara nga Programi refuzohen.</w:t>
      </w:r>
      <w:proofErr w:type="gramEnd"/>
    </w:p>
    <w:p w:rsidR="0074040F" w:rsidRPr="00E51367" w:rsidRDefault="0074040F" w:rsidP="0074040F">
      <w:pPr>
        <w:jc w:val="center"/>
        <w:rPr>
          <w:rFonts w:ascii="Times New Roman" w:eastAsia="Calibri" w:hAnsi="Times New Roman" w:cs="Times New Roman"/>
          <w:b/>
          <w:sz w:val="24"/>
          <w:szCs w:val="24"/>
        </w:rPr>
      </w:pPr>
      <w:r w:rsidRPr="00E51367">
        <w:rPr>
          <w:rFonts w:ascii="Times New Roman" w:eastAsia="Calibri" w:hAnsi="Times New Roman" w:cs="Times New Roman"/>
          <w:b/>
          <w:sz w:val="24"/>
          <w:szCs w:val="24"/>
        </w:rPr>
        <w:t>Neni 20</w:t>
      </w:r>
    </w:p>
    <w:p w:rsidR="0074040F" w:rsidRPr="00E51367" w:rsidRDefault="0074040F" w:rsidP="0074040F">
      <w:pPr>
        <w:jc w:val="both"/>
        <w:rPr>
          <w:rFonts w:ascii="Times New Roman" w:eastAsia="Calibri" w:hAnsi="Times New Roman" w:cs="Times New Roman"/>
          <w:sz w:val="24"/>
          <w:szCs w:val="24"/>
        </w:rPr>
      </w:pPr>
      <w:r w:rsidRPr="00E51367">
        <w:rPr>
          <w:rFonts w:ascii="Times New Roman" w:eastAsia="Calibri" w:hAnsi="Times New Roman" w:cs="Times New Roman"/>
          <w:sz w:val="24"/>
          <w:szCs w:val="24"/>
        </w:rPr>
        <w:t xml:space="preserve">       Konkursi do të shpallet në tabelën e njoftimeve të Komunës së Medvegjës, në faqen e internetit të Komunës së Medvegjës dhe Radio Medvegjës, dhe do të hyjë në fuqi nga dita e </w:t>
      </w:r>
      <w:r>
        <w:rPr>
          <w:rFonts w:ascii="Times New Roman" w:eastAsia="Calibri" w:hAnsi="Times New Roman" w:cs="Times New Roman"/>
          <w:sz w:val="24"/>
          <w:szCs w:val="24"/>
          <w:lang w:val="sq-AL"/>
        </w:rPr>
        <w:t>shpalljes</w:t>
      </w:r>
      <w:r w:rsidRPr="00E51367">
        <w:rPr>
          <w:rFonts w:ascii="Times New Roman" w:eastAsia="Calibri" w:hAnsi="Times New Roman" w:cs="Times New Roman"/>
          <w:sz w:val="24"/>
          <w:szCs w:val="24"/>
        </w:rPr>
        <w:t xml:space="preserve"> në tabelën e njoftimeve të Komunës së Medvegjës.</w:t>
      </w:r>
    </w:p>
    <w:p w:rsidR="0074040F" w:rsidRPr="00E51367" w:rsidRDefault="0074040F" w:rsidP="0074040F">
      <w:pPr>
        <w:jc w:val="both"/>
        <w:rPr>
          <w:rFonts w:ascii="Times New Roman" w:eastAsia="Calibri" w:hAnsi="Times New Roman" w:cs="Times New Roman"/>
          <w:sz w:val="24"/>
          <w:szCs w:val="24"/>
        </w:rPr>
      </w:pPr>
    </w:p>
    <w:p w:rsidR="0074040F" w:rsidRPr="00E51367" w:rsidRDefault="0074040F" w:rsidP="0074040F">
      <w:pPr>
        <w:jc w:val="both"/>
        <w:rPr>
          <w:rFonts w:ascii="Times New Roman" w:eastAsia="Calibri" w:hAnsi="Times New Roman" w:cs="Times New Roman"/>
          <w:sz w:val="24"/>
          <w:szCs w:val="24"/>
          <w:lang w:eastAsia="sr-Latn-CS"/>
        </w:rPr>
      </w:pPr>
      <w:r w:rsidRPr="00E51367">
        <w:rPr>
          <w:rFonts w:ascii="Times New Roman" w:eastAsia="Calibri" w:hAnsi="Times New Roman" w:cs="Times New Roman"/>
          <w:sz w:val="24"/>
          <w:szCs w:val="24"/>
        </w:rPr>
        <w:t>Numri: 03-320-4 / 202</w:t>
      </w:r>
      <w:r w:rsidR="00D47AD2">
        <w:rPr>
          <w:rFonts w:ascii="Times New Roman" w:eastAsia="Calibri" w:hAnsi="Times New Roman" w:cs="Times New Roman"/>
          <w:sz w:val="24"/>
          <w:szCs w:val="24"/>
        </w:rPr>
        <w:t>2-2 nga</w:t>
      </w:r>
      <w:proofErr w:type="gramStart"/>
      <w:r w:rsidR="00D47AD2">
        <w:rPr>
          <w:rFonts w:ascii="Times New Roman" w:eastAsia="Calibri" w:hAnsi="Times New Roman" w:cs="Times New Roman"/>
          <w:sz w:val="24"/>
          <w:szCs w:val="24"/>
        </w:rPr>
        <w:t>:18.05.2022</w:t>
      </w:r>
      <w:proofErr w:type="gramEnd"/>
      <w:r w:rsidR="00D47AD2">
        <w:rPr>
          <w:rFonts w:ascii="Times New Roman" w:eastAsia="Calibri" w:hAnsi="Times New Roman" w:cs="Times New Roman"/>
          <w:sz w:val="24"/>
          <w:szCs w:val="24"/>
        </w:rPr>
        <w:t>.</w:t>
      </w:r>
    </w:p>
    <w:p w:rsidR="004B30D7" w:rsidRDefault="004B30D7" w:rsidP="001B33E1">
      <w:pPr>
        <w:jc w:val="both"/>
        <w:rPr>
          <w:rFonts w:ascii="Times New Roman" w:eastAsia="Calibri" w:hAnsi="Times New Roman" w:cs="Times New Roman"/>
          <w:sz w:val="24"/>
          <w:szCs w:val="24"/>
          <w:lang w:eastAsia="sr-Latn-CS"/>
        </w:rPr>
      </w:pPr>
    </w:p>
    <w:p w:rsidR="00096ECF" w:rsidRDefault="00096ECF" w:rsidP="001B33E1">
      <w:pPr>
        <w:jc w:val="both"/>
        <w:rPr>
          <w:rFonts w:ascii="Times New Roman" w:eastAsia="Calibri" w:hAnsi="Times New Roman" w:cs="Times New Roman"/>
          <w:sz w:val="24"/>
          <w:szCs w:val="24"/>
          <w:lang w:eastAsia="sr-Latn-CS"/>
        </w:rPr>
      </w:pPr>
    </w:p>
    <w:p w:rsidR="001B33E1" w:rsidRPr="00D03EC7" w:rsidRDefault="00096ECF" w:rsidP="001B33E1">
      <w:pPr>
        <w:spacing w:after="0"/>
        <w:jc w:val="both"/>
        <w:rPr>
          <w:rFonts w:ascii="Times New Roman" w:eastAsia="Calibri" w:hAnsi="Times New Roman" w:cs="Times New Roman"/>
          <w:sz w:val="24"/>
          <w:szCs w:val="24"/>
          <w:lang w:val="sq-AL" w:eastAsia="sr-Latn-CS"/>
        </w:rPr>
      </w:pPr>
      <w:r>
        <w:rPr>
          <w:rFonts w:ascii="Times New Roman" w:eastAsia="Calibri" w:hAnsi="Times New Roman" w:cs="Times New Roman"/>
          <w:sz w:val="24"/>
          <w:szCs w:val="24"/>
          <w:lang w:eastAsia="sr-Latn-CS"/>
        </w:rPr>
        <w:t xml:space="preserve">                                                                                                      </w:t>
      </w:r>
      <w:r w:rsidR="001B33E1" w:rsidRPr="00E113A2">
        <w:rPr>
          <w:rFonts w:ascii="Times New Roman" w:eastAsia="Calibri" w:hAnsi="Times New Roman" w:cs="Times New Roman"/>
          <w:sz w:val="24"/>
          <w:szCs w:val="24"/>
          <w:lang w:val="sr-Cyrl-CS" w:eastAsia="sr-Latn-CS"/>
        </w:rPr>
        <w:t xml:space="preserve">      </w:t>
      </w:r>
      <w:r w:rsidR="00D03EC7">
        <w:rPr>
          <w:rFonts w:ascii="Times New Roman" w:eastAsia="Calibri" w:hAnsi="Times New Roman" w:cs="Times New Roman"/>
          <w:sz w:val="24"/>
          <w:szCs w:val="24"/>
          <w:lang w:val="sq-AL" w:eastAsia="sr-Latn-CS"/>
        </w:rPr>
        <w:t>KRYETARI</w:t>
      </w:r>
    </w:p>
    <w:p w:rsidR="001B33E1" w:rsidRPr="00D03EC7" w:rsidRDefault="001B33E1" w:rsidP="001B33E1">
      <w:pPr>
        <w:jc w:val="both"/>
        <w:rPr>
          <w:rFonts w:ascii="Times New Roman" w:eastAsia="Calibri" w:hAnsi="Times New Roman" w:cs="Times New Roman"/>
          <w:sz w:val="24"/>
          <w:szCs w:val="24"/>
          <w:lang w:val="sq-AL" w:eastAsia="sr-Latn-CS"/>
        </w:rPr>
      </w:pPr>
      <w:r w:rsidRPr="00D03EC7">
        <w:rPr>
          <w:rFonts w:ascii="Times New Roman" w:eastAsia="Calibri" w:hAnsi="Times New Roman" w:cs="Times New Roman"/>
          <w:sz w:val="24"/>
          <w:szCs w:val="24"/>
          <w:lang w:val="sr-Cyrl-CS" w:eastAsia="sr-Latn-CS"/>
        </w:rPr>
        <w:t xml:space="preserve">                                                                                    </w:t>
      </w:r>
      <w:r w:rsidR="00092348" w:rsidRPr="00D03EC7">
        <w:rPr>
          <w:rFonts w:ascii="Times New Roman" w:eastAsia="Calibri" w:hAnsi="Times New Roman" w:cs="Times New Roman"/>
          <w:sz w:val="24"/>
          <w:szCs w:val="24"/>
          <w:lang w:val="sr-Cyrl-CS" w:eastAsia="sr-Latn-CS"/>
        </w:rPr>
        <w:t xml:space="preserve">    </w:t>
      </w:r>
      <w:r w:rsidR="00D03EC7" w:rsidRPr="00D03EC7">
        <w:rPr>
          <w:rFonts w:ascii="Times New Roman" w:eastAsia="Calibri" w:hAnsi="Times New Roman" w:cs="Times New Roman"/>
          <w:sz w:val="24"/>
          <w:szCs w:val="24"/>
          <w:lang w:val="sq-AL" w:eastAsia="sr-Latn-CS"/>
        </w:rPr>
        <w:t xml:space="preserve">I ORGANIT TË </w:t>
      </w:r>
      <w:r w:rsidR="00D03EC7" w:rsidRPr="00D03EC7">
        <w:rPr>
          <w:rStyle w:val="q4iawc"/>
          <w:rFonts w:ascii="Times New Roman" w:hAnsi="Times New Roman" w:cs="Times New Roman"/>
          <w:sz w:val="24"/>
          <w:szCs w:val="24"/>
          <w:lang w:val="sq-AL"/>
        </w:rPr>
        <w:t>PËRKOHSHËM</w:t>
      </w:r>
    </w:p>
    <w:p w:rsidR="001B33E1" w:rsidRPr="00E113A2" w:rsidRDefault="001B33E1" w:rsidP="001B33E1">
      <w:pPr>
        <w:jc w:val="both"/>
        <w:rPr>
          <w:rFonts w:ascii="Times New Roman" w:eastAsia="Calibri" w:hAnsi="Times New Roman" w:cs="Times New Roman"/>
          <w:sz w:val="24"/>
          <w:szCs w:val="24"/>
          <w:lang w:val="sr-Cyrl-CS" w:eastAsia="sr-Latn-CS"/>
        </w:rPr>
      </w:pPr>
    </w:p>
    <w:p w:rsidR="001B33E1" w:rsidRPr="00E113A2" w:rsidRDefault="001B33E1" w:rsidP="001B33E1">
      <w:pPr>
        <w:jc w:val="both"/>
        <w:rPr>
          <w:rFonts w:ascii="Times New Roman" w:eastAsia="Calibri" w:hAnsi="Times New Roman" w:cs="Times New Roman"/>
          <w:sz w:val="24"/>
          <w:szCs w:val="24"/>
          <w:lang w:val="sr-Cyrl-CS" w:eastAsia="sr-Latn-CS"/>
        </w:rPr>
      </w:pPr>
    </w:p>
    <w:p w:rsidR="001B33E1" w:rsidRPr="00D47AD2" w:rsidRDefault="001B33E1" w:rsidP="003D6EB4">
      <w:pPr>
        <w:spacing w:after="0" w:line="240" w:lineRule="auto"/>
        <w:jc w:val="both"/>
        <w:rPr>
          <w:rFonts w:ascii="Times New Roman" w:eastAsia="Calibri" w:hAnsi="Times New Roman" w:cs="Times New Roman"/>
          <w:sz w:val="24"/>
          <w:szCs w:val="24"/>
          <w:lang w:val="sq-AL" w:eastAsia="sr-Latn-CS"/>
        </w:rPr>
      </w:pPr>
      <w:r w:rsidRPr="00E113A2">
        <w:rPr>
          <w:rFonts w:ascii="Times New Roman" w:eastAsia="Calibri" w:hAnsi="Times New Roman" w:cs="Times New Roman"/>
          <w:sz w:val="24"/>
          <w:szCs w:val="24"/>
          <w:lang w:val="sr-Cyrl-CS" w:eastAsia="sr-Latn-CS"/>
        </w:rPr>
        <w:t xml:space="preserve">                                                               </w:t>
      </w:r>
      <w:r w:rsidR="00D47AD2">
        <w:rPr>
          <w:rFonts w:ascii="Times New Roman" w:eastAsia="Calibri" w:hAnsi="Times New Roman" w:cs="Times New Roman"/>
          <w:sz w:val="24"/>
          <w:szCs w:val="24"/>
          <w:lang w:val="sr-Cyrl-CS" w:eastAsia="sr-Latn-CS"/>
        </w:rPr>
        <w:t xml:space="preserve">           </w:t>
      </w:r>
    </w:p>
    <w:p w:rsidR="009B0367" w:rsidRPr="00D47AD2" w:rsidRDefault="003D6EB4" w:rsidP="00D47AD2">
      <w:pPr>
        <w:jc w:val="both"/>
        <w:rPr>
          <w:rFonts w:ascii="Times New Roman" w:eastAsia="Calibri" w:hAnsi="Times New Roman" w:cs="Times New Roman"/>
          <w:sz w:val="24"/>
          <w:szCs w:val="24"/>
          <w:lang w:val="sq-AL" w:eastAsia="sr-Latn-CS"/>
        </w:rPr>
      </w:pPr>
      <w:r>
        <w:rPr>
          <w:rFonts w:ascii="Times New Roman" w:eastAsia="Calibri" w:hAnsi="Times New Roman" w:cs="Times New Roman"/>
          <w:sz w:val="24"/>
          <w:szCs w:val="24"/>
          <w:lang w:val="sr-Cyrl-CS" w:eastAsia="sr-Latn-CS"/>
        </w:rPr>
        <w:lastRenderedPageBreak/>
        <w:t xml:space="preserve">                                                          </w:t>
      </w:r>
      <w:r w:rsidR="00D47AD2">
        <w:rPr>
          <w:rFonts w:ascii="Times New Roman" w:eastAsia="Calibri" w:hAnsi="Times New Roman" w:cs="Times New Roman"/>
          <w:sz w:val="24"/>
          <w:szCs w:val="24"/>
          <w:lang w:val="sr-Cyrl-CS" w:eastAsia="sr-Latn-CS"/>
        </w:rPr>
        <w:t xml:space="preserve">                     </w:t>
      </w:r>
    </w:p>
    <w:p w:rsidR="001B33E1" w:rsidRPr="00E113A2" w:rsidRDefault="001B33E1" w:rsidP="001B33E1">
      <w:pPr>
        <w:jc w:val="both"/>
        <w:rPr>
          <w:rFonts w:ascii="Times New Roman" w:eastAsia="Calibri" w:hAnsi="Times New Roman" w:cs="Times New Roman"/>
          <w:sz w:val="24"/>
          <w:szCs w:val="24"/>
          <w:lang w:val="sr-Cyrl-CS" w:eastAsia="sr-Latn-CS"/>
        </w:rPr>
      </w:pPr>
      <w:r w:rsidRPr="00E113A2">
        <w:rPr>
          <w:rFonts w:ascii="Times New Roman" w:eastAsia="Calibri" w:hAnsi="Times New Roman" w:cs="Times New Roman"/>
          <w:sz w:val="24"/>
          <w:szCs w:val="24"/>
          <w:lang w:val="sr-Cyrl-CS" w:eastAsia="sr-Latn-CS"/>
        </w:rPr>
        <w:t xml:space="preserve">                                           </w:t>
      </w:r>
      <w:r w:rsidR="003D6EB4">
        <w:rPr>
          <w:rFonts w:ascii="Times New Roman" w:eastAsia="Calibri" w:hAnsi="Times New Roman" w:cs="Times New Roman"/>
          <w:sz w:val="24"/>
          <w:szCs w:val="24"/>
          <w:lang w:val="sr-Cyrl-CS" w:eastAsia="sr-Latn-CS"/>
        </w:rPr>
        <w:t xml:space="preserve">                </w:t>
      </w:r>
      <w:r w:rsidRPr="00E113A2">
        <w:rPr>
          <w:rFonts w:ascii="Times New Roman" w:eastAsia="Calibri" w:hAnsi="Times New Roman" w:cs="Times New Roman"/>
          <w:sz w:val="24"/>
          <w:szCs w:val="24"/>
          <w:lang w:val="sr-Cyrl-CS" w:eastAsia="sr-Latn-CS"/>
        </w:rPr>
        <w:t xml:space="preserve">        </w:t>
      </w:r>
    </w:p>
    <w:p w:rsidR="00CD3ADF" w:rsidRDefault="00CD3ADF" w:rsidP="008075CA">
      <w:pPr>
        <w:jc w:val="center"/>
        <w:rPr>
          <w:rFonts w:ascii="Times New Roman" w:eastAsia="Calibri" w:hAnsi="Times New Roman" w:cs="Times New Roman"/>
          <w:b/>
          <w:sz w:val="28"/>
          <w:szCs w:val="28"/>
        </w:rPr>
      </w:pPr>
    </w:p>
    <w:p w:rsidR="00CD3ADF" w:rsidRDefault="00CD3ADF" w:rsidP="008075CA">
      <w:pPr>
        <w:jc w:val="center"/>
        <w:rPr>
          <w:rFonts w:ascii="Times New Roman" w:eastAsia="Calibri" w:hAnsi="Times New Roman" w:cs="Times New Roman"/>
          <w:b/>
          <w:sz w:val="28"/>
          <w:szCs w:val="28"/>
        </w:rPr>
      </w:pPr>
    </w:p>
    <w:p w:rsidR="00CD3ADF" w:rsidRDefault="00CD3ADF" w:rsidP="008075CA">
      <w:pPr>
        <w:jc w:val="center"/>
        <w:rPr>
          <w:rFonts w:ascii="Times New Roman" w:eastAsia="Calibri" w:hAnsi="Times New Roman" w:cs="Times New Roman"/>
          <w:b/>
          <w:sz w:val="28"/>
          <w:szCs w:val="28"/>
        </w:rPr>
      </w:pPr>
    </w:p>
    <w:p w:rsidR="00CD3ADF" w:rsidRDefault="00CD3ADF" w:rsidP="008075CA">
      <w:pPr>
        <w:jc w:val="center"/>
        <w:rPr>
          <w:rFonts w:ascii="Times New Roman" w:eastAsia="Calibri" w:hAnsi="Times New Roman" w:cs="Times New Roman"/>
          <w:b/>
          <w:sz w:val="28"/>
          <w:szCs w:val="28"/>
        </w:rPr>
      </w:pPr>
    </w:p>
    <w:p w:rsidR="00CD3ADF" w:rsidRDefault="00CD3ADF" w:rsidP="008075CA">
      <w:pPr>
        <w:jc w:val="center"/>
        <w:rPr>
          <w:rFonts w:ascii="Times New Roman" w:eastAsia="Calibri" w:hAnsi="Times New Roman" w:cs="Times New Roman"/>
          <w:b/>
          <w:sz w:val="28"/>
          <w:szCs w:val="28"/>
        </w:rPr>
      </w:pPr>
    </w:p>
    <w:p w:rsidR="00CD3ADF" w:rsidRDefault="00CD3ADF" w:rsidP="008075CA">
      <w:pPr>
        <w:jc w:val="center"/>
      </w:pPr>
    </w:p>
    <w:p w:rsidR="00454FA7" w:rsidRDefault="00454FA7">
      <w:pPr>
        <w:jc w:val="center"/>
      </w:pPr>
    </w:p>
    <w:sectPr w:rsidR="00454FA7" w:rsidSect="003A572D">
      <w:footerReference w:type="default" r:id="rId10"/>
      <w:headerReference w:type="first" r:id="rId11"/>
      <w:footerReference w:type="first" r:id="rId12"/>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29D" w:rsidRDefault="00F6629D" w:rsidP="008075CA">
      <w:pPr>
        <w:spacing w:after="0" w:line="240" w:lineRule="auto"/>
      </w:pPr>
      <w:r>
        <w:separator/>
      </w:r>
    </w:p>
  </w:endnote>
  <w:endnote w:type="continuationSeparator" w:id="0">
    <w:p w:rsidR="00F6629D" w:rsidRDefault="00F6629D" w:rsidP="0080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321605"/>
      <w:docPartObj>
        <w:docPartGallery w:val="Page Numbers (Bottom of Page)"/>
        <w:docPartUnique/>
      </w:docPartObj>
    </w:sdtPr>
    <w:sdtEndPr>
      <w:rPr>
        <w:noProof/>
      </w:rPr>
    </w:sdtEndPr>
    <w:sdtContent>
      <w:p w:rsidR="00E06C7D" w:rsidRDefault="00530067">
        <w:pPr>
          <w:pStyle w:val="Footer"/>
          <w:jc w:val="right"/>
        </w:pPr>
        <w:r>
          <w:fldChar w:fldCharType="begin"/>
        </w:r>
        <w:r w:rsidR="00E06C7D">
          <w:instrText xml:space="preserve"> PAGE   \* MERGEFORMAT </w:instrText>
        </w:r>
        <w:r>
          <w:fldChar w:fldCharType="separate"/>
        </w:r>
        <w:r w:rsidR="002A3DA1">
          <w:rPr>
            <w:noProof/>
          </w:rPr>
          <w:t>2</w:t>
        </w:r>
        <w:r>
          <w:rPr>
            <w:noProof/>
          </w:rPr>
          <w:fldChar w:fldCharType="end"/>
        </w:r>
      </w:p>
    </w:sdtContent>
  </w:sdt>
  <w:p w:rsidR="00E06C7D" w:rsidRDefault="00E06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980583"/>
      <w:docPartObj>
        <w:docPartGallery w:val="Page Numbers (Bottom of Page)"/>
        <w:docPartUnique/>
      </w:docPartObj>
    </w:sdtPr>
    <w:sdtEndPr>
      <w:rPr>
        <w:noProof/>
      </w:rPr>
    </w:sdtEndPr>
    <w:sdtContent>
      <w:p w:rsidR="003A572D" w:rsidRDefault="00530067">
        <w:pPr>
          <w:pStyle w:val="Footer"/>
          <w:jc w:val="right"/>
        </w:pPr>
        <w:r>
          <w:fldChar w:fldCharType="begin"/>
        </w:r>
        <w:r w:rsidR="003A572D">
          <w:instrText xml:space="preserve"> PAGE   \* MERGEFORMAT </w:instrText>
        </w:r>
        <w:r>
          <w:fldChar w:fldCharType="separate"/>
        </w:r>
        <w:r w:rsidR="002A3DA1">
          <w:rPr>
            <w:noProof/>
          </w:rPr>
          <w:t>1</w:t>
        </w:r>
        <w:r>
          <w:rPr>
            <w:noProof/>
          </w:rPr>
          <w:fldChar w:fldCharType="end"/>
        </w:r>
      </w:p>
    </w:sdtContent>
  </w:sdt>
  <w:p w:rsidR="003A572D" w:rsidRDefault="003A5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29D" w:rsidRDefault="00F6629D" w:rsidP="008075CA">
      <w:pPr>
        <w:spacing w:after="0" w:line="240" w:lineRule="auto"/>
      </w:pPr>
      <w:r>
        <w:separator/>
      </w:r>
    </w:p>
  </w:footnote>
  <w:footnote w:type="continuationSeparator" w:id="0">
    <w:p w:rsidR="00F6629D" w:rsidRDefault="00F6629D" w:rsidP="00807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72D" w:rsidRDefault="003A572D">
    <w:pPr>
      <w:pStyle w:val="Header"/>
      <w:jc w:val="right"/>
      <w:rPr>
        <w:color w:val="4F81BD" w:themeColor="accent1"/>
        <w:sz w:val="28"/>
        <w:szCs w:val="28"/>
      </w:rPr>
    </w:pPr>
  </w:p>
  <w:p w:rsidR="003A572D" w:rsidRDefault="003A57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9786A"/>
    <w:multiLevelType w:val="hybridMultilevel"/>
    <w:tmpl w:val="B860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33845"/>
    <w:multiLevelType w:val="hybridMultilevel"/>
    <w:tmpl w:val="F3A6B194"/>
    <w:lvl w:ilvl="0" w:tplc="9DC05722">
      <w:start w:val="1"/>
      <w:numFmt w:val="bullet"/>
      <w:lvlText w:val=""/>
      <w:lvlJc w:val="left"/>
      <w:pPr>
        <w:ind w:left="780" w:hanging="360"/>
      </w:pPr>
      <w:rPr>
        <w:rFonts w:ascii="Symbol" w:hAnsi="Symbol" w:hint="default"/>
        <w:sz w:val="20"/>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E27168E"/>
    <w:multiLevelType w:val="hybridMultilevel"/>
    <w:tmpl w:val="D2DE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FC073C"/>
    <w:multiLevelType w:val="hybridMultilevel"/>
    <w:tmpl w:val="286C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600131"/>
    <w:multiLevelType w:val="hybridMultilevel"/>
    <w:tmpl w:val="0F4A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D02324"/>
    <w:multiLevelType w:val="hybridMultilevel"/>
    <w:tmpl w:val="3102985E"/>
    <w:lvl w:ilvl="0" w:tplc="E1B2241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F41212"/>
    <w:multiLevelType w:val="hybridMultilevel"/>
    <w:tmpl w:val="D31E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B3123D"/>
    <w:multiLevelType w:val="hybridMultilevel"/>
    <w:tmpl w:val="D100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EB12D6"/>
    <w:multiLevelType w:val="hybridMultilevel"/>
    <w:tmpl w:val="317CB69C"/>
    <w:lvl w:ilvl="0" w:tplc="9DC0572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205D66"/>
    <w:multiLevelType w:val="hybridMultilevel"/>
    <w:tmpl w:val="D188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5816FE"/>
    <w:multiLevelType w:val="hybridMultilevel"/>
    <w:tmpl w:val="77C406FC"/>
    <w:lvl w:ilvl="0" w:tplc="8BE68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4"/>
  </w:num>
  <w:num w:numId="4">
    <w:abstractNumId w:val="7"/>
  </w:num>
  <w:num w:numId="5">
    <w:abstractNumId w:val="6"/>
  </w:num>
  <w:num w:numId="6">
    <w:abstractNumId w:val="9"/>
  </w:num>
  <w:num w:numId="7">
    <w:abstractNumId w:val="2"/>
  </w:num>
  <w:num w:numId="8">
    <w:abstractNumId w:val="3"/>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CA"/>
    <w:rsid w:val="00005724"/>
    <w:rsid w:val="00015E17"/>
    <w:rsid w:val="000344B1"/>
    <w:rsid w:val="000470DA"/>
    <w:rsid w:val="00091923"/>
    <w:rsid w:val="00092348"/>
    <w:rsid w:val="00096ECF"/>
    <w:rsid w:val="000C6852"/>
    <w:rsid w:val="000E2A1C"/>
    <w:rsid w:val="000F623D"/>
    <w:rsid w:val="00106B73"/>
    <w:rsid w:val="0010751D"/>
    <w:rsid w:val="00111E1C"/>
    <w:rsid w:val="0015223C"/>
    <w:rsid w:val="00162927"/>
    <w:rsid w:val="001676AE"/>
    <w:rsid w:val="00177816"/>
    <w:rsid w:val="001870C8"/>
    <w:rsid w:val="0019138C"/>
    <w:rsid w:val="001A2E66"/>
    <w:rsid w:val="001B33E1"/>
    <w:rsid w:val="001E1C3D"/>
    <w:rsid w:val="002061E5"/>
    <w:rsid w:val="00213AA0"/>
    <w:rsid w:val="00222C5E"/>
    <w:rsid w:val="00231CAF"/>
    <w:rsid w:val="00264FA8"/>
    <w:rsid w:val="002A020C"/>
    <w:rsid w:val="002A02E8"/>
    <w:rsid w:val="002A315D"/>
    <w:rsid w:val="002A3DA1"/>
    <w:rsid w:val="002A5D57"/>
    <w:rsid w:val="002A673E"/>
    <w:rsid w:val="002B3958"/>
    <w:rsid w:val="002C47CF"/>
    <w:rsid w:val="002E1AFE"/>
    <w:rsid w:val="00301E0B"/>
    <w:rsid w:val="00322A8B"/>
    <w:rsid w:val="003236B4"/>
    <w:rsid w:val="00324A9C"/>
    <w:rsid w:val="00336262"/>
    <w:rsid w:val="003A572D"/>
    <w:rsid w:val="003B1B6F"/>
    <w:rsid w:val="003D6EB4"/>
    <w:rsid w:val="003E35F0"/>
    <w:rsid w:val="003E70EA"/>
    <w:rsid w:val="00412E3B"/>
    <w:rsid w:val="00422422"/>
    <w:rsid w:val="00454FA7"/>
    <w:rsid w:val="004564AA"/>
    <w:rsid w:val="00457481"/>
    <w:rsid w:val="004736EE"/>
    <w:rsid w:val="00487518"/>
    <w:rsid w:val="004B30D7"/>
    <w:rsid w:val="004E033D"/>
    <w:rsid w:val="00525E5B"/>
    <w:rsid w:val="00530067"/>
    <w:rsid w:val="005323AC"/>
    <w:rsid w:val="00536292"/>
    <w:rsid w:val="00573323"/>
    <w:rsid w:val="00594AC3"/>
    <w:rsid w:val="005D29A2"/>
    <w:rsid w:val="005D3A17"/>
    <w:rsid w:val="00617839"/>
    <w:rsid w:val="00653198"/>
    <w:rsid w:val="006616F1"/>
    <w:rsid w:val="00682C96"/>
    <w:rsid w:val="00695C7C"/>
    <w:rsid w:val="006A7328"/>
    <w:rsid w:val="006F0D91"/>
    <w:rsid w:val="006F4F8B"/>
    <w:rsid w:val="006F6362"/>
    <w:rsid w:val="007168D1"/>
    <w:rsid w:val="0072042B"/>
    <w:rsid w:val="00732121"/>
    <w:rsid w:val="0074040F"/>
    <w:rsid w:val="00767F3E"/>
    <w:rsid w:val="007A5EE9"/>
    <w:rsid w:val="007C4FDA"/>
    <w:rsid w:val="007F2EE4"/>
    <w:rsid w:val="00804BA7"/>
    <w:rsid w:val="008075CA"/>
    <w:rsid w:val="008102F2"/>
    <w:rsid w:val="00830000"/>
    <w:rsid w:val="0083107B"/>
    <w:rsid w:val="00832BD6"/>
    <w:rsid w:val="00855D52"/>
    <w:rsid w:val="00892620"/>
    <w:rsid w:val="00893CCE"/>
    <w:rsid w:val="00894984"/>
    <w:rsid w:val="008A4440"/>
    <w:rsid w:val="008C2DAA"/>
    <w:rsid w:val="008E30B5"/>
    <w:rsid w:val="008E53EA"/>
    <w:rsid w:val="008F14A1"/>
    <w:rsid w:val="00913409"/>
    <w:rsid w:val="009412FF"/>
    <w:rsid w:val="00952822"/>
    <w:rsid w:val="00987135"/>
    <w:rsid w:val="009923E3"/>
    <w:rsid w:val="009B0367"/>
    <w:rsid w:val="009B6B53"/>
    <w:rsid w:val="009C3BE8"/>
    <w:rsid w:val="009D4C20"/>
    <w:rsid w:val="00A14D57"/>
    <w:rsid w:val="00A164EA"/>
    <w:rsid w:val="00A22B08"/>
    <w:rsid w:val="00A33AAD"/>
    <w:rsid w:val="00A4321A"/>
    <w:rsid w:val="00A5124C"/>
    <w:rsid w:val="00A72EB5"/>
    <w:rsid w:val="00A750A6"/>
    <w:rsid w:val="00A83DC5"/>
    <w:rsid w:val="00AB18D5"/>
    <w:rsid w:val="00AC1CC6"/>
    <w:rsid w:val="00AD5337"/>
    <w:rsid w:val="00AF01DE"/>
    <w:rsid w:val="00B02715"/>
    <w:rsid w:val="00B24350"/>
    <w:rsid w:val="00B37BC3"/>
    <w:rsid w:val="00B92E15"/>
    <w:rsid w:val="00BA3F9C"/>
    <w:rsid w:val="00BB1CC1"/>
    <w:rsid w:val="00BC1150"/>
    <w:rsid w:val="00BC4416"/>
    <w:rsid w:val="00BD15A9"/>
    <w:rsid w:val="00BF3221"/>
    <w:rsid w:val="00C06367"/>
    <w:rsid w:val="00C14A10"/>
    <w:rsid w:val="00C23BA3"/>
    <w:rsid w:val="00C437CE"/>
    <w:rsid w:val="00C5588D"/>
    <w:rsid w:val="00C61B6F"/>
    <w:rsid w:val="00C70C59"/>
    <w:rsid w:val="00C71848"/>
    <w:rsid w:val="00C71C2B"/>
    <w:rsid w:val="00C72986"/>
    <w:rsid w:val="00CA34FD"/>
    <w:rsid w:val="00CB703D"/>
    <w:rsid w:val="00CC1735"/>
    <w:rsid w:val="00CD3ADF"/>
    <w:rsid w:val="00CD7645"/>
    <w:rsid w:val="00CF1C2F"/>
    <w:rsid w:val="00D03EC7"/>
    <w:rsid w:val="00D170AF"/>
    <w:rsid w:val="00D1770C"/>
    <w:rsid w:val="00D22AEB"/>
    <w:rsid w:val="00D443B5"/>
    <w:rsid w:val="00D47AD2"/>
    <w:rsid w:val="00D52A49"/>
    <w:rsid w:val="00D6797F"/>
    <w:rsid w:val="00D74CF4"/>
    <w:rsid w:val="00D87138"/>
    <w:rsid w:val="00DA1193"/>
    <w:rsid w:val="00DA4594"/>
    <w:rsid w:val="00DC6234"/>
    <w:rsid w:val="00DD6579"/>
    <w:rsid w:val="00DD7BD6"/>
    <w:rsid w:val="00E0660E"/>
    <w:rsid w:val="00E06C7D"/>
    <w:rsid w:val="00E21601"/>
    <w:rsid w:val="00E40789"/>
    <w:rsid w:val="00E519BA"/>
    <w:rsid w:val="00E82622"/>
    <w:rsid w:val="00EA2CFA"/>
    <w:rsid w:val="00ED49D0"/>
    <w:rsid w:val="00F004C6"/>
    <w:rsid w:val="00F106F3"/>
    <w:rsid w:val="00F146B5"/>
    <w:rsid w:val="00F32000"/>
    <w:rsid w:val="00F6240F"/>
    <w:rsid w:val="00F6629D"/>
    <w:rsid w:val="00F87F7F"/>
    <w:rsid w:val="00F93E9F"/>
    <w:rsid w:val="00FC63B8"/>
    <w:rsid w:val="00FD19BE"/>
    <w:rsid w:val="00FE1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5CA"/>
  </w:style>
  <w:style w:type="paragraph" w:styleId="Footer">
    <w:name w:val="footer"/>
    <w:basedOn w:val="Normal"/>
    <w:link w:val="FooterChar"/>
    <w:uiPriority w:val="99"/>
    <w:unhideWhenUsed/>
    <w:rsid w:val="00807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5CA"/>
  </w:style>
  <w:style w:type="paragraph" w:styleId="BalloonText">
    <w:name w:val="Balloon Text"/>
    <w:basedOn w:val="Normal"/>
    <w:link w:val="BalloonTextChar"/>
    <w:uiPriority w:val="99"/>
    <w:semiHidden/>
    <w:unhideWhenUsed/>
    <w:rsid w:val="008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5CA"/>
    <w:rPr>
      <w:rFonts w:ascii="Tahoma" w:hAnsi="Tahoma" w:cs="Tahoma"/>
      <w:sz w:val="16"/>
      <w:szCs w:val="16"/>
    </w:rPr>
  </w:style>
  <w:style w:type="paragraph" w:styleId="ListParagraph">
    <w:name w:val="List Paragraph"/>
    <w:basedOn w:val="Normal"/>
    <w:uiPriority w:val="34"/>
    <w:qFormat/>
    <w:rsid w:val="00D6797F"/>
    <w:pPr>
      <w:ind w:left="720"/>
      <w:contextualSpacing/>
    </w:pPr>
  </w:style>
  <w:style w:type="character" w:customStyle="1" w:styleId="q4iawc">
    <w:name w:val="q4iawc"/>
    <w:basedOn w:val="DefaultParagraphFont"/>
    <w:rsid w:val="00894984"/>
  </w:style>
  <w:style w:type="paragraph" w:styleId="NoSpacing">
    <w:name w:val="No Spacing"/>
    <w:uiPriority w:val="1"/>
    <w:qFormat/>
    <w:rsid w:val="00FE1F72"/>
    <w:pPr>
      <w:spacing w:after="0" w:line="240" w:lineRule="auto"/>
    </w:pPr>
  </w:style>
  <w:style w:type="character" w:customStyle="1" w:styleId="viiyi">
    <w:name w:val="viiyi"/>
    <w:basedOn w:val="DefaultParagraphFont"/>
    <w:rsid w:val="00473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5CA"/>
  </w:style>
  <w:style w:type="paragraph" w:styleId="Footer">
    <w:name w:val="footer"/>
    <w:basedOn w:val="Normal"/>
    <w:link w:val="FooterChar"/>
    <w:uiPriority w:val="99"/>
    <w:unhideWhenUsed/>
    <w:rsid w:val="00807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5CA"/>
  </w:style>
  <w:style w:type="paragraph" w:styleId="BalloonText">
    <w:name w:val="Balloon Text"/>
    <w:basedOn w:val="Normal"/>
    <w:link w:val="BalloonTextChar"/>
    <w:uiPriority w:val="99"/>
    <w:semiHidden/>
    <w:unhideWhenUsed/>
    <w:rsid w:val="008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5CA"/>
    <w:rPr>
      <w:rFonts w:ascii="Tahoma" w:hAnsi="Tahoma" w:cs="Tahoma"/>
      <w:sz w:val="16"/>
      <w:szCs w:val="16"/>
    </w:rPr>
  </w:style>
  <w:style w:type="paragraph" w:styleId="ListParagraph">
    <w:name w:val="List Paragraph"/>
    <w:basedOn w:val="Normal"/>
    <w:uiPriority w:val="34"/>
    <w:qFormat/>
    <w:rsid w:val="00D6797F"/>
    <w:pPr>
      <w:ind w:left="720"/>
      <w:contextualSpacing/>
    </w:pPr>
  </w:style>
  <w:style w:type="character" w:customStyle="1" w:styleId="q4iawc">
    <w:name w:val="q4iawc"/>
    <w:basedOn w:val="DefaultParagraphFont"/>
    <w:rsid w:val="00894984"/>
  </w:style>
  <w:style w:type="paragraph" w:styleId="NoSpacing">
    <w:name w:val="No Spacing"/>
    <w:uiPriority w:val="1"/>
    <w:qFormat/>
    <w:rsid w:val="00FE1F72"/>
    <w:pPr>
      <w:spacing w:after="0" w:line="240" w:lineRule="auto"/>
    </w:pPr>
  </w:style>
  <w:style w:type="character" w:customStyle="1" w:styleId="viiyi">
    <w:name w:val="viiyi"/>
    <w:basedOn w:val="DefaultParagraphFont"/>
    <w:rsid w:val="0047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580C7-4274-41DA-B1D0-BA0D80D7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3944</Words>
  <Characters>22482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bozidar</dc:creator>
  <cp:lastModifiedBy>n_cicmilovic</cp:lastModifiedBy>
  <cp:revision>2</cp:revision>
  <dcterms:created xsi:type="dcterms:W3CDTF">2022-05-16T05:18:00Z</dcterms:created>
  <dcterms:modified xsi:type="dcterms:W3CDTF">2022-05-16T05:18:00Z</dcterms:modified>
</cp:coreProperties>
</file>