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6C5F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Република Србиј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23A14817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Општина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7D57558C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1A79C8BC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Одељ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урбанизам</w:t>
      </w:r>
    </w:p>
    <w:p w14:paraId="4D1684ED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Одсек за спровођ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процедуре</w:t>
      </w:r>
    </w:p>
    <w:p w14:paraId="73F64D83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за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аката у области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</w:p>
    <w:p w14:paraId="4B089D7D" w14:textId="67053BAA" w:rsidR="007567E7" w:rsidRPr="004546BA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>8857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-LOC-1/202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</w:p>
    <w:p w14:paraId="248EAAD7" w14:textId="0E94621B" w:rsidR="007567E7" w:rsidRPr="004546BA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Заводни број: 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>001586861 2026 06154 004 009 351 160</w:t>
      </w:r>
    </w:p>
    <w:p w14:paraId="103CB933" w14:textId="6CCAB04C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31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874A0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март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874A0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04998AC2" w14:textId="77777777" w:rsid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230A990D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B9B2FC8" w14:textId="3FD0A035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Одсек за спровођ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процедуре за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аката у области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Одељ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за урбанизам Општинске управе општине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86626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Краљ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Милана </w:t>
      </w:r>
      <w:r w:rsidR="0086626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48, поступај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захтеву за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поднела Српска православна Епархиј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нишка</w:t>
      </w:r>
      <w:r w:rsidR="008D2A8B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Епископска 3, преко 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овлашћеног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пуномоћ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ника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Марка Стефановић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ице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Генерала Буј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ошеви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3, на основу чланова 8ђ. и 53а-57. Закона о планирањ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(„Службени гласник РС“, бр. 72/2009, 81/2009 - испр., 64/2010 - одлука УС,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24/2011, 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62/2023</w:t>
      </w:r>
      <w:r w:rsidR="004546B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91/2025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), члана 3. Уредбе 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условима („Службени гласник РС“, бр. 87/2023), члана 10. Правилника 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поступку спровођ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процедуре електронским путем („Службени гласник РС“,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бр. 96/2023) и услова утврђ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Планом генералне регулациј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насељ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места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(„Службени гласник града Лесковца“, бр. 37/2016 и 26/2023), а по овлашћ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број 01-031-8/2023-1 од 24.3.2023. године, издај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</w:p>
    <w:p w14:paraId="1C8F2FE4" w14:textId="77777777" w:rsidR="007567E7" w:rsidRPr="007567E7" w:rsidRDefault="007567E7" w:rsidP="00EE0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B850125" w14:textId="77777777" w:rsidR="007567E7" w:rsidRPr="007567E7" w:rsidRDefault="007567E7" w:rsidP="00EE0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УСЛОВЕ</w:t>
      </w:r>
    </w:p>
    <w:p w14:paraId="7889BB16" w14:textId="6AA37520" w:rsidR="007567E7" w:rsidRDefault="007567E7" w:rsidP="00EE0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за </w:t>
      </w:r>
      <w:r w:rsidR="00657496">
        <w:rPr>
          <w:rFonts w:ascii="Times New Roman" w:hAnsi="Times New Roman" w:cs="Times New Roman"/>
          <w:kern w:val="0"/>
          <w:sz w:val="24"/>
          <w:szCs w:val="24"/>
          <w:lang w:val="sr-Cyrl-RS"/>
        </w:rPr>
        <w:t>реконструкцију</w:t>
      </w:r>
      <w:r w:rsidR="00C6307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доградњу цркве Вазнесења Господњег у Медвеђи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кат. пар. бр. 166 у КО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општина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4D851E21" w14:textId="77777777" w:rsidR="00EE0A67" w:rsidRPr="00EE0A67" w:rsidRDefault="00EE0A67" w:rsidP="00C8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6DB223E" w14:textId="77777777" w:rsidR="007567E7" w:rsidRPr="007567E7" w:rsidRDefault="007567E7" w:rsidP="00C8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1. Подаци о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екту</w:t>
      </w:r>
    </w:p>
    <w:p w14:paraId="12687FB9" w14:textId="23AFE239" w:rsidR="007567E7" w:rsidRPr="007567E7" w:rsidRDefault="007567E7" w:rsidP="00C8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Катастарска парцела број 166 у КО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општина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у бази података катастра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непокретности </w:t>
      </w:r>
      <w:r w:rsidR="00420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води се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као земљ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иште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подручј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површине 7.836 м2, у свој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20904">
        <w:rPr>
          <w:rFonts w:ascii="Times New Roman" w:hAnsi="Times New Roman" w:cs="Times New Roman"/>
          <w:kern w:val="0"/>
          <w:sz w:val="24"/>
          <w:szCs w:val="24"/>
          <w:lang w:val="sr-Cyrl-RS"/>
        </w:rPr>
        <w:t>цркве „Вазнесења Господњег“ Медвеђа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са уделом 1/1. На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наведеној катастарској парцели евидентирана су два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621C25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 објекат број 1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– зград</w:t>
      </w:r>
      <w:r w:rsidR="00621C25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српске православне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цркве </w:t>
      </w:r>
      <w:r w:rsidR="00621C2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као објекат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изграђ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 доношењ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прописа о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621C25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 xml:space="preserve"> површине 69 м2</w:t>
      </w:r>
      <w:r w:rsidR="00621C2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објекат број 2 – зграда српке православне цркве као објекат изграђен пре доношења прописа о изградњи објекат површине 67 м2.</w:t>
      </w:r>
      <w:r w:rsidR="00621C25" w:rsidRPr="002E661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Планирани радови изводиће се на објекту број </w:t>
      </w:r>
      <w:r w:rsidR="009F19AB" w:rsidRPr="002E661F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621C25" w:rsidRPr="002E661F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136E5695" w14:textId="1F090B8D" w:rsidR="007567E7" w:rsidRDefault="007567E7" w:rsidP="00C8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Према планској документациј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чиј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се обухвату налази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катастарска парцела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испуњ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услове за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парцелу сходно намени, обезбеђ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приступу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ници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(Улице Пресвете Богородице и Краљ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Милана) и комуналној опремљ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ености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налази се у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подручј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делом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предвиђ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(верски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заштитно зеленило), делом за колску 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ницу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делом за комуналне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делатности (К4 – гробљ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).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планирана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делу катастарске парцеле</w:t>
      </w:r>
      <w:r w:rsidR="00C85DA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намењ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– верски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DE2B786" w14:textId="77777777" w:rsidR="00C85DA2" w:rsidRPr="00C85DA2" w:rsidRDefault="00C85DA2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AFC3CB1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Карактеристични подаци и параметари планираног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09B10C60" w14:textId="1C87322F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Намена</w:t>
      </w:r>
      <w:r w:rsidR="009C557C">
        <w:rPr>
          <w:rFonts w:ascii="Times New Roman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C557C">
        <w:rPr>
          <w:rFonts w:ascii="Times New Roman" w:hAnsi="Times New Roman" w:cs="Times New Roman"/>
          <w:kern w:val="0"/>
          <w:sz w:val="24"/>
          <w:szCs w:val="24"/>
          <w:lang w:val="sr-Cyrl-RS"/>
        </w:rPr>
        <w:t>Сакрални објекат – православна црква;</w:t>
      </w:r>
    </w:p>
    <w:p w14:paraId="3DC36780" w14:textId="4F9CA28C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lastRenderedPageBreak/>
        <w:t>Класификациони број 127210 – Зграде за обављ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верских обреда -</w:t>
      </w:r>
      <w:r w:rsidR="006F05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цркве, капеле, џ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ами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синагоге, катедрале итд.;</w:t>
      </w:r>
    </w:p>
    <w:p w14:paraId="0C666255" w14:textId="2661668D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Категориј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53204C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В;</w:t>
      </w:r>
    </w:p>
    <w:p w14:paraId="56535645" w14:textId="466D2231" w:rsidR="007567E7" w:rsidRPr="00CC6AAA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Проценат заступљ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ености</w:t>
      </w:r>
      <w:r w:rsidR="0053204C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100 %;</w:t>
      </w:r>
    </w:p>
    <w:p w14:paraId="562180F6" w14:textId="3A1EA5E3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Карактер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A110AD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Стални трај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E5D4CC9" w14:textId="44CEB827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Етапност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A110AD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Нису предвиђ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фазе у реализациј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C5798AE" w14:textId="497B7CF8" w:rsid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Број функционалних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единица</w:t>
      </w:r>
      <w:r w:rsidR="00A110AD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1;</w:t>
      </w:r>
    </w:p>
    <w:p w14:paraId="6169718C" w14:textId="2C10F3E8" w:rsidR="00C6129C" w:rsidRDefault="00C6129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Укупна бруто површина објекта: 111 м2;</w:t>
      </w:r>
    </w:p>
    <w:p w14:paraId="76B2C5FE" w14:textId="79913666" w:rsidR="00C6129C" w:rsidRDefault="00C6129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Укупна БРГП: 111 м2;</w:t>
      </w:r>
    </w:p>
    <w:p w14:paraId="19C3F8C3" w14:textId="4075EAD9" w:rsidR="00C6129C" w:rsidRDefault="00C6129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Укупна нето површина: 75,7 м2;</w:t>
      </w:r>
    </w:p>
    <w:p w14:paraId="02C3E6FA" w14:textId="4860EC27" w:rsidR="00C302D8" w:rsidRPr="00C6129C" w:rsidRDefault="00C302D8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Укупна бруто површина приземља: 111 м2;</w:t>
      </w:r>
    </w:p>
    <w:p w14:paraId="19B6FE3E" w14:textId="0FDDC6B9" w:rsid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Висина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C6129C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 xml:space="preserve"> (слеме): 9,964 м од нулте коте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(планским документом 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прописана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максимална висина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већ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одређ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ве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дозвољ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спратност – П+4+Пк);</w:t>
      </w:r>
    </w:p>
    <w:p w14:paraId="2B3BA2D7" w14:textId="27364E61" w:rsidR="001476AC" w:rsidRDefault="001476A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Апсолутна висинска кота: терена – 387,99 м.н.в.;</w:t>
      </w:r>
    </w:p>
    <w:p w14:paraId="126D854F" w14:textId="397E36A5" w:rsidR="001476AC" w:rsidRDefault="001476A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Висина венца: 8,24м од нулте коте;</w:t>
      </w:r>
    </w:p>
    <w:p w14:paraId="01A9A8E9" w14:textId="1AFAA8A2" w:rsidR="007567E7" w:rsidRPr="000A716D" w:rsidRDefault="001476A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Апсолутна висинска кота венца: терена – 386,27 м.н.в.;</w:t>
      </w:r>
    </w:p>
    <w:p w14:paraId="4EE0373E" w14:textId="2BE951AF" w:rsid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Земљ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иште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ектом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заузетост;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новопројектовано стање 111 м2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DE7C225" w14:textId="11288071" w:rsidR="00C6129C" w:rsidRPr="00C6129C" w:rsidRDefault="00C6129C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Спратност: Пр+0;</w:t>
      </w:r>
    </w:p>
    <w:p w14:paraId="0AB41F24" w14:textId="15663CED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Индекс заузетости</w:t>
      </w:r>
      <w:r w:rsidR="0005553B">
        <w:rPr>
          <w:rFonts w:ascii="Times New Roman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2,27% ( н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дефинисан планским документом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)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4F89839" w14:textId="2BDDF021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Индекс изграђ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ености</w:t>
      </w:r>
      <w:r w:rsidR="0005553B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0,023 (планом је предвиђен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максимум 3,5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)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43DCE85" w14:textId="0D4B012D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Прилаз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="0005553B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Директан приступ преко постој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ница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(Улице Пресвете Богородице и Краљ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Милана);</w:t>
      </w:r>
    </w:p>
    <w:p w14:paraId="22288163" w14:textId="7FC251DB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Паркирањ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2117E1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сопственој парцели</w:t>
      </w:r>
      <w:r w:rsidR="00C6129C">
        <w:rPr>
          <w:rFonts w:ascii="Times New Roman" w:hAnsi="Times New Roman" w:cs="Times New Roman"/>
          <w:kern w:val="0"/>
          <w:sz w:val="24"/>
          <w:szCs w:val="24"/>
          <w:lang w:val="sr-Cyrl-RS"/>
        </w:rPr>
        <w:t>, 2 паркинг места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6F867DE" w14:textId="3BD4C465" w:rsidR="007567E7" w:rsidRPr="000A716D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Кровна површина</w:t>
      </w:r>
      <w:r w:rsidR="002E661F">
        <w:rPr>
          <w:rFonts w:ascii="Times New Roman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D2A8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Коси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кров са нагибом кровних равни од </w:t>
      </w:r>
      <w:r w:rsidR="000A716D">
        <w:rPr>
          <w:rFonts w:ascii="Times New Roman" w:hAnsi="Times New Roman" w:cs="Times New Roman"/>
          <w:kern w:val="0"/>
          <w:sz w:val="24"/>
          <w:szCs w:val="24"/>
          <w:lang w:val="sr-Cyrl-RS"/>
        </w:rPr>
        <w:t>31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°</w:t>
      </w:r>
      <w:r w:rsidR="000A716D">
        <w:rPr>
          <w:rFonts w:ascii="Times New Roman" w:hAnsi="Times New Roman" w:cs="Times New Roman"/>
          <w:kern w:val="0"/>
          <w:sz w:val="24"/>
          <w:szCs w:val="24"/>
          <w:lang w:val="sr-Cyrl-RS"/>
        </w:rPr>
        <w:t>, материјализација крова- бакарни лим;</w:t>
      </w:r>
    </w:p>
    <w:p w14:paraId="7164DB27" w14:textId="3D5A77BB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Регулациона и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линиј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AE1C59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предметну целину нису изричито дефинисане</w:t>
      </w:r>
      <w:r w:rsidR="00100F0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линиј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али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утврђ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правило да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растој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основног габарита (без испада) новог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слободностој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линиј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суседне</w:t>
      </w:r>
      <w:r w:rsidR="001E41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минимум 1,50 м;</w:t>
      </w:r>
    </w:p>
    <w:p w14:paraId="4538626D" w14:textId="52B01D18" w:rsidR="007567E7" w:rsidRP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Архитектонско обликовањ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AE1C59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свему према ИДР;</w:t>
      </w:r>
    </w:p>
    <w:p w14:paraId="1F24C1CC" w14:textId="3AA2FCA9" w:rsidR="007567E7" w:rsidRDefault="007567E7" w:rsidP="0010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Зелене површине</w:t>
      </w:r>
      <w:r w:rsidR="000211D9">
        <w:rPr>
          <w:rFonts w:ascii="Times New Roman" w:hAnsi="Times New Roman" w:cs="Times New Roman"/>
          <w:kern w:val="0"/>
          <w:sz w:val="24"/>
          <w:szCs w:val="24"/>
          <w:lang w:val="sr-Cyrl-RS"/>
        </w:rPr>
        <w:t>: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Планом 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прописан обавезан минимум.</w:t>
      </w:r>
    </w:p>
    <w:p w14:paraId="17D7B8F2" w14:textId="77777777" w:rsidR="001E418D" w:rsidRPr="001E418D" w:rsidRDefault="001E418D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2B6C8D" w14:textId="77777777" w:rsidR="007567E7" w:rsidRPr="007567E7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2. Постој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стањ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намена површина</w:t>
      </w:r>
    </w:p>
    <w:p w14:paraId="77198411" w14:textId="77777777" w:rsidR="00487608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Предметнa катастарска парцелa се на основу Плана генералне регулациј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насељ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места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налази у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подручј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- 1.1. централна зона</w:t>
      </w:r>
      <w:r w:rsidR="00487608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2DB83DB0" w14:textId="10AA6195" w:rsidR="007567E7" w:rsidRPr="007567E7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Према графичком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прилогу 2. Планирана намена површина и урбанистичка регулациј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предметна катастарска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парцела у делу планираном за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намењ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– верски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E573C4" w14:textId="4A806999" w:rsidR="007567E7" w:rsidRPr="007567E7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Подела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подручј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извршена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иште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авног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интереса,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иште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намене за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</w:t>
      </w:r>
    </w:p>
    <w:p w14:paraId="0496F39C" w14:textId="77777777" w:rsidR="007567E7" w:rsidRPr="007567E7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земљ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иште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остале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намене.</w:t>
      </w:r>
    </w:p>
    <w:p w14:paraId="0E8E252B" w14:textId="33793288" w:rsidR="007567E7" w:rsidRPr="000E30EF" w:rsidRDefault="007567E7" w:rsidP="000E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Комплекс цркве светог Вазнесењ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Господњ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према условима Завода за заштиту споменика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културе издатих приликом израде планског документа не представљ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заштић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културно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добро, мада спада у просторне целине 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вредне за одређ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тип заштите,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евидентирани или у покретањ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поступка претходне заштите.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као и 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ихова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непосредна околина свакако требај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бити третирани као заштић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како би се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предупредило 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ихово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девастирањ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или уклањ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Заштита се огледа преко израде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одговарај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документациј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те техничке заштите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Уколико се приликом извођ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радова наиђ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археолошка налазишта или археолошке предмете, извођ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ач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радова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дужан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да одмах, без одлагањ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прекине радове и обавести надлежни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lastRenderedPageBreak/>
        <w:t>Завод за заштиту споменика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културе и да предузме мере да се налаз не уништи и не оштети и да се сачува на месту и</w:t>
      </w:r>
      <w:r w:rsidR="000E30E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положај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коме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откривен.</w:t>
      </w:r>
    </w:p>
    <w:p w14:paraId="7E349BB7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3. Правила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</w:p>
    <w:p w14:paraId="4346A50E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Услови за изградњу других објеката на истој грађевинској парцели</w:t>
      </w:r>
    </w:p>
    <w:p w14:paraId="359C23A4" w14:textId="65B49211" w:rsidR="007567E7" w:rsidRPr="007567E7" w:rsidRDefault="007567E7" w:rsidP="001F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У оквиру сваке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парцеле, а у оквиру дозвољ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процента изграђ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ености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парцеле,</w:t>
      </w:r>
      <w:r w:rsidR="001F18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допуштена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другог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као и пратећ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помоћ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 у</w:t>
      </w:r>
      <w:r w:rsidR="001F18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функциј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главног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, чиј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намена не угрожава главни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суседне</w:t>
      </w:r>
      <w:r w:rsidR="001F18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парцеле. На истој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парцели могу се градити помоћ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служе</w:t>
      </w:r>
      <w:r w:rsidR="001F18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коришћ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стамбеног и другог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FBF5523" w14:textId="2005AB8A" w:rsidR="007567E7" w:rsidRPr="007567E7" w:rsidRDefault="007567E7" w:rsidP="001F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Положај објекта у односу на границе грађевинске парцеле; Регулационе и грађевинске</w:t>
      </w:r>
      <w:r w:rsidR="008D35CD">
        <w:rPr>
          <w:rFonts w:ascii="Times New Roman" w:hAnsi="Times New Roman" w:cs="Times New Roman"/>
          <w:i/>
          <w:iCs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линије</w:t>
      </w:r>
    </w:p>
    <w:p w14:paraId="3CF3BF9E" w14:textId="6491D47A" w:rsidR="007567E7" w:rsidRPr="007567E7" w:rsidRDefault="007567E7" w:rsidP="001F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Растој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основног габарита (без испада) новог слободностој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ег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линиј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суседне</w:t>
      </w:r>
      <w:r w:rsidR="001F18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минимум 1,50 м, а за изграђ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стамбене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чиј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растој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до</w:t>
      </w:r>
      <w:r w:rsidR="005306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границе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 мањ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не могу се на суседним странама предвиђ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отвори</w:t>
      </w:r>
      <w:r w:rsidR="005306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стамбених просториј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без претходно прибављ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сагласности власника суседне парцеле.</w:t>
      </w:r>
    </w:p>
    <w:p w14:paraId="6E0ADF38" w14:textId="77777777" w:rsidR="007567E7" w:rsidRPr="007567E7" w:rsidRDefault="007567E7" w:rsidP="001F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Све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линиј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границама парцеле морај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бити постављ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тако да не ометај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</w:p>
    <w:p w14:paraId="6D69B1EA" w14:textId="609A02C1" w:rsidR="007567E7" w:rsidRPr="007567E7" w:rsidRDefault="007567E7" w:rsidP="001F1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функционисањ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парцели, инфраструктурну мрежу, као и функционисањ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r w:rsidR="005306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статичку стабилност постој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суседним парцелама.</w:t>
      </w:r>
    </w:p>
    <w:p w14:paraId="0ADB48DC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Компатибилне намене</w:t>
      </w:r>
    </w:p>
    <w:p w14:paraId="1986D44D" w14:textId="39CA653E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екат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компатибилне намене може добити одобрењ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површинама</w:t>
      </w:r>
      <w:r w:rsidR="0053068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друге</w:t>
      </w:r>
    </w:p>
    <w:p w14:paraId="4D29CCA6" w14:textId="1B2E2422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претежне намене. Компатибилне намене за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садржај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су: пословањ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угоститељ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ство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 комунални и 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 здравство; дечј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заштита; образовањ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5BF0766" w14:textId="5A7683F6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култура и верски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се граде не смеј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имати штетног утицај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животну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средину.</w:t>
      </w:r>
    </w:p>
    <w:p w14:paraId="7C8BB54F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Правила за ограђивање парцеле</w:t>
      </w:r>
    </w:p>
    <w:p w14:paraId="16B78F10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Ограда до висине 1,40 м рачунај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 коте пута или транспарентном оградом до висине</w:t>
      </w:r>
    </w:p>
    <w:p w14:paraId="1AF819EE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1,50 м. Парцеле чиј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кота нивелете виша од 0,90 метара од суседне, могу се ограђ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ивати</w:t>
      </w:r>
    </w:p>
    <w:p w14:paraId="17DE4DF4" w14:textId="3B99B5DD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транспарентном оградом до висине 1,40 м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се може постављ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ати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подзид висине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одређ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надлежни општински орган. Зидане и друге врсте ограда постављ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AB54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се на граници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парцеле тако да стубови ограде и капиј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буду на парцели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се ограђ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613A45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Одводњавање површинских вода</w:t>
      </w:r>
    </w:p>
    <w:p w14:paraId="333AF796" w14:textId="3AFA70E1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Природним путем и сливником према реципиј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енту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Површинске воде са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едне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 не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могу се усмеравати према другој.</w:t>
      </w:r>
    </w:p>
    <w:p w14:paraId="7838F57A" w14:textId="77777777" w:rsidR="007567E7" w:rsidRPr="007567E7" w:rsidRDefault="007567E7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Услови за формирање грађевинске парцеле</w:t>
      </w:r>
    </w:p>
    <w:p w14:paraId="779980FC" w14:textId="08B37CA6" w:rsidR="007567E7" w:rsidRPr="007567E7" w:rsidRDefault="007567E7" w:rsidP="00515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Услови формирањ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парцеле, парцелациј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препарцелациј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одређ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овим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планом су да се на већ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број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катастарских парцела може образовати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или више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парцела, на основу прој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препарцелациј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Начин и услови утврђ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овом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планском документу су да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парцела не буде мањ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 2,0 ара, да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приближно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четвороугаоног облика, да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са обезбеђ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приступом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површини, да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планом предвиђ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или да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већ изграђ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 Изузетно од овог предлога се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дозвољ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мањ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површина новоформиране парцеле ако се судским актом или другим</w:t>
      </w:r>
      <w:r w:rsidR="0051573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правним документом налаже формирањ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овакве парцеле.</w:t>
      </w:r>
    </w:p>
    <w:p w14:paraId="56F63D74" w14:textId="77777777" w:rsidR="007567E7" w:rsidRPr="007567E7" w:rsidRDefault="007567E7" w:rsidP="00F2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i/>
          <w:iCs/>
          <w:kern w:val="0"/>
          <w:sz w:val="24"/>
          <w:szCs w:val="24"/>
        </w:rPr>
        <w:t>Услови и начин обезбеђивања приступа парцели</w:t>
      </w:r>
    </w:p>
    <w:p w14:paraId="1E66A736" w14:textId="22863841" w:rsidR="007567E7" w:rsidRDefault="007567E7" w:rsidP="00F2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Новоформирана парцела мора имати приступ на пут или другу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површину</w:t>
      </w:r>
      <w:r w:rsidR="00F22D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намењ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</w:t>
      </w:r>
      <w:r w:rsidR="00F22D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ј. Ширина приступа новоформиране парцеле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саобраћ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површини не може</w:t>
      </w:r>
      <w:r w:rsidR="00F22D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бити мањ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 2,50 м, а за индустриј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сервисно-радне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 3,00 м.</w:t>
      </w:r>
    </w:p>
    <w:p w14:paraId="45C66A47" w14:textId="77777777" w:rsidR="00F22DF6" w:rsidRPr="00F22DF6" w:rsidRDefault="00F22DF6" w:rsidP="00F2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32983A7" w14:textId="77777777" w:rsidR="007567E7" w:rsidRPr="007567E7" w:rsidRDefault="007567E7" w:rsidP="00F2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4. Приложена и по службеној дужности прибављ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документациј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чини саставни</w:t>
      </w:r>
    </w:p>
    <w:p w14:paraId="4AAC90FB" w14:textId="12E2A68C" w:rsidR="007567E7" w:rsidRPr="00AB5480" w:rsidRDefault="007567E7" w:rsidP="00F22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lastRenderedPageBreak/>
        <w:t>део ових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</w:t>
      </w:r>
      <w:r w:rsidR="00AB5480">
        <w:rPr>
          <w:rFonts w:ascii="Times New Roman" w:hAnsi="Times New Roman" w:cs="Times New Roman"/>
          <w:kern w:val="0"/>
          <w:sz w:val="24"/>
          <w:szCs w:val="24"/>
          <w:lang w:val="sr-Cyrl-RS"/>
        </w:rPr>
        <w:t>:</w:t>
      </w:r>
    </w:p>
    <w:p w14:paraId="5942DBED" w14:textId="17C720A9" w:rsidR="007567E7" w:rsidRPr="00F22DF6" w:rsidRDefault="00874A0A" w:rsidP="00F22D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Овлашћење за предузимање правних радњи од 20</w:t>
      </w:r>
      <w:r w:rsidR="007567E7" w:rsidRPr="00F22DF6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03</w:t>
      </w:r>
      <w:r w:rsidR="007567E7" w:rsidRPr="00F22DF6">
        <w:rPr>
          <w:rFonts w:ascii="Times New Roman" w:hAnsi="Times New Roman" w:cs="Times New Roman"/>
          <w:kern w:val="0"/>
          <w:sz w:val="24"/>
          <w:szCs w:val="24"/>
        </w:rPr>
        <w:t>.202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7567E7" w:rsidRPr="00F22DF6">
        <w:rPr>
          <w:rFonts w:ascii="Times New Roman" w:hAnsi="Times New Roman" w:cs="Times New Roman"/>
          <w:kern w:val="0"/>
          <w:sz w:val="24"/>
          <w:szCs w:val="24"/>
        </w:rPr>
        <w:t>. године;</w:t>
      </w:r>
    </w:p>
    <w:p w14:paraId="0AF6EC8D" w14:textId="37358C2E" w:rsidR="007567E7" w:rsidRPr="000A2BC3" w:rsidRDefault="007567E7" w:rsidP="000A2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22DF6">
        <w:rPr>
          <w:rFonts w:ascii="Times New Roman" w:hAnsi="Times New Roman" w:cs="Times New Roman"/>
          <w:kern w:val="0"/>
          <w:sz w:val="24"/>
          <w:szCs w:val="24"/>
        </w:rPr>
        <w:t>Идеј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но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решењ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број (садржи 0 – главну свеску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техничке документације 1-7/2026-0 од марта 2026. године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и 1 –</w:t>
      </w:r>
      <w:r w:rsidR="007C0FB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>прој</w:t>
      </w:r>
      <w:r w:rsidRPr="007C0FBA">
        <w:rPr>
          <w:rFonts w:ascii="Times New Roman" w:eastAsia="Klee One" w:hAnsi="Times New Roman" w:cs="Times New Roman"/>
          <w:kern w:val="0"/>
          <w:sz w:val="24"/>
          <w:szCs w:val="24"/>
        </w:rPr>
        <w:t>екат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 xml:space="preserve"> архитектуре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техничке документације 1-7/2026-1А од марта 2026. године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>), кој</w:t>
      </w:r>
      <w:r w:rsidRPr="007C0FBA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C0FBA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 xml:space="preserve"> израдила Агенциј</w:t>
      </w:r>
      <w:r w:rsidRPr="007C0FBA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C0FBA">
        <w:rPr>
          <w:rFonts w:ascii="Times New Roman" w:hAnsi="Times New Roman" w:cs="Times New Roman"/>
          <w:kern w:val="0"/>
          <w:sz w:val="24"/>
          <w:szCs w:val="24"/>
        </w:rPr>
        <w:t xml:space="preserve"> за 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>инжењ</w:t>
      </w:r>
      <w:r w:rsidRPr="000A2BC3">
        <w:rPr>
          <w:rFonts w:ascii="Times New Roman" w:eastAsia="Klee One" w:hAnsi="Times New Roman" w:cs="Times New Roman"/>
          <w:kern w:val="0"/>
          <w:sz w:val="24"/>
          <w:szCs w:val="24"/>
        </w:rPr>
        <w:t>еринг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A1CC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7A1CC3" w:rsidRPr="007C0FBA">
        <w:rPr>
          <w:rFonts w:ascii="Times New Roman" w:hAnsi="Times New Roman" w:cs="Times New Roman"/>
          <w:kern w:val="0"/>
          <w:sz w:val="24"/>
          <w:szCs w:val="24"/>
        </w:rPr>
        <w:t>техничко саветовањ</w:t>
      </w:r>
      <w:r w:rsidR="007A1CC3" w:rsidRPr="007C0FBA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A1CC3" w:rsidRPr="007C0F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>„Стефановић инжењ</w:t>
      </w:r>
      <w:r w:rsidRPr="000A2BC3">
        <w:rPr>
          <w:rFonts w:ascii="Times New Roman" w:eastAsia="Klee One" w:hAnsi="Times New Roman" w:cs="Times New Roman"/>
          <w:kern w:val="0"/>
          <w:sz w:val="24"/>
          <w:szCs w:val="24"/>
        </w:rPr>
        <w:t>еринг“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 Ивањ</w:t>
      </w:r>
      <w:r w:rsidRPr="000A2BC3">
        <w:rPr>
          <w:rFonts w:ascii="Times New Roman" w:eastAsia="Klee One" w:hAnsi="Times New Roman" w:cs="Times New Roman"/>
          <w:kern w:val="0"/>
          <w:sz w:val="24"/>
          <w:szCs w:val="24"/>
        </w:rPr>
        <w:t>ица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>, главни и одговорни прој</w:t>
      </w:r>
      <w:r w:rsidRPr="000A2BC3">
        <w:rPr>
          <w:rFonts w:ascii="Times New Roman" w:eastAsia="Klee One" w:hAnsi="Times New Roman" w:cs="Times New Roman"/>
          <w:kern w:val="0"/>
          <w:sz w:val="24"/>
          <w:szCs w:val="24"/>
        </w:rPr>
        <w:t>ектант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0A2BC3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C0FBA" w:rsidRPr="000A2BC3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 xml:space="preserve"> </w:t>
      </w:r>
      <w:r w:rsidR="00B76A37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>Миљко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 Главинић, дипл. инж. 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>арх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. са лиценцом 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>3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>00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76A37">
        <w:rPr>
          <w:rFonts w:ascii="Times New Roman" w:hAnsi="Times New Roman" w:cs="Times New Roman"/>
          <w:kern w:val="0"/>
          <w:sz w:val="24"/>
          <w:szCs w:val="24"/>
          <w:lang w:val="sr-Cyrl-RS"/>
        </w:rPr>
        <w:t>2026 03</w:t>
      </w:r>
      <w:r w:rsidRPr="000A2BC3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A3B3B38" w14:textId="0BB15027" w:rsidR="007567E7" w:rsidRPr="009C1A8C" w:rsidRDefault="007567E7" w:rsidP="000A2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22DF6">
        <w:rPr>
          <w:rFonts w:ascii="Times New Roman" w:hAnsi="Times New Roman" w:cs="Times New Roman"/>
          <w:kern w:val="0"/>
          <w:sz w:val="24"/>
          <w:szCs w:val="24"/>
        </w:rPr>
        <w:t>Катастарско топографски план за предметну локациј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израдио АГП</w:t>
      </w:r>
      <w:r w:rsidR="0079184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>„Север“</w:t>
      </w:r>
      <w:r w:rsidR="009C1A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>Доњ</w:t>
      </w:r>
      <w:r w:rsidRPr="009C1A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 xml:space="preserve"> Врежина</w:t>
      </w:r>
      <w:r w:rsidR="00791846">
        <w:rPr>
          <w:rFonts w:ascii="Times New Roman" w:hAnsi="Times New Roman" w:cs="Times New Roman"/>
          <w:kern w:val="0"/>
          <w:sz w:val="24"/>
          <w:szCs w:val="24"/>
          <w:lang w:val="sr-Cyrl-RS"/>
        </w:rPr>
        <w:t>, оверио Душан Јончић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5CF9F31" w14:textId="04755E64" w:rsidR="007567E7" w:rsidRPr="009C1A8C" w:rsidRDefault="007567E7" w:rsidP="000A2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22DF6">
        <w:rPr>
          <w:rFonts w:ascii="Times New Roman" w:hAnsi="Times New Roman" w:cs="Times New Roman"/>
          <w:kern w:val="0"/>
          <w:sz w:val="24"/>
          <w:szCs w:val="24"/>
        </w:rPr>
        <w:t>Копиј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катастарског плана водова, број 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956-308-</w:t>
      </w:r>
      <w:r w:rsidR="00874A0A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91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2</w:t>
      </w:r>
      <w:r w:rsidR="00A33607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A33607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A33607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26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33607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03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A33607" w:rsidRPr="00A33607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33607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22DF6">
        <w:rPr>
          <w:rFonts w:ascii="Times New Roman" w:hAnsi="Times New Roman" w:cs="Times New Roman"/>
          <w:kern w:val="0"/>
          <w:sz w:val="24"/>
          <w:szCs w:val="24"/>
        </w:rPr>
        <w:t xml:space="preserve"> године, кој</w:t>
      </w:r>
      <w:r w:rsidRPr="00F22DF6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9C1A8C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 xml:space="preserve"> 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9C1A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 xml:space="preserve"> издало Одељ</w:t>
      </w:r>
      <w:r w:rsidRPr="009C1A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9C1A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 xml:space="preserve"> за катастар </w:t>
      </w:r>
      <w:r w:rsidR="00AC59D3">
        <w:rPr>
          <w:rFonts w:ascii="Times New Roman" w:hAnsi="Times New Roman" w:cs="Times New Roman"/>
          <w:kern w:val="0"/>
          <w:sz w:val="24"/>
          <w:szCs w:val="24"/>
          <w:lang w:val="sr-Cyrl-RS"/>
        </w:rPr>
        <w:t>инфраструктуре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 xml:space="preserve"> Врањ</w:t>
      </w:r>
      <w:r w:rsidRPr="009C1A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9C1A8C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A6AF12" w14:textId="0A8C84E5" w:rsidR="007567E7" w:rsidRPr="00AE2550" w:rsidRDefault="007567E7" w:rsidP="000A2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2550">
        <w:rPr>
          <w:rFonts w:ascii="Times New Roman" w:hAnsi="Times New Roman" w:cs="Times New Roman"/>
          <w:kern w:val="0"/>
          <w:sz w:val="24"/>
          <w:szCs w:val="24"/>
        </w:rPr>
        <w:t>Копиј</w:t>
      </w:r>
      <w:r w:rsidRPr="00AE2550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 xml:space="preserve"> катастарског плана, број 952-04-066-</w:t>
      </w:r>
      <w:r w:rsidR="00AE2550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6333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AE2550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AE2550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27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E2550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03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. 202</w:t>
      </w:r>
      <w:r w:rsidR="00AE2550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. године,</w:t>
      </w:r>
      <w:r w:rsidR="000A2BC3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кој</w:t>
      </w:r>
      <w:r w:rsidRPr="00AE2550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AE255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9C1A8C" w:rsidRPr="00AE2550">
        <w:rPr>
          <w:rFonts w:ascii="Times New Roman" w:eastAsia="Klee One" w:hAnsi="Times New Roman" w:cs="Times New Roman"/>
          <w:kern w:val="0"/>
          <w:sz w:val="24"/>
          <w:szCs w:val="24"/>
          <w:lang w:val="sr-Cyrl-RS"/>
        </w:rPr>
        <w:t xml:space="preserve"> 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>издала Служба за катастар непокретности Медвеђ</w:t>
      </w:r>
      <w:r w:rsidRPr="00AE2550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AE2550">
        <w:rPr>
          <w:rFonts w:ascii="Times New Roman" w:hAnsi="Times New Roman" w:cs="Times New Roman"/>
          <w:kern w:val="0"/>
          <w:sz w:val="24"/>
          <w:szCs w:val="24"/>
        </w:rPr>
        <w:t xml:space="preserve"> РГЗ</w:t>
      </w:r>
      <w:r w:rsidR="000A2BC3"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7AFD2138" w14:textId="39B1A714" w:rsidR="000A2BC3" w:rsidRPr="00AE2550" w:rsidRDefault="000A2BC3" w:rsidP="000A2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E2550">
        <w:rPr>
          <w:rFonts w:ascii="Times New Roman" w:hAnsi="Times New Roman" w:cs="Times New Roman"/>
          <w:kern w:val="0"/>
          <w:sz w:val="24"/>
          <w:szCs w:val="24"/>
          <w:lang w:val="sr-Cyrl-RS"/>
        </w:rPr>
        <w:t>Списак парцела потребних за израду пројектне документације.</w:t>
      </w:r>
    </w:p>
    <w:p w14:paraId="484B6263" w14:textId="77777777" w:rsidR="00F22DF6" w:rsidRPr="00F22DF6" w:rsidRDefault="00F22DF6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A97188F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5. Општи услови</w:t>
      </w:r>
    </w:p>
    <w:p w14:paraId="18771E0C" w14:textId="33A522BB" w:rsidR="007567E7" w:rsidRPr="007A4360" w:rsidRDefault="008125BD" w:rsidP="007A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- 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Обавезна 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израда прој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ектно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техничке документациј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у складу са локациј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ским</w:t>
      </w:r>
      <w:r w:rsidR="00DA3C5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условима и уз поштовањ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свих важећ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их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прописа и стандарда, као и законских и</w:t>
      </w:r>
      <w:r w:rsidR="00E947E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подзаконских аката;</w:t>
      </w:r>
    </w:p>
    <w:p w14:paraId="5842A8D3" w14:textId="71B819A5" w:rsidR="007567E7" w:rsidRDefault="008125BD" w:rsidP="007A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-   </w:t>
      </w:r>
      <w:r w:rsidR="007567E7" w:rsidRPr="008125BD">
        <w:rPr>
          <w:rFonts w:ascii="Times New Roman" w:hAnsi="Times New Roman" w:cs="Times New Roman"/>
          <w:kern w:val="0"/>
          <w:sz w:val="24"/>
          <w:szCs w:val="24"/>
        </w:rPr>
        <w:t>Главни прој</w:t>
      </w:r>
      <w:r w:rsidR="007567E7" w:rsidRPr="008125BD">
        <w:rPr>
          <w:rFonts w:ascii="Times New Roman" w:eastAsia="Klee One" w:hAnsi="Times New Roman" w:cs="Times New Roman"/>
          <w:kern w:val="0"/>
          <w:sz w:val="24"/>
          <w:szCs w:val="24"/>
        </w:rPr>
        <w:t>ектант</w:t>
      </w:r>
      <w:r w:rsidR="007567E7" w:rsidRPr="008125BD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="007567E7" w:rsidRPr="008125BD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8125BD">
        <w:rPr>
          <w:rFonts w:ascii="Times New Roman" w:hAnsi="Times New Roman" w:cs="Times New Roman"/>
          <w:kern w:val="0"/>
          <w:sz w:val="24"/>
          <w:szCs w:val="24"/>
        </w:rPr>
        <w:t xml:space="preserve"> дужан да Прој</w:t>
      </w:r>
      <w:r w:rsidR="007567E7" w:rsidRPr="008125BD">
        <w:rPr>
          <w:rFonts w:ascii="Times New Roman" w:eastAsia="Klee One" w:hAnsi="Times New Roman" w:cs="Times New Roman"/>
          <w:kern w:val="0"/>
          <w:sz w:val="24"/>
          <w:szCs w:val="24"/>
        </w:rPr>
        <w:t>екат</w:t>
      </w:r>
      <w:r w:rsidR="007567E7" w:rsidRPr="008125BD">
        <w:rPr>
          <w:rFonts w:ascii="Times New Roman" w:hAnsi="Times New Roman" w:cs="Times New Roman"/>
          <w:kern w:val="0"/>
          <w:sz w:val="24"/>
          <w:szCs w:val="24"/>
        </w:rPr>
        <w:t xml:space="preserve"> за грађ</w:t>
      </w:r>
      <w:r w:rsidR="007567E7" w:rsidRPr="008125BD">
        <w:rPr>
          <w:rFonts w:ascii="Times New Roman" w:eastAsia="Klee One" w:hAnsi="Times New Roman" w:cs="Times New Roman"/>
          <w:kern w:val="0"/>
          <w:sz w:val="24"/>
          <w:szCs w:val="24"/>
        </w:rPr>
        <w:t>евинску</w:t>
      </w:r>
      <w:r w:rsidR="007567E7" w:rsidRPr="008125BD">
        <w:rPr>
          <w:rFonts w:ascii="Times New Roman" w:hAnsi="Times New Roman" w:cs="Times New Roman"/>
          <w:kern w:val="0"/>
          <w:sz w:val="24"/>
          <w:szCs w:val="24"/>
        </w:rPr>
        <w:t xml:space="preserve"> дозволу и Извод из прој</w:t>
      </w:r>
      <w:r w:rsidR="007567E7" w:rsidRPr="008125BD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="00E947E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усклади са Правилником о садржини, начину и поступку израде и начин вршењ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E947E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контроле техничке документациј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према класи и намени обј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(“Службени гласник</w:t>
      </w:r>
      <w:r w:rsidR="00E947E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РС“, бр. 96/2023), правилима грађ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њ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, овим локациј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ским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условима, и уз поштовањ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E947E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>свих важећ</w:t>
      </w:r>
      <w:r w:rsidR="007567E7" w:rsidRPr="007A4360">
        <w:rPr>
          <w:rFonts w:ascii="Times New Roman" w:eastAsia="Klee One" w:hAnsi="Times New Roman" w:cs="Times New Roman"/>
          <w:kern w:val="0"/>
          <w:sz w:val="24"/>
          <w:szCs w:val="24"/>
        </w:rPr>
        <w:t>их</w:t>
      </w:r>
      <w:r w:rsidR="007567E7" w:rsidRPr="007A4360">
        <w:rPr>
          <w:rFonts w:ascii="Times New Roman" w:hAnsi="Times New Roman" w:cs="Times New Roman"/>
          <w:kern w:val="0"/>
          <w:sz w:val="24"/>
          <w:szCs w:val="24"/>
        </w:rPr>
        <w:t xml:space="preserve"> прописа и стандарда;</w:t>
      </w:r>
    </w:p>
    <w:p w14:paraId="3DA0605E" w14:textId="1A8A7391" w:rsidR="00254F9B" w:rsidRPr="00254F9B" w:rsidRDefault="00254F9B" w:rsidP="00254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AD0068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 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Извођење радова реализовати у свему у складу са нормативима датим у Правилнику о условима, садржини и начину издавања сертификата о енергетским својствима зграда (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„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Сл. гласник РС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“,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бр. 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69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/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2012</w:t>
      </w:r>
      <w:r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, 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44/2018 – др. </w:t>
      </w:r>
      <w:r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з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>акон</w:t>
      </w:r>
      <w:r>
        <w:rPr>
          <w:rFonts w:ascii="Times New Roman" w:eastAsiaTheme="minorEastAsia" w:hAnsi="Times New Roman" w:cs="Times New Roman"/>
          <w:sz w:val="24"/>
          <w:szCs w:val="24"/>
          <w:lang w:val="sr-Cyrl-RS" w:eastAsia="en-GB"/>
        </w:rPr>
        <w:t xml:space="preserve"> и 111/2022 и 102/2025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) и Правилнику о енергетској ефикасности зграда (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„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Сл. гласник РС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“,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бр</w:t>
      </w:r>
      <w:r w:rsidRPr="00DC4B05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  <w:r w:rsidRPr="00DC4B05"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 xml:space="preserve"> 61/2011)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en-GB"/>
        </w:rPr>
        <w:t>;</w:t>
      </w:r>
    </w:p>
    <w:p w14:paraId="10538FC8" w14:textId="327E0435" w:rsidR="007567E7" w:rsidRPr="007567E7" w:rsidRDefault="008125BD" w:rsidP="007A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-   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Планиране радове реализовати у складу са Законом о безбедности и здрављ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раду</w:t>
      </w:r>
    </w:p>
    <w:p w14:paraId="7B25CA73" w14:textId="77777777" w:rsidR="00CD3828" w:rsidRDefault="007567E7" w:rsidP="00CD3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35/2023);</w:t>
      </w:r>
    </w:p>
    <w:p w14:paraId="60BAFDA2" w14:textId="574C54EC" w:rsidR="00B7694C" w:rsidRPr="00B7694C" w:rsidRDefault="00B7694C" w:rsidP="00CD3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906C4">
        <w:rPr>
          <w:rFonts w:ascii="Times New Roman" w:hAnsi="Times New Roman" w:cs="Times New Roman"/>
          <w:sz w:val="24"/>
          <w:szCs w:val="24"/>
        </w:rPr>
        <w:t>При пројектовању и реализацији свих објеката јавне намене применити решења која ће омогућити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906C4">
        <w:rPr>
          <w:rFonts w:ascii="Times New Roman" w:hAnsi="Times New Roman" w:cs="Times New Roman"/>
          <w:sz w:val="24"/>
          <w:szCs w:val="24"/>
        </w:rPr>
        <w:t>лицима са посебним потребама неометано и континуално кретање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906C4">
        <w:rPr>
          <w:rFonts w:ascii="Times New Roman" w:hAnsi="Times New Roman" w:cs="Times New Roman"/>
          <w:sz w:val="24"/>
          <w:szCs w:val="24"/>
        </w:rPr>
        <w:t>приступ у складу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906C4">
        <w:rPr>
          <w:rFonts w:ascii="Times New Roman" w:hAnsi="Times New Roman" w:cs="Times New Roman"/>
          <w:sz w:val="24"/>
          <w:szCs w:val="24"/>
        </w:rPr>
        <w:t xml:space="preserve">Правилником о техничким стандардима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планирања, пројектовања и изградње објеката, којима се осигурава несметано кретање и приступ особама са инвалидитетом, деци и старим особама</w:t>
      </w:r>
      <w:r w:rsidRPr="00D906C4">
        <w:rPr>
          <w:rFonts w:ascii="Times New Roman" w:hAnsi="Times New Roman" w:cs="Times New Roman"/>
          <w:sz w:val="24"/>
          <w:szCs w:val="24"/>
        </w:rPr>
        <w:t xml:space="preserve"> ("Службени гласник РС",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06C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2015</w:t>
      </w:r>
      <w:r w:rsidR="00095EBB">
        <w:rPr>
          <w:rFonts w:ascii="Times New Roman" w:hAnsi="Times New Roman" w:cs="Times New Roman"/>
          <w:sz w:val="24"/>
          <w:szCs w:val="24"/>
          <w:lang w:val="sr-Cyrl-RS"/>
        </w:rPr>
        <w:t>и 10/2026</w:t>
      </w:r>
      <w:r w:rsidRPr="00D906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06E37EC" w14:textId="59DEB951" w:rsidR="007567E7" w:rsidRPr="007567E7" w:rsidRDefault="00CD3828" w:rsidP="007A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0657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 xml:space="preserve"> са свим припадај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>ћ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им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 xml:space="preserve"> инсталациј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ама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>, опремом и уређ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>ј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има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>, морај</w:t>
      </w:r>
      <w:r w:rsidR="007567E7" w:rsidRPr="00CD3828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CD3828">
        <w:rPr>
          <w:rFonts w:ascii="Times New Roman" w:hAnsi="Times New Roman" w:cs="Times New Roman"/>
          <w:kern w:val="0"/>
          <w:sz w:val="24"/>
          <w:szCs w:val="24"/>
        </w:rPr>
        <w:t xml:space="preserve"> бити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прој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ектовани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изграђ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према одговарај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ћ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им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техничким противпожарним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прописима, стандардима и нормативима у складу са Законом о заштити од пожара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(“Службени гласник РС”, бр. 111/2009, 20/2015, 87/2018 и 87/2018 - др.закони);</w:t>
      </w:r>
    </w:p>
    <w:p w14:paraId="31754ACC" w14:textId="38EA4DD3" w:rsidR="007567E7" w:rsidRPr="007567E7" w:rsidRDefault="00065714" w:rsidP="007A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-  </w:t>
      </w:r>
      <w:r w:rsidR="007567E7" w:rsidRPr="00065714">
        <w:rPr>
          <w:rFonts w:ascii="Times New Roman" w:hAnsi="Times New Roman" w:cs="Times New Roman"/>
          <w:kern w:val="0"/>
          <w:sz w:val="24"/>
          <w:szCs w:val="24"/>
        </w:rPr>
        <w:t>У случај</w:t>
      </w:r>
      <w:r w:rsidR="007567E7" w:rsidRPr="00065714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065714">
        <w:rPr>
          <w:rFonts w:ascii="Times New Roman" w:hAnsi="Times New Roman" w:cs="Times New Roman"/>
          <w:kern w:val="0"/>
          <w:sz w:val="24"/>
          <w:szCs w:val="24"/>
        </w:rPr>
        <w:t xml:space="preserve"> откривањ</w:t>
      </w:r>
      <w:r w:rsidR="007567E7" w:rsidRPr="00065714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065714">
        <w:rPr>
          <w:rFonts w:ascii="Times New Roman" w:hAnsi="Times New Roman" w:cs="Times New Roman"/>
          <w:kern w:val="0"/>
          <w:sz w:val="24"/>
          <w:szCs w:val="24"/>
        </w:rPr>
        <w:t xml:space="preserve"> непокретних културних добара, приликом извођ</w:t>
      </w:r>
      <w:r w:rsidR="007567E7" w:rsidRPr="0006571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065714">
        <w:rPr>
          <w:rFonts w:ascii="Times New Roman" w:hAnsi="Times New Roman" w:cs="Times New Roman"/>
          <w:kern w:val="0"/>
          <w:sz w:val="24"/>
          <w:szCs w:val="24"/>
        </w:rPr>
        <w:t>њ</w:t>
      </w:r>
      <w:r w:rsidR="007567E7" w:rsidRPr="00065714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065714">
        <w:rPr>
          <w:rFonts w:ascii="Times New Roman" w:hAnsi="Times New Roman" w:cs="Times New Roman"/>
          <w:kern w:val="0"/>
          <w:sz w:val="24"/>
          <w:szCs w:val="24"/>
        </w:rPr>
        <w:t xml:space="preserve"> радова,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извођ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ач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радова 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дужан да одмах, без одлагањ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прекине радове и обавести надлежни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завод и предузме мере да се налаз не уништи и не оштети и да се сачува на месту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положај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коме 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откривен;</w:t>
      </w:r>
    </w:p>
    <w:p w14:paraId="0B394C52" w14:textId="3BA87B58" w:rsidR="007567E7" w:rsidRPr="00C22CD2" w:rsidRDefault="00A329B6" w:rsidP="00C2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- 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Ако се у току извођ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њ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грађ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евинских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и других радова наиђ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на добро кој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геолошко-</w:t>
      </w:r>
      <w:r w:rsidR="000657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палеонтолошког и минерално-петрографског порекла за кој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се претпостављ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да има</w:t>
      </w:r>
      <w:r w:rsidR="000657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свој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ства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природног споменика, извођ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ач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радова 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дужан да о томе обавести</w:t>
      </w:r>
      <w:r w:rsidR="000657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организациј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за заштиту природе и да преузме мере да се до доласка овлашћ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еног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лица,</w:t>
      </w:r>
      <w:r w:rsidR="000657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природно добро не оштети и да се чува на месту и положај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у коме ј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 xml:space="preserve"> нађ</w:t>
      </w:r>
      <w:r w:rsidR="007567E7"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ено</w:t>
      </w:r>
      <w:r w:rsidR="007567E7" w:rsidRPr="00C22CD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031918C" w14:textId="73E25C22" w:rsidR="007567E7" w:rsidRPr="00B0423E" w:rsidRDefault="007567E7" w:rsidP="00B042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0423E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B0423E">
        <w:rPr>
          <w:rFonts w:ascii="Times New Roman" w:eastAsia="Klee One" w:hAnsi="Times New Roman" w:cs="Times New Roman"/>
          <w:kern w:val="0"/>
          <w:sz w:val="24"/>
          <w:szCs w:val="24"/>
        </w:rPr>
        <w:t>екти</w:t>
      </w:r>
      <w:r w:rsidRPr="00B0423E">
        <w:rPr>
          <w:rFonts w:ascii="Times New Roman" w:hAnsi="Times New Roman" w:cs="Times New Roman"/>
          <w:kern w:val="0"/>
          <w:sz w:val="24"/>
          <w:szCs w:val="24"/>
        </w:rPr>
        <w:t xml:space="preserve"> свих врста и намена треба да су функционални, статички стабилни, хидро и</w:t>
      </w:r>
    </w:p>
    <w:p w14:paraId="6D4BE3F2" w14:textId="3053E587" w:rsidR="007567E7" w:rsidRPr="00C22CD2" w:rsidRDefault="007567E7" w:rsidP="00C2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22CD2">
        <w:rPr>
          <w:rFonts w:ascii="Times New Roman" w:hAnsi="Times New Roman" w:cs="Times New Roman"/>
          <w:kern w:val="0"/>
          <w:sz w:val="24"/>
          <w:szCs w:val="24"/>
        </w:rPr>
        <w:lastRenderedPageBreak/>
        <w:t>термички прописно изоловани и опремљ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свим савременим инсталациј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ама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у складу</w:t>
      </w:r>
      <w:r w:rsidR="004D025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>са важећ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им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нормативма и прописима за обј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одређ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намене. Приликом</w:t>
      </w:r>
      <w:r w:rsidR="004D025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>прој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ектова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и изградњ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испоштовати важећ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техничке прописе за грађ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4D025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>обј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одређ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намене;</w:t>
      </w:r>
    </w:p>
    <w:p w14:paraId="1374B161" w14:textId="104A85F1" w:rsidR="007567E7" w:rsidRPr="00855935" w:rsidRDefault="007567E7" w:rsidP="008559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5935">
        <w:rPr>
          <w:rFonts w:ascii="Times New Roman" w:hAnsi="Times New Roman" w:cs="Times New Roman"/>
          <w:kern w:val="0"/>
          <w:sz w:val="24"/>
          <w:szCs w:val="24"/>
        </w:rPr>
        <w:t>Водити рачуна о обезбеђ</w:t>
      </w:r>
      <w:r w:rsidRPr="00855935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855935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855935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855935">
        <w:rPr>
          <w:rFonts w:ascii="Times New Roman" w:hAnsi="Times New Roman" w:cs="Times New Roman"/>
          <w:kern w:val="0"/>
          <w:sz w:val="24"/>
          <w:szCs w:val="24"/>
        </w:rPr>
        <w:t xml:space="preserve"> суседних обј</w:t>
      </w:r>
      <w:r w:rsidRPr="00855935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Pr="00855935">
        <w:rPr>
          <w:rFonts w:ascii="Times New Roman" w:hAnsi="Times New Roman" w:cs="Times New Roman"/>
          <w:kern w:val="0"/>
          <w:sz w:val="24"/>
          <w:szCs w:val="24"/>
        </w:rPr>
        <w:t>. Извођ</w:t>
      </w:r>
      <w:r w:rsidRPr="00855935">
        <w:rPr>
          <w:rFonts w:ascii="Times New Roman" w:eastAsia="Klee One" w:hAnsi="Times New Roman" w:cs="Times New Roman"/>
          <w:kern w:val="0"/>
          <w:sz w:val="24"/>
          <w:szCs w:val="24"/>
        </w:rPr>
        <w:t>ач</w:t>
      </w:r>
      <w:r w:rsidRPr="00855935">
        <w:rPr>
          <w:rFonts w:ascii="Times New Roman" w:hAnsi="Times New Roman" w:cs="Times New Roman"/>
          <w:kern w:val="0"/>
          <w:sz w:val="24"/>
          <w:szCs w:val="24"/>
        </w:rPr>
        <w:t xml:space="preserve"> радова ј</w:t>
      </w:r>
      <w:r w:rsidRPr="00855935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855935">
        <w:rPr>
          <w:rFonts w:ascii="Times New Roman" w:hAnsi="Times New Roman" w:cs="Times New Roman"/>
          <w:kern w:val="0"/>
          <w:sz w:val="24"/>
          <w:szCs w:val="24"/>
        </w:rPr>
        <w:t xml:space="preserve"> одговоран за све</w:t>
      </w:r>
    </w:p>
    <w:p w14:paraId="7EC59074" w14:textId="77777777" w:rsidR="007567E7" w:rsidRPr="00C22CD2" w:rsidRDefault="007567E7" w:rsidP="00C22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22CD2">
        <w:rPr>
          <w:rFonts w:ascii="Times New Roman" w:hAnsi="Times New Roman" w:cs="Times New Roman"/>
          <w:kern w:val="0"/>
          <w:sz w:val="24"/>
          <w:szCs w:val="24"/>
        </w:rPr>
        <w:t>штете настале услед непоштовањ</w:t>
      </w:r>
      <w:r w:rsidRPr="00C22CD2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C22CD2">
        <w:rPr>
          <w:rFonts w:ascii="Times New Roman" w:hAnsi="Times New Roman" w:cs="Times New Roman"/>
          <w:kern w:val="0"/>
          <w:sz w:val="24"/>
          <w:szCs w:val="24"/>
        </w:rPr>
        <w:t xml:space="preserve"> прописаних мера заштите;</w:t>
      </w:r>
    </w:p>
    <w:p w14:paraId="35AD0939" w14:textId="174E5352" w:rsidR="007567E7" w:rsidRPr="0070198C" w:rsidRDefault="0070198C" w:rsidP="00701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A329B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За предметне обј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екте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не постој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обавеза покретањ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поступка пред надлежним</w:t>
      </w:r>
      <w:r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органом</w:t>
      </w:r>
      <w:r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ради прибављ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њ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сагласности на студиј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процене утицај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на животну средину,</w:t>
      </w:r>
      <w:r w:rsidR="00855935"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односно одлуке да ниј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потребна израда те студиј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, с обзиром да се не налази на Листи</w:t>
      </w:r>
      <w:r w:rsidR="00855935"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I и Листи II Уредбе о утврђ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ива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њ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листе прој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за кој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обавезна процена утицај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r w:rsidR="00855935"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листе прој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еката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за кој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се може захтевати процена утицај</w:t>
      </w:r>
      <w:r w:rsidR="007567E7" w:rsidRPr="0070198C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 xml:space="preserve"> на животну средину</w:t>
      </w:r>
      <w:r w:rsidR="00855935"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7567E7" w:rsidRPr="0070198C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114/2008)</w:t>
      </w:r>
      <w:r w:rsidR="00C22CD2" w:rsidRPr="0070198C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38D675EF" w14:textId="72D58B95" w:rsidR="00C22CD2" w:rsidRPr="00AD0068" w:rsidRDefault="00B0423E" w:rsidP="00AD0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006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F465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2CD2" w:rsidRPr="00AD0068">
        <w:rPr>
          <w:rFonts w:ascii="Times New Roman" w:hAnsi="Times New Roman" w:cs="Times New Roman"/>
          <w:sz w:val="24"/>
          <w:szCs w:val="24"/>
        </w:rPr>
        <w:t xml:space="preserve">Сходно категорији објекта, неопходно је </w:t>
      </w:r>
      <w:r w:rsidR="00C22CD2" w:rsidRPr="00AD006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C22CD2" w:rsidRPr="00AD0068">
        <w:rPr>
          <w:rFonts w:ascii="Times New Roman" w:hAnsi="Times New Roman" w:cs="Times New Roman"/>
          <w:sz w:val="24"/>
          <w:szCs w:val="24"/>
        </w:rPr>
        <w:t>уз захтев за из</w:t>
      </w:r>
      <w:r w:rsidR="00C22CD2" w:rsidRPr="00AD0068">
        <w:rPr>
          <w:rFonts w:ascii="Times New Roman" w:hAnsi="Times New Roman" w:cs="Times New Roman"/>
          <w:sz w:val="24"/>
          <w:szCs w:val="24"/>
          <w:lang w:val="sr-Cyrl-RS"/>
        </w:rPr>
        <w:t xml:space="preserve">давање решења о грађевинској дозволии, </w:t>
      </w:r>
      <w:r w:rsidR="00C22CD2" w:rsidRPr="00AD0068">
        <w:rPr>
          <w:rFonts w:ascii="Times New Roman" w:hAnsi="Times New Roman" w:cs="Times New Roman"/>
          <w:sz w:val="24"/>
          <w:szCs w:val="24"/>
        </w:rPr>
        <w:t xml:space="preserve">приложи и </w:t>
      </w:r>
      <w:r w:rsidR="00C22CD2" w:rsidRPr="00AD006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22CD2" w:rsidRPr="00AD0068">
        <w:rPr>
          <w:rFonts w:ascii="Times New Roman" w:hAnsi="Times New Roman" w:cs="Times New Roman"/>
          <w:sz w:val="24"/>
          <w:szCs w:val="24"/>
        </w:rPr>
        <w:t>лан управљања отпадом који може настати извођењем радова, као и сагласност на план управљања отпадом који даје орган јединице локалне самоуправе надлежан за заштиту животне средине, како је и предвиђено чланом 6. Уредбе о начину и поступку управљања отпадом од грађења и рушења („Службени гласник РС“, бр. 93/2023 и 94/2023 - испр.) и чланом 4. Правилника о уређивању, управљању, одлагању и депоновању грађевинског отпада у току извођења радова („Службени гласник РС“, бр. 81/2024)</w:t>
      </w:r>
      <w:r w:rsidR="0070198C" w:rsidRPr="00AD00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D9E3795" w14:textId="7D9D2259" w:rsidR="0070198C" w:rsidRPr="00AD0068" w:rsidRDefault="0070198C" w:rsidP="003647FD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sr-Cyrl-RS" w:eastAsia="sr-Latn-RS"/>
          <w14:ligatures w14:val="none"/>
        </w:rPr>
      </w:pPr>
      <w:r w:rsidRPr="00AD0068">
        <w:rPr>
          <w:rFonts w:ascii="Times New Roman" w:hAnsi="Times New Roman" w:cs="Times New Roman"/>
          <w:sz w:val="24"/>
          <w:szCs w:val="24"/>
          <w:lang w:val="sr-Cyrl-RS"/>
        </w:rPr>
        <w:t>- Уз захтев за издавање решења о грађевинској дозволи, неоподно је доставити и Елаборат енергетске ефикасности</w:t>
      </w:r>
      <w:r w:rsidR="00C42462" w:rsidRPr="00AD0068"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</w:t>
      </w:r>
      <w:r w:rsidR="007F4652">
        <w:rPr>
          <w:rFonts w:ascii="Times New Roman" w:hAnsi="Times New Roman" w:cs="Times New Roman"/>
          <w:sz w:val="24"/>
          <w:szCs w:val="24"/>
          <w:lang w:val="sr-Cyrl-RS"/>
        </w:rPr>
        <w:t xml:space="preserve">израђен </w:t>
      </w:r>
      <w:r w:rsidR="00C42462" w:rsidRPr="00AD0068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Правилник</w:t>
      </w:r>
      <w:r w:rsidR="007F4652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ом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 xml:space="preserve"> о енергетској ефикасности зграда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, 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Правилник</w:t>
      </w:r>
      <w:r w:rsidR="007F4652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ом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 xml:space="preserve"> о условима, садржини и начину издавања сертификата о енергетским својствима зграда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, </w:t>
      </w:r>
      <w:r w:rsidR="007F4652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 xml:space="preserve">као и 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>Правилник</w:t>
      </w:r>
      <w:r w:rsidR="007F4652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Latn-RS"/>
          <w14:ligatures w14:val="none"/>
        </w:rPr>
        <w:t>ом</w:t>
      </w:r>
      <w:r w:rsidR="00AD0068" w:rsidRPr="00AD0068"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  <w:t xml:space="preserve"> о садржини, начину и поступку израде и начину вршења контроле техничке документације према класи и називима објеката</w:t>
      </w:r>
      <w:r w:rsidR="00AD0068" w:rsidRPr="00AD0068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sr-Cyrl-RS" w:eastAsia="sr-Latn-RS"/>
          <w14:ligatures w14:val="none"/>
        </w:rPr>
        <w:t>;</w:t>
      </w:r>
    </w:p>
    <w:p w14:paraId="33A6CDAD" w14:textId="77777777" w:rsidR="00C22CD2" w:rsidRPr="00C22CD2" w:rsidRDefault="00C22CD2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A4794DE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6. Услови за прој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ектова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прикљ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уче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</w:p>
    <w:p w14:paraId="7D1E996F" w14:textId="70505C03" w:rsidR="007567E7" w:rsidRDefault="007567E7" w:rsidP="008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Нису предвиђ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посебни услови изван оних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су утврђ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планским документом, нити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планирано прикљ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уче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на инфраструктурну мрежу. Пре почетка</w:t>
      </w:r>
      <w:r w:rsidR="0081359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извођ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радова</w:t>
      </w:r>
      <w:r w:rsidR="00B0423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обавестити имаоце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авних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овлашћ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 почетку извођ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истих ради утвђ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ива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постој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B0423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евентуалних водова на делу парцеле на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се изводе радови, а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нису евидентирани у</w:t>
      </w:r>
      <w:r w:rsidR="00B0423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званичним евиденциј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ама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606FCF0" w14:textId="77777777" w:rsidR="00B0423E" w:rsidRPr="00B0423E" w:rsidRDefault="00B0423E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9F12C4A" w14:textId="77777777" w:rsidR="007567E7" w:rsidRPr="007567E7" w:rsidRDefault="007567E7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7. Посебни услови и обавезе</w:t>
      </w:r>
    </w:p>
    <w:p w14:paraId="48DFD02B" w14:textId="66DC8760" w:rsidR="007567E7" w:rsidRPr="00FA1564" w:rsidRDefault="007567E7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FA1564">
        <w:rPr>
          <w:rFonts w:ascii="Times New Roman" w:hAnsi="Times New Roman" w:cs="Times New Roman"/>
          <w:kern w:val="0"/>
          <w:sz w:val="24"/>
          <w:szCs w:val="24"/>
        </w:rPr>
        <w:t>Чланом 135. Закона о планирањ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и изградњ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прописано 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да странка у поступку издавањ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EB6A04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грађ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евинске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дозволе 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есте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инвеститор (као и лице кој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има на закону заснован интерес за</w:t>
      </w:r>
      <w:r w:rsidR="00EB6A04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учешћ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у поступку) кој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има одговарај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право на грађ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евинском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земљ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ишту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(право свој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ине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EB6A04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као и друга права прописана законом), те се сходно постој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ћ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ем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стањ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о имаоцима права на</w:t>
      </w:r>
      <w:r w:rsidR="00EB6A04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катастарској парцели указуј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на решавањ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односа у наведеној области до подношењ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захтева</w:t>
      </w:r>
      <w:r w:rsidR="00EB6A04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>за грађ</w:t>
      </w:r>
      <w:r w:rsidRPr="00FA1564">
        <w:rPr>
          <w:rFonts w:ascii="Times New Roman" w:eastAsia="Klee One" w:hAnsi="Times New Roman" w:cs="Times New Roman"/>
          <w:kern w:val="0"/>
          <w:sz w:val="24"/>
          <w:szCs w:val="24"/>
        </w:rPr>
        <w:t>евинску</w:t>
      </w:r>
      <w:r w:rsidRPr="00FA1564">
        <w:rPr>
          <w:rFonts w:ascii="Times New Roman" w:hAnsi="Times New Roman" w:cs="Times New Roman"/>
          <w:kern w:val="0"/>
          <w:sz w:val="24"/>
          <w:szCs w:val="24"/>
        </w:rPr>
        <w:t xml:space="preserve"> дозволу.</w:t>
      </w:r>
      <w:r w:rsidR="0008186B" w:rsidRP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Увидом у електронску базу података катастра непокретности, предметна парцела се води као земљиште у грађевинском подручју са уписаном приватном својином Црква “Вазнесење Господње“ Медвеђа.</w:t>
      </w:r>
    </w:p>
    <w:p w14:paraId="304B4D6C" w14:textId="77777777" w:rsidR="00EB6A04" w:rsidRPr="00EB6A04" w:rsidRDefault="00EB6A04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D41D22B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8. Трошкови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</w:t>
      </w:r>
    </w:p>
    <w:p w14:paraId="1D35DBD7" w14:textId="3B189520" w:rsidR="007567E7" w:rsidRPr="007567E7" w:rsidRDefault="007567E7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процедура у износу од 1.000 динара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уплаћ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складу са чланом 22. Одлуке о накнадама за послове регистрациј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друге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услуге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пружа Агенциј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привредне регистре („Службени гласник РС“, бр. 131/2022).</w:t>
      </w:r>
    </w:p>
    <w:p w14:paraId="521B9EEE" w14:textId="3BEA3C54" w:rsidR="007567E7" w:rsidRDefault="007567E7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lastRenderedPageBreak/>
        <w:t>На основу члана 18. Закона о републичким административним таксама („Службени гласник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РС“, бр. 43/2003, 51/2003 – испр., 61/2005, 101/2005 - др. закон, 5/2009, 54/2009, 50/2011,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70/2011 -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55/2012 -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93/2012, 47/2013 </w:t>
      </w:r>
      <w:r w:rsidR="00EB6A04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дин. изн., 65/2013 - др. закон, 57/2014 -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45/2015 -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83/2015, 112/2015, 50/2016 -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61/2017 -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113/2017,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3/2018 - испр., 50/2018 -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95/2018, 38/2019 -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95/2018,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38/2019 -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86/2019, 90/2019 - испр., 98/2020 -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144/2020, 62/2021 -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138/2022, 54/2023 -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изн., 92/2023,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59/2024 -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 и 63/2024 - измена и допуна усклађ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дин. изн.) и члана 8.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Одлуке о накнадама за рад Општинске управе општине Медвеђ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(„Службени гласник града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 подносилац захтева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ослобођ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обавезе плаћ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="00EB6A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административних такси и накнада за подношењ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захтева и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услова.</w:t>
      </w:r>
    </w:p>
    <w:p w14:paraId="76A626CE" w14:textId="77777777" w:rsidR="00EB6A04" w:rsidRPr="00EB6A04" w:rsidRDefault="00EB6A04" w:rsidP="00EB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8ACECC7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9. Остали подаци</w:t>
      </w:r>
    </w:p>
    <w:p w14:paraId="223421ED" w14:textId="4C249C46" w:rsidR="007567E7" w:rsidRPr="007567E7" w:rsidRDefault="007567E7" w:rsidP="00644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На основу ових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 не може се приступити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али се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може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приступити изради прој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за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дозволу у складу са подзаконским актом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им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се уређ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садржина техничке документациј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према класи и намени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екта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може се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поднети захтев за добиј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решењ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 грађ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евинско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ј дозволи у складу са чланом 135. Закона о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планирањ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чланом 16. Правилника о поступку спровођ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путем, кроз електронски систем кроз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се спроводи обј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еди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ена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процедура.</w:t>
      </w:r>
    </w:p>
    <w:p w14:paraId="48B2B85C" w14:textId="32665D38" w:rsidR="007567E7" w:rsidRPr="007567E7" w:rsidRDefault="007567E7" w:rsidP="00644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Чланом 57. Закона о планирањ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изградњ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прописано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да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услови важе две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године од дана издавањ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или до истека важењ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одобрењ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издатог у складу са овим условима,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за катастарску парцелу за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поднет захтев, уз могућ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ност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измене истих.</w:t>
      </w:r>
    </w:p>
    <w:p w14:paraId="7C9FAA0B" w14:textId="6E9AD6A2" w:rsidR="007567E7" w:rsidRPr="00FA1564" w:rsidRDefault="007567E7" w:rsidP="00644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Саставни део ових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ских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услова </w:t>
      </w:r>
      <w:r w:rsid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>су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графички прило</w:t>
      </w:r>
      <w:r w:rsid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>зи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садржи изводе из планског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документа у чиј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ем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е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обухвату предметна локациј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и кој</w:t>
      </w:r>
      <w:r w:rsidRPr="007567E7">
        <w:rPr>
          <w:rFonts w:ascii="Times New Roman" w:eastAsia="Klee One" w:hAnsi="Times New Roman" w:cs="Times New Roman"/>
          <w:kern w:val="0"/>
          <w:sz w:val="24"/>
          <w:szCs w:val="24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>су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приложен</w:t>
      </w:r>
      <w:r w:rsid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>и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 у електронске списе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 xml:space="preserve">предмета у </w:t>
      </w:r>
      <w:r w:rsidR="008D2998">
        <w:rPr>
          <w:rFonts w:ascii="Times New Roman" w:hAnsi="Times New Roman" w:cs="Times New Roman"/>
          <w:kern w:val="0"/>
          <w:sz w:val="24"/>
          <w:szCs w:val="24"/>
          <w:lang w:val="sr-Cyrl-RS"/>
        </w:rPr>
        <w:t>Ц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ентрално информационом систему као посебан електронски потписан</w:t>
      </w:r>
      <w:r w:rsidR="00FA156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567E7">
        <w:rPr>
          <w:rFonts w:ascii="Times New Roman" w:hAnsi="Times New Roman" w:cs="Times New Roman"/>
          <w:kern w:val="0"/>
          <w:sz w:val="24"/>
          <w:szCs w:val="24"/>
        </w:rPr>
        <w:t>документ.</w:t>
      </w:r>
    </w:p>
    <w:p w14:paraId="29D0C800" w14:textId="77777777" w:rsidR="00EB6A04" w:rsidRPr="00EB6A04" w:rsidRDefault="00EB6A04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02AF344" w14:textId="77777777" w:rsidR="00317EC0" w:rsidRDefault="00317EC0" w:rsidP="00317EC0">
      <w:pPr>
        <w:pStyle w:val="NoSpacing"/>
        <w:jc w:val="both"/>
      </w:pPr>
      <w:r>
        <w:rPr>
          <w:lang w:val="sr-Cyrl-RS"/>
        </w:rPr>
        <w:t>Поука о правном средству</w:t>
      </w:r>
      <w:r>
        <w:t xml:space="preserve">: </w:t>
      </w:r>
    </w:p>
    <w:p w14:paraId="2AC3282F" w14:textId="77777777" w:rsidR="00317EC0" w:rsidRDefault="00317EC0" w:rsidP="00317EC0">
      <w:pPr>
        <w:pStyle w:val="NoSpacing"/>
        <w:jc w:val="both"/>
        <w:rPr>
          <w:lang w:val="sr-Cyrl-RS"/>
        </w:rPr>
      </w:pPr>
      <w:r>
        <w:rPr>
          <w:lang w:val="sr-Cyrl-RS"/>
        </w:rPr>
        <w:t>На издате локацијске услове</w:t>
      </w:r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>
        <w:rPr>
          <w:lang w:val="sr-Cyrl-RS"/>
        </w:rPr>
        <w:t>поднети</w:t>
      </w:r>
      <w:r>
        <w:t xml:space="preserve"> </w:t>
      </w:r>
      <w:proofErr w:type="spellStart"/>
      <w:r>
        <w:t>приговор</w:t>
      </w:r>
      <w:proofErr w:type="spellEnd"/>
      <w:r>
        <w:rPr>
          <w:lang w:val="sr-Cyrl-RS"/>
        </w:rPr>
        <w:t xml:space="preserve"> Општинском већу општине Медвеђа, преко надлежног органа у ЦИС-у, </w:t>
      </w:r>
      <w:r>
        <w:t xml:space="preserve">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rPr>
          <w:lang w:val="sr-Cyrl-RS"/>
        </w:rPr>
        <w:t xml:space="preserve"> (3)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локацијских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rPr>
          <w:lang w:val="sr-Cyrl-RS"/>
        </w:rPr>
        <w:t xml:space="preserve"> т</w:t>
      </w:r>
      <w:proofErr w:type="spellStart"/>
      <w:r>
        <w:t>акс</w:t>
      </w:r>
      <w:proofErr w:type="spellEnd"/>
      <w:r>
        <w:rPr>
          <w:lang w:val="sr-Cyrl-RS"/>
        </w:rPr>
        <w:t xml:space="preserve">е у </w:t>
      </w:r>
      <w:proofErr w:type="spellStart"/>
      <w:r>
        <w:t>износ</w:t>
      </w:r>
      <w:proofErr w:type="spellEnd"/>
      <w:r>
        <w:rPr>
          <w:lang w:val="sr-Cyrl-RS"/>
        </w:rPr>
        <w:t xml:space="preserve">у од </w:t>
      </w:r>
      <w:r>
        <w:t xml:space="preserve">330,00 </w:t>
      </w:r>
      <w:proofErr w:type="spellStart"/>
      <w:r>
        <w:t>дин</w:t>
      </w:r>
      <w:proofErr w:type="spellEnd"/>
      <w:r>
        <w:rPr>
          <w:lang w:val="sr-Cyrl-RS"/>
        </w:rPr>
        <w:t xml:space="preserve">ара по тарифном броју 2. Одлуке о накнадама за рад Општинске управе општине Медвеђа,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840-742351843-94 </w:t>
      </w:r>
      <w:proofErr w:type="spellStart"/>
      <w:r>
        <w:t>модел</w:t>
      </w:r>
      <w:proofErr w:type="spellEnd"/>
      <w:r>
        <w:t xml:space="preserve"> </w:t>
      </w:r>
      <w:r>
        <w:rPr>
          <w:lang w:val="sr-Cyrl-RS"/>
        </w:rPr>
        <w:t>97</w:t>
      </w:r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 21-067</w:t>
      </w:r>
      <w:r>
        <w:rPr>
          <w:lang w:val="sr-Cyrl-RS"/>
        </w:rPr>
        <w:t>-06153</w:t>
      </w:r>
      <w:r>
        <w:t>.</w:t>
      </w:r>
    </w:p>
    <w:p w14:paraId="7EE9F153" w14:textId="4C2F5271" w:rsidR="007567E7" w:rsidRPr="0064492F" w:rsidRDefault="007567E7" w:rsidP="008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AC346F" w14:textId="77777777" w:rsidR="00EB6A04" w:rsidRPr="00EB6A04" w:rsidRDefault="00EB6A04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FDBFDA7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659EDD49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1A9C2FD5" w14:textId="77777777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567E7">
        <w:rPr>
          <w:rFonts w:ascii="Times New Roman" w:hAnsi="Times New Roman" w:cs="Times New Roman"/>
          <w:kern w:val="0"/>
          <w:sz w:val="24"/>
          <w:szCs w:val="24"/>
        </w:rPr>
        <w:t>Архиви.</w:t>
      </w:r>
    </w:p>
    <w:p w14:paraId="62D3DA8F" w14:textId="2BCFEF5E" w:rsidR="007567E7" w:rsidRPr="007567E7" w:rsidRDefault="007567E7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4748985" w14:textId="7B842BB1" w:rsidR="007567E7" w:rsidRPr="007567E7" w:rsidRDefault="00EB6A04" w:rsidP="00756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4569325D" w14:textId="59BD800A" w:rsidR="00DC69CE" w:rsidRPr="007567E7" w:rsidRDefault="00EB6A04" w:rsidP="007567E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Марко Стој</w:t>
      </w:r>
      <w:r w:rsidR="007567E7" w:rsidRPr="007567E7">
        <w:rPr>
          <w:rFonts w:ascii="Times New Roman" w:eastAsia="Klee One" w:hAnsi="Times New Roman" w:cs="Times New Roman"/>
          <w:kern w:val="0"/>
          <w:sz w:val="24"/>
          <w:szCs w:val="24"/>
        </w:rPr>
        <w:t>анови</w:t>
      </w:r>
      <w:r w:rsidR="007567E7" w:rsidRPr="007567E7">
        <w:rPr>
          <w:rFonts w:ascii="Times New Roman" w:hAnsi="Times New Roman" w:cs="Times New Roman"/>
          <w:kern w:val="0"/>
          <w:sz w:val="24"/>
          <w:szCs w:val="24"/>
        </w:rPr>
        <w:t>ћ, дипл. прав.</w:t>
      </w:r>
    </w:p>
    <w:sectPr w:rsidR="00DC69CE" w:rsidRPr="007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lee One">
    <w:charset w:val="80"/>
    <w:family w:val="auto"/>
    <w:pitch w:val="variable"/>
    <w:sig w:usb0="E00002FF" w:usb1="6AC7FCFF" w:usb2="00000052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E8F"/>
    <w:multiLevelType w:val="hybridMultilevel"/>
    <w:tmpl w:val="C360C876"/>
    <w:lvl w:ilvl="0" w:tplc="26447D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62D6"/>
    <w:multiLevelType w:val="hybridMultilevel"/>
    <w:tmpl w:val="EAB0FB30"/>
    <w:lvl w:ilvl="0" w:tplc="24F89F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A1C"/>
    <w:multiLevelType w:val="hybridMultilevel"/>
    <w:tmpl w:val="CF0C87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142D"/>
    <w:multiLevelType w:val="hybridMultilevel"/>
    <w:tmpl w:val="69E03A4E"/>
    <w:lvl w:ilvl="0" w:tplc="D52EDB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E7D38"/>
    <w:multiLevelType w:val="hybridMultilevel"/>
    <w:tmpl w:val="29920F20"/>
    <w:lvl w:ilvl="0" w:tplc="085C1D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2D40"/>
    <w:multiLevelType w:val="hybridMultilevel"/>
    <w:tmpl w:val="5D5272E4"/>
    <w:lvl w:ilvl="0" w:tplc="1096A6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D437D"/>
    <w:multiLevelType w:val="hybridMultilevel"/>
    <w:tmpl w:val="410855C6"/>
    <w:lvl w:ilvl="0" w:tplc="924C0AC4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8486A1D"/>
    <w:multiLevelType w:val="hybridMultilevel"/>
    <w:tmpl w:val="21DC4438"/>
    <w:lvl w:ilvl="0" w:tplc="207EC5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0724">
    <w:abstractNumId w:val="2"/>
  </w:num>
  <w:num w:numId="2" w16cid:durableId="1378161508">
    <w:abstractNumId w:val="0"/>
  </w:num>
  <w:num w:numId="3" w16cid:durableId="524288925">
    <w:abstractNumId w:val="6"/>
  </w:num>
  <w:num w:numId="4" w16cid:durableId="1081178839">
    <w:abstractNumId w:val="3"/>
  </w:num>
  <w:num w:numId="5" w16cid:durableId="1295334347">
    <w:abstractNumId w:val="5"/>
  </w:num>
  <w:num w:numId="6" w16cid:durableId="1069501184">
    <w:abstractNumId w:val="4"/>
  </w:num>
  <w:num w:numId="7" w16cid:durableId="1050883896">
    <w:abstractNumId w:val="1"/>
  </w:num>
  <w:num w:numId="8" w16cid:durableId="373506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7"/>
    <w:rsid w:val="000211D9"/>
    <w:rsid w:val="0005553B"/>
    <w:rsid w:val="00065714"/>
    <w:rsid w:val="0008186B"/>
    <w:rsid w:val="00095EBB"/>
    <w:rsid w:val="000A2BC3"/>
    <w:rsid w:val="000A487C"/>
    <w:rsid w:val="000A716D"/>
    <w:rsid w:val="000E30EF"/>
    <w:rsid w:val="00100F02"/>
    <w:rsid w:val="001476AC"/>
    <w:rsid w:val="001E418D"/>
    <w:rsid w:val="001E6364"/>
    <w:rsid w:val="001F1867"/>
    <w:rsid w:val="002117E1"/>
    <w:rsid w:val="00254F9B"/>
    <w:rsid w:val="002E2F24"/>
    <w:rsid w:val="002E661F"/>
    <w:rsid w:val="00317EC0"/>
    <w:rsid w:val="003647FD"/>
    <w:rsid w:val="003C51DC"/>
    <w:rsid w:val="00402174"/>
    <w:rsid w:val="00420904"/>
    <w:rsid w:val="004546BA"/>
    <w:rsid w:val="00471500"/>
    <w:rsid w:val="00487608"/>
    <w:rsid w:val="0049519F"/>
    <w:rsid w:val="004D025F"/>
    <w:rsid w:val="00515736"/>
    <w:rsid w:val="0053068D"/>
    <w:rsid w:val="0053204C"/>
    <w:rsid w:val="00621C25"/>
    <w:rsid w:val="0064492F"/>
    <w:rsid w:val="00657496"/>
    <w:rsid w:val="006F0512"/>
    <w:rsid w:val="0070198C"/>
    <w:rsid w:val="007567E7"/>
    <w:rsid w:val="00791846"/>
    <w:rsid w:val="007A1CC3"/>
    <w:rsid w:val="007A4360"/>
    <w:rsid w:val="007C0FBA"/>
    <w:rsid w:val="007D04BF"/>
    <w:rsid w:val="007F4652"/>
    <w:rsid w:val="007F5B05"/>
    <w:rsid w:val="008125BD"/>
    <w:rsid w:val="00813590"/>
    <w:rsid w:val="00855935"/>
    <w:rsid w:val="00866269"/>
    <w:rsid w:val="00874A0A"/>
    <w:rsid w:val="0089336D"/>
    <w:rsid w:val="008D2998"/>
    <w:rsid w:val="008D2A8B"/>
    <w:rsid w:val="008D35CD"/>
    <w:rsid w:val="009C1A8C"/>
    <w:rsid w:val="009C557C"/>
    <w:rsid w:val="009F19AB"/>
    <w:rsid w:val="00A110AD"/>
    <w:rsid w:val="00A317C7"/>
    <w:rsid w:val="00A329B6"/>
    <w:rsid w:val="00A33607"/>
    <w:rsid w:val="00A52C1E"/>
    <w:rsid w:val="00AB5480"/>
    <w:rsid w:val="00AC59D3"/>
    <w:rsid w:val="00AD0068"/>
    <w:rsid w:val="00AE1C59"/>
    <w:rsid w:val="00AE2550"/>
    <w:rsid w:val="00B0423E"/>
    <w:rsid w:val="00B7694C"/>
    <w:rsid w:val="00B76A37"/>
    <w:rsid w:val="00C22CD2"/>
    <w:rsid w:val="00C302D8"/>
    <w:rsid w:val="00C42462"/>
    <w:rsid w:val="00C6129C"/>
    <w:rsid w:val="00C63070"/>
    <w:rsid w:val="00C85DA2"/>
    <w:rsid w:val="00CC5923"/>
    <w:rsid w:val="00CC6AAA"/>
    <w:rsid w:val="00CD3828"/>
    <w:rsid w:val="00DA3C59"/>
    <w:rsid w:val="00DC69CE"/>
    <w:rsid w:val="00E15688"/>
    <w:rsid w:val="00E947E9"/>
    <w:rsid w:val="00EB6A04"/>
    <w:rsid w:val="00EE0A67"/>
    <w:rsid w:val="00F22DF6"/>
    <w:rsid w:val="00F87814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69C9"/>
  <w15:chartTrackingRefBased/>
  <w15:docId w15:val="{E4E5F514-FDE0-4905-995B-D0848D0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7E7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0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068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317EC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Stojanovic</dc:creator>
  <cp:keywords/>
  <dc:description/>
  <cp:lastModifiedBy>Marko Stojanovic</cp:lastModifiedBy>
  <cp:revision>85</cp:revision>
  <dcterms:created xsi:type="dcterms:W3CDTF">2026-03-26T08:01:00Z</dcterms:created>
  <dcterms:modified xsi:type="dcterms:W3CDTF">2026-03-31T08:32:00Z</dcterms:modified>
</cp:coreProperties>
</file>