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813" w:rsidRDefault="00174813">
      <w:pPr>
        <w:pStyle w:val="Prored"/>
        <w:rPr>
          <w:rFonts w:ascii="Trebuchet MS" w:hAnsi="Trebuchet MS"/>
          <w:lang w:val="en-US"/>
        </w:rPr>
      </w:pPr>
    </w:p>
    <w:p w:rsidR="00E80953" w:rsidRPr="00912A68" w:rsidRDefault="00E80953" w:rsidP="00E80953">
      <w:pPr>
        <w:tabs>
          <w:tab w:val="left" w:pos="7856"/>
        </w:tabs>
        <w:ind w:firstLine="708"/>
        <w:rPr>
          <w:lang w:val="sr-Cyrl-CS"/>
        </w:rPr>
      </w:pPr>
      <w:r>
        <w:rPr>
          <w:sz w:val="24"/>
          <w:szCs w:val="24"/>
          <w:lang w:val="sr-Cyrl-CS"/>
        </w:rPr>
        <w:tab/>
      </w:r>
    </w:p>
    <w:p w:rsidR="00C15996" w:rsidRPr="00C15996" w:rsidRDefault="00C15996" w:rsidP="00C15996">
      <w:pPr>
        <w:widowControl w:val="0"/>
        <w:autoSpaceDE w:val="0"/>
        <w:autoSpaceDN w:val="0"/>
        <w:spacing w:before="68" w:line="235" w:lineRule="auto"/>
        <w:ind w:left="109" w:right="122" w:firstLine="742"/>
        <w:rPr>
          <w:color w:val="000000" w:themeColor="text1"/>
          <w:sz w:val="24"/>
          <w:szCs w:val="24"/>
          <w:lang w:val="sr-Cyrl-RS"/>
        </w:rPr>
      </w:pPr>
      <w:r>
        <w:rPr>
          <w:color w:val="000000" w:themeColor="text1"/>
          <w:sz w:val="24"/>
          <w:szCs w:val="24"/>
        </w:rPr>
        <w:t>На основу члана 2. став 3. тачка 11, члана 3, 4, 5. и 6. Закона о комуналним делатностима („Службени гласник РС“ бр.</w:t>
      </w:r>
      <w:r>
        <w:rPr>
          <w:color w:val="000000" w:themeColor="text1"/>
          <w:spacing w:val="4"/>
          <w:sz w:val="24"/>
          <w:szCs w:val="24"/>
        </w:rPr>
        <w:t xml:space="preserve"> </w:t>
      </w:r>
      <w:r>
        <w:rPr>
          <w:color w:val="000000" w:themeColor="text1"/>
          <w:sz w:val="24"/>
          <w:szCs w:val="24"/>
        </w:rPr>
        <w:t>88/2011,</w:t>
      </w:r>
      <w:r>
        <w:rPr>
          <w:color w:val="000000" w:themeColor="text1"/>
          <w:spacing w:val="5"/>
          <w:sz w:val="24"/>
          <w:szCs w:val="24"/>
        </w:rPr>
        <w:t xml:space="preserve"> </w:t>
      </w:r>
      <w:r>
        <w:rPr>
          <w:color w:val="000000" w:themeColor="text1"/>
          <w:sz w:val="24"/>
          <w:szCs w:val="24"/>
        </w:rPr>
        <w:t>104/2016 и 95/2018),</w:t>
      </w:r>
      <w:r>
        <w:rPr>
          <w:color w:val="000000" w:themeColor="text1"/>
          <w:spacing w:val="1"/>
          <w:sz w:val="24"/>
          <w:szCs w:val="24"/>
        </w:rPr>
        <w:t xml:space="preserve"> </w:t>
      </w:r>
      <w:r>
        <w:rPr>
          <w:color w:val="000000" w:themeColor="text1"/>
          <w:sz w:val="24"/>
          <w:szCs w:val="24"/>
        </w:rPr>
        <w:t>члана 32. ст.1 тач.20. Закона о</w:t>
      </w:r>
      <w:r>
        <w:rPr>
          <w:color w:val="000000" w:themeColor="text1"/>
          <w:spacing w:val="1"/>
          <w:sz w:val="24"/>
          <w:szCs w:val="24"/>
        </w:rPr>
        <w:t xml:space="preserve"> </w:t>
      </w:r>
      <w:r>
        <w:rPr>
          <w:color w:val="000000" w:themeColor="text1"/>
          <w:sz w:val="24"/>
          <w:szCs w:val="24"/>
        </w:rPr>
        <w:t>локалној самоуправи („Службени гласник РС“ бр. 129/2007, 83/2014, др.закон,101/2016, др.закони 47/2018 и 111/2021), члана 2. Уредбе о начину и условима за отпочињање обављања комуналних делатности („Службени гласник РС“ бр.13/2018, 66/2018 и 51/2019) и члана 40.</w:t>
      </w:r>
      <w:r>
        <w:rPr>
          <w:color w:val="000000" w:themeColor="text1"/>
          <w:spacing w:val="1"/>
          <w:sz w:val="24"/>
          <w:szCs w:val="24"/>
        </w:rPr>
        <w:t xml:space="preserve"> </w:t>
      </w:r>
      <w:r>
        <w:rPr>
          <w:color w:val="000000" w:themeColor="text1"/>
          <w:sz w:val="24"/>
          <w:szCs w:val="24"/>
        </w:rPr>
        <w:t>Статута Општине Медвеђа („Службени гласник града Лесковца“, бр. 9/2019)</w:t>
      </w:r>
      <w:r>
        <w:rPr>
          <w:color w:val="000000" w:themeColor="text1"/>
          <w:spacing w:val="-2"/>
          <w:sz w:val="24"/>
          <w:szCs w:val="24"/>
        </w:rPr>
        <w:t xml:space="preserve"> </w:t>
      </w:r>
      <w:r>
        <w:rPr>
          <w:color w:val="000000" w:themeColor="text1"/>
          <w:sz w:val="24"/>
          <w:szCs w:val="24"/>
        </w:rPr>
        <w:t>Скупштина</w:t>
      </w:r>
      <w:r>
        <w:rPr>
          <w:color w:val="000000" w:themeColor="text1"/>
          <w:spacing w:val="1"/>
          <w:sz w:val="24"/>
          <w:szCs w:val="24"/>
        </w:rPr>
        <w:t xml:space="preserve"> </w:t>
      </w:r>
      <w:r>
        <w:rPr>
          <w:color w:val="000000" w:themeColor="text1"/>
          <w:sz w:val="24"/>
          <w:szCs w:val="24"/>
        </w:rPr>
        <w:t>општине</w:t>
      </w:r>
      <w:r>
        <w:rPr>
          <w:color w:val="000000" w:themeColor="text1"/>
          <w:spacing w:val="-7"/>
          <w:sz w:val="24"/>
          <w:szCs w:val="24"/>
        </w:rPr>
        <w:t xml:space="preserve"> </w:t>
      </w:r>
      <w:r>
        <w:rPr>
          <w:color w:val="000000" w:themeColor="text1"/>
          <w:sz w:val="24"/>
          <w:szCs w:val="24"/>
        </w:rPr>
        <w:t>Медвеђа,</w:t>
      </w:r>
      <w:r>
        <w:rPr>
          <w:color w:val="000000" w:themeColor="text1"/>
          <w:spacing w:val="1"/>
          <w:sz w:val="24"/>
          <w:szCs w:val="24"/>
        </w:rPr>
        <w:t xml:space="preserve"> </w:t>
      </w:r>
      <w:r>
        <w:rPr>
          <w:color w:val="000000" w:themeColor="text1"/>
          <w:sz w:val="24"/>
          <w:szCs w:val="24"/>
        </w:rPr>
        <w:t>на</w:t>
      </w:r>
      <w:r>
        <w:rPr>
          <w:color w:val="000000" w:themeColor="text1"/>
          <w:sz w:val="24"/>
          <w:szCs w:val="24"/>
          <w:lang w:val="sr-Cyrl-RS"/>
        </w:rPr>
        <w:t xml:space="preserve"> 5.</w:t>
      </w:r>
      <w:r>
        <w:rPr>
          <w:color w:val="000000" w:themeColor="text1"/>
          <w:spacing w:val="-3"/>
          <w:sz w:val="24"/>
          <w:szCs w:val="24"/>
        </w:rPr>
        <w:t xml:space="preserve"> </w:t>
      </w:r>
      <w:r>
        <w:rPr>
          <w:color w:val="000000" w:themeColor="text1"/>
          <w:sz w:val="24"/>
          <w:szCs w:val="24"/>
        </w:rPr>
        <w:t>седници</w:t>
      </w:r>
      <w:r>
        <w:rPr>
          <w:color w:val="000000" w:themeColor="text1"/>
          <w:spacing w:val="-4"/>
          <w:sz w:val="24"/>
          <w:szCs w:val="24"/>
        </w:rPr>
        <w:t xml:space="preserve"> </w:t>
      </w:r>
      <w:r>
        <w:rPr>
          <w:color w:val="000000" w:themeColor="text1"/>
          <w:sz w:val="24"/>
          <w:szCs w:val="24"/>
        </w:rPr>
        <w:t>одржаној</w:t>
      </w:r>
      <w:r>
        <w:rPr>
          <w:color w:val="000000" w:themeColor="text1"/>
          <w:spacing w:val="-4"/>
          <w:sz w:val="24"/>
          <w:szCs w:val="24"/>
        </w:rPr>
        <w:t xml:space="preserve"> </w:t>
      </w:r>
      <w:r>
        <w:rPr>
          <w:color w:val="000000" w:themeColor="text1"/>
          <w:sz w:val="24"/>
          <w:szCs w:val="24"/>
        </w:rPr>
        <w:t>дана</w:t>
      </w:r>
      <w:r>
        <w:rPr>
          <w:color w:val="000000" w:themeColor="text1"/>
          <w:spacing w:val="-2"/>
          <w:sz w:val="24"/>
          <w:szCs w:val="24"/>
        </w:rPr>
        <w:t xml:space="preserve"> </w:t>
      </w:r>
      <w:r>
        <w:rPr>
          <w:color w:val="000000" w:themeColor="text1"/>
          <w:sz w:val="24"/>
          <w:szCs w:val="24"/>
        </w:rPr>
        <w:t xml:space="preserve"> </w:t>
      </w:r>
      <w:r>
        <w:rPr>
          <w:color w:val="000000" w:themeColor="text1"/>
          <w:sz w:val="24"/>
          <w:szCs w:val="24"/>
          <w:lang w:val="sr-Cyrl-RS"/>
        </w:rPr>
        <w:t xml:space="preserve">29. октобра </w:t>
      </w:r>
      <w:r>
        <w:rPr>
          <w:color w:val="000000" w:themeColor="text1"/>
          <w:sz w:val="24"/>
          <w:szCs w:val="24"/>
        </w:rPr>
        <w:t>2022.године,</w:t>
      </w:r>
      <w:r>
        <w:rPr>
          <w:color w:val="000000" w:themeColor="text1"/>
          <w:spacing w:val="2"/>
          <w:sz w:val="24"/>
          <w:szCs w:val="24"/>
        </w:rPr>
        <w:t xml:space="preserve"> </w:t>
      </w:r>
      <w:r>
        <w:rPr>
          <w:color w:val="000000" w:themeColor="text1"/>
          <w:sz w:val="24"/>
          <w:szCs w:val="24"/>
        </w:rPr>
        <w:t>дон</w:t>
      </w:r>
      <w:r>
        <w:rPr>
          <w:color w:val="000000" w:themeColor="text1"/>
          <w:sz w:val="24"/>
          <w:szCs w:val="24"/>
          <w:lang w:val="sr-Cyrl-RS"/>
        </w:rPr>
        <w:t>о</w:t>
      </w:r>
      <w:r>
        <w:rPr>
          <w:color w:val="000000" w:themeColor="text1"/>
          <w:sz w:val="24"/>
          <w:szCs w:val="24"/>
          <w:lang w:val="sr-Cyrl-RS"/>
        </w:rPr>
        <w:t>с</w:t>
      </w:r>
      <w:r>
        <w:rPr>
          <w:color w:val="000000" w:themeColor="text1"/>
          <w:sz w:val="24"/>
          <w:szCs w:val="24"/>
          <w:lang w:val="sr-Cyrl-RS"/>
        </w:rPr>
        <w:t>и</w:t>
      </w:r>
    </w:p>
    <w:p w:rsidR="00C15996" w:rsidRDefault="00C15996" w:rsidP="00C15996">
      <w:pPr>
        <w:widowControl w:val="0"/>
        <w:autoSpaceDE w:val="0"/>
        <w:autoSpaceDN w:val="0"/>
        <w:spacing w:before="68" w:line="235" w:lineRule="auto"/>
        <w:ind w:left="109" w:right="122" w:firstLine="742"/>
        <w:rPr>
          <w:color w:val="000000" w:themeColor="text1"/>
          <w:sz w:val="24"/>
          <w:szCs w:val="24"/>
        </w:rPr>
      </w:pPr>
    </w:p>
    <w:p w:rsidR="00C15996" w:rsidRDefault="00C15996" w:rsidP="00C15996">
      <w:pPr>
        <w:widowControl w:val="0"/>
        <w:autoSpaceDE w:val="0"/>
        <w:autoSpaceDN w:val="0"/>
        <w:spacing w:before="68" w:line="235" w:lineRule="auto"/>
        <w:ind w:right="122"/>
        <w:jc w:val="center"/>
        <w:rPr>
          <w:color w:val="000000" w:themeColor="text1"/>
          <w:sz w:val="24"/>
          <w:szCs w:val="24"/>
        </w:rPr>
      </w:pPr>
      <w:r>
        <w:rPr>
          <w:color w:val="000000" w:themeColor="text1"/>
          <w:sz w:val="24"/>
          <w:szCs w:val="24"/>
        </w:rPr>
        <w:t>ОДЛУКУ</w:t>
      </w:r>
    </w:p>
    <w:p w:rsidR="00C15996" w:rsidRDefault="00C15996" w:rsidP="00C15996">
      <w:pPr>
        <w:widowControl w:val="0"/>
        <w:autoSpaceDE w:val="0"/>
        <w:autoSpaceDN w:val="0"/>
        <w:spacing w:before="68" w:line="235" w:lineRule="auto"/>
        <w:ind w:right="122"/>
        <w:jc w:val="center"/>
        <w:rPr>
          <w:color w:val="000000" w:themeColor="text1"/>
          <w:sz w:val="24"/>
          <w:szCs w:val="24"/>
        </w:rPr>
      </w:pPr>
      <w:r>
        <w:rPr>
          <w:color w:val="000000" w:themeColor="text1"/>
          <w:sz w:val="24"/>
          <w:szCs w:val="24"/>
        </w:rPr>
        <w:t>О ОДРЖАВАЊУ ЧИСТОЋЕ НА ПОВРШИНАМА ЈАВНЕ НАМЕНЕ</w:t>
      </w:r>
    </w:p>
    <w:p w:rsidR="00C15996" w:rsidRDefault="00C15996" w:rsidP="00C15996">
      <w:pPr>
        <w:rPr>
          <w:color w:val="000000"/>
          <w:sz w:val="24"/>
          <w:szCs w:val="24"/>
        </w:rPr>
      </w:pPr>
    </w:p>
    <w:p w:rsidR="00C15996" w:rsidRDefault="00C15996" w:rsidP="00C15996">
      <w:pPr>
        <w:rPr>
          <w:color w:val="000000"/>
          <w:sz w:val="24"/>
          <w:szCs w:val="24"/>
          <w:lang w:val="sr-Cyrl-RS"/>
        </w:rPr>
      </w:pPr>
    </w:p>
    <w:p w:rsidR="00C15996" w:rsidRDefault="00C15996" w:rsidP="00C15996">
      <w:pPr>
        <w:jc w:val="center"/>
        <w:rPr>
          <w:color w:val="000000"/>
          <w:sz w:val="24"/>
          <w:szCs w:val="24"/>
        </w:rPr>
      </w:pPr>
      <w:bookmarkStart w:id="0" w:name="str_1"/>
      <w:bookmarkEnd w:id="0"/>
      <w:r>
        <w:rPr>
          <w:color w:val="000000"/>
          <w:sz w:val="24"/>
          <w:szCs w:val="24"/>
        </w:rPr>
        <w:t>I ОПШТЕ ОДРЕДБЕ </w:t>
      </w:r>
    </w:p>
    <w:p w:rsidR="00C15996" w:rsidRDefault="00C15996" w:rsidP="00C15996">
      <w:pPr>
        <w:spacing w:before="240" w:after="120"/>
        <w:jc w:val="center"/>
        <w:rPr>
          <w:bCs/>
          <w:color w:val="000000"/>
          <w:sz w:val="24"/>
          <w:szCs w:val="24"/>
        </w:rPr>
      </w:pPr>
      <w:bookmarkStart w:id="1" w:name="clan_1"/>
      <w:bookmarkEnd w:id="1"/>
      <w:r>
        <w:rPr>
          <w:bCs/>
          <w:color w:val="000000"/>
          <w:sz w:val="24"/>
          <w:szCs w:val="24"/>
        </w:rPr>
        <w:t>Члан 1 </w:t>
      </w:r>
    </w:p>
    <w:p w:rsidR="00C15996" w:rsidRDefault="00C15996" w:rsidP="00C15996">
      <w:pPr>
        <w:spacing w:before="100" w:beforeAutospacing="1" w:after="100" w:afterAutospacing="1"/>
        <w:ind w:firstLine="720"/>
        <w:rPr>
          <w:color w:val="000000"/>
          <w:sz w:val="24"/>
          <w:szCs w:val="24"/>
        </w:rPr>
      </w:pPr>
      <w:r>
        <w:rPr>
          <w:color w:val="000000"/>
          <w:sz w:val="24"/>
          <w:szCs w:val="24"/>
        </w:rPr>
        <w:t>Овом одлуком уређују се услови и начин обављања комуналне делатности одржавања чистоће на површинама јавне намене на територији Општине Медвеђа</w:t>
      </w:r>
      <w:r>
        <w:rPr>
          <w:b/>
          <w:bCs/>
          <w:color w:val="000000"/>
          <w:sz w:val="24"/>
          <w:szCs w:val="24"/>
        </w:rPr>
        <w:t>, </w:t>
      </w:r>
      <w:r>
        <w:rPr>
          <w:color w:val="000000"/>
          <w:sz w:val="24"/>
          <w:szCs w:val="24"/>
        </w:rPr>
        <w:t>права и обавезе вршиоца комуналне делатности и корисника услуга, финансирање, начин обезбеђивања континуитета у обављању комуналне делатности и обавезе у случају планираних и непланираних прекида у пружању услуге, надзор и друга питања од значаја за обављање ове комуналне делатности. </w:t>
      </w:r>
    </w:p>
    <w:p w:rsidR="00C15996" w:rsidRDefault="00C15996" w:rsidP="00C15996">
      <w:pPr>
        <w:spacing w:before="240" w:after="120"/>
        <w:jc w:val="center"/>
        <w:rPr>
          <w:bCs/>
          <w:color w:val="000000"/>
          <w:sz w:val="24"/>
          <w:szCs w:val="24"/>
        </w:rPr>
      </w:pPr>
      <w:bookmarkStart w:id="2" w:name="clan_2"/>
      <w:bookmarkEnd w:id="2"/>
      <w:r>
        <w:rPr>
          <w:bCs/>
          <w:color w:val="000000"/>
          <w:sz w:val="24"/>
          <w:szCs w:val="24"/>
        </w:rPr>
        <w:t>Члан 2 </w:t>
      </w:r>
    </w:p>
    <w:p w:rsidR="00C15996" w:rsidRDefault="00C15996" w:rsidP="00C15996">
      <w:pPr>
        <w:ind w:firstLine="720"/>
        <w:rPr>
          <w:color w:val="000000"/>
          <w:sz w:val="24"/>
          <w:szCs w:val="24"/>
        </w:rPr>
      </w:pPr>
      <w:r>
        <w:rPr>
          <w:color w:val="000000"/>
          <w:sz w:val="24"/>
          <w:szCs w:val="24"/>
        </w:rPr>
        <w:t>Одржавање чистоће на површинама јавне намене, у смислу ове одлуке је: </w:t>
      </w:r>
    </w:p>
    <w:p w:rsidR="00C15996" w:rsidRDefault="00C15996" w:rsidP="00C15996">
      <w:pPr>
        <w:ind w:firstLine="720"/>
        <w:rPr>
          <w:color w:val="000000"/>
          <w:sz w:val="24"/>
          <w:szCs w:val="24"/>
        </w:rPr>
      </w:pPr>
      <w:r>
        <w:rPr>
          <w:color w:val="000000"/>
          <w:sz w:val="24"/>
          <w:szCs w:val="24"/>
        </w:rPr>
        <w:t>- чишћење и прање асфалтираних, бетонских, поплочаних и других површина јавне намене, </w:t>
      </w:r>
    </w:p>
    <w:p w:rsidR="00C15996" w:rsidRDefault="00C15996" w:rsidP="00C15996">
      <w:pPr>
        <w:ind w:firstLine="720"/>
        <w:rPr>
          <w:color w:val="000000"/>
          <w:sz w:val="24"/>
          <w:szCs w:val="24"/>
        </w:rPr>
      </w:pPr>
      <w:r>
        <w:rPr>
          <w:color w:val="000000"/>
          <w:sz w:val="24"/>
          <w:szCs w:val="24"/>
        </w:rPr>
        <w:t>- прикупљање и одвожење комуналног отпада са тих површина, </w:t>
      </w:r>
    </w:p>
    <w:p w:rsidR="00C15996" w:rsidRDefault="00C15996" w:rsidP="00C15996">
      <w:pPr>
        <w:ind w:firstLine="720"/>
        <w:rPr>
          <w:color w:val="000000"/>
          <w:sz w:val="24"/>
          <w:szCs w:val="24"/>
        </w:rPr>
      </w:pPr>
      <w:r>
        <w:rPr>
          <w:color w:val="000000"/>
          <w:sz w:val="24"/>
          <w:szCs w:val="24"/>
        </w:rPr>
        <w:t>- одржавање и пражњење посуда за отпатке на површинама јавне намене и </w:t>
      </w:r>
    </w:p>
    <w:p w:rsidR="00C15996" w:rsidRDefault="00C15996" w:rsidP="00C15996">
      <w:pPr>
        <w:ind w:firstLine="720"/>
        <w:rPr>
          <w:color w:val="000000"/>
          <w:sz w:val="24"/>
          <w:szCs w:val="24"/>
        </w:rPr>
      </w:pPr>
      <w:r>
        <w:rPr>
          <w:color w:val="000000"/>
          <w:sz w:val="24"/>
          <w:szCs w:val="24"/>
        </w:rPr>
        <w:t>- одржавање јавних чесми, фонтана, купалишта и тоалета као комуналних објеката. </w:t>
      </w:r>
    </w:p>
    <w:p w:rsidR="00C15996" w:rsidRDefault="00C15996" w:rsidP="00C15996">
      <w:pPr>
        <w:spacing w:before="240" w:after="120"/>
        <w:jc w:val="center"/>
        <w:rPr>
          <w:bCs/>
          <w:color w:val="000000"/>
          <w:sz w:val="24"/>
          <w:szCs w:val="24"/>
        </w:rPr>
      </w:pPr>
      <w:bookmarkStart w:id="3" w:name="clan_3"/>
      <w:bookmarkEnd w:id="3"/>
      <w:r>
        <w:rPr>
          <w:bCs/>
          <w:color w:val="000000"/>
          <w:sz w:val="24"/>
          <w:szCs w:val="24"/>
        </w:rPr>
        <w:t>Члан 3 </w:t>
      </w:r>
    </w:p>
    <w:p w:rsidR="00C15996" w:rsidRDefault="00C15996" w:rsidP="00C15996">
      <w:pPr>
        <w:spacing w:before="100" w:beforeAutospacing="1" w:after="100" w:afterAutospacing="1"/>
        <w:ind w:firstLine="720"/>
        <w:rPr>
          <w:color w:val="000000"/>
          <w:sz w:val="24"/>
          <w:szCs w:val="24"/>
        </w:rPr>
      </w:pPr>
      <w:r>
        <w:rPr>
          <w:color w:val="000000"/>
          <w:sz w:val="24"/>
          <w:szCs w:val="24"/>
        </w:rPr>
        <w:t>Површинама јавне намене у смислу ове одлуке сматрају се: </w:t>
      </w:r>
    </w:p>
    <w:p w:rsidR="00C15996" w:rsidRDefault="00C15996" w:rsidP="00C15996">
      <w:pPr>
        <w:ind w:firstLine="720"/>
        <w:rPr>
          <w:color w:val="000000"/>
          <w:sz w:val="24"/>
          <w:szCs w:val="24"/>
        </w:rPr>
      </w:pPr>
      <w:r>
        <w:rPr>
          <w:color w:val="000000"/>
          <w:sz w:val="24"/>
          <w:szCs w:val="24"/>
        </w:rPr>
        <w:t>1. улице (коловоз, тротоар и остали делови улице), тргови, слободни и паркинг простори испред и између стамбених и стамбено-пословних зграда, путеви и стазе у насељу, подвожњаци, надвожњаци, степеништа, мостови са простором испод њих, </w:t>
      </w:r>
    </w:p>
    <w:p w:rsidR="00C15996" w:rsidRDefault="00C15996" w:rsidP="00C15996">
      <w:pPr>
        <w:ind w:firstLine="720"/>
        <w:rPr>
          <w:color w:val="000000"/>
          <w:sz w:val="24"/>
          <w:szCs w:val="24"/>
        </w:rPr>
      </w:pPr>
      <w:r>
        <w:rPr>
          <w:color w:val="000000"/>
          <w:sz w:val="24"/>
          <w:szCs w:val="24"/>
        </w:rPr>
        <w:t xml:space="preserve">2. пијаце, </w:t>
      </w:r>
      <w:r>
        <w:rPr>
          <w:color w:val="000000"/>
          <w:sz w:val="24"/>
          <w:szCs w:val="24"/>
        </w:rPr>
        <w:tab/>
      </w:r>
    </w:p>
    <w:p w:rsidR="00C15996" w:rsidRDefault="00C15996" w:rsidP="00C15996">
      <w:pPr>
        <w:ind w:firstLine="720"/>
        <w:rPr>
          <w:color w:val="000000" w:themeColor="text1"/>
          <w:sz w:val="24"/>
          <w:szCs w:val="24"/>
        </w:rPr>
      </w:pPr>
      <w:r>
        <w:rPr>
          <w:color w:val="000000"/>
          <w:sz w:val="24"/>
          <w:szCs w:val="24"/>
        </w:rPr>
        <w:t>3</w:t>
      </w:r>
      <w:r>
        <w:rPr>
          <w:color w:val="000000" w:themeColor="text1"/>
          <w:sz w:val="24"/>
          <w:szCs w:val="24"/>
        </w:rPr>
        <w:t>. аутобуска стајалишта и јавни паркинг простори, </w:t>
      </w:r>
    </w:p>
    <w:p w:rsidR="00C15996" w:rsidRDefault="00C15996" w:rsidP="00C15996">
      <w:pPr>
        <w:ind w:firstLine="720"/>
        <w:rPr>
          <w:color w:val="000000" w:themeColor="text1"/>
          <w:sz w:val="24"/>
          <w:szCs w:val="24"/>
        </w:rPr>
      </w:pPr>
      <w:r>
        <w:rPr>
          <w:color w:val="000000" w:themeColor="text1"/>
          <w:sz w:val="24"/>
          <w:szCs w:val="24"/>
        </w:rPr>
        <w:t>4. паркови, улични травњаци, ронделе, скверови, дрвореди, зелене површине у стамбеним насељима и блоковима и гробља, </w:t>
      </w:r>
    </w:p>
    <w:p w:rsidR="00C15996" w:rsidRDefault="00C15996" w:rsidP="00C15996">
      <w:pPr>
        <w:ind w:firstLine="720"/>
        <w:rPr>
          <w:color w:val="000000" w:themeColor="text1"/>
          <w:sz w:val="24"/>
          <w:szCs w:val="24"/>
        </w:rPr>
      </w:pPr>
      <w:r>
        <w:rPr>
          <w:color w:val="000000" w:themeColor="text1"/>
          <w:sz w:val="24"/>
          <w:szCs w:val="24"/>
        </w:rPr>
        <w:t>5. спортски, рекреативни и забавни терени, </w:t>
      </w:r>
    </w:p>
    <w:p w:rsidR="00C15996" w:rsidRDefault="00C15996" w:rsidP="00C15996">
      <w:pPr>
        <w:ind w:firstLine="720"/>
        <w:rPr>
          <w:color w:val="000000"/>
          <w:sz w:val="24"/>
          <w:szCs w:val="24"/>
        </w:rPr>
      </w:pPr>
      <w:r>
        <w:rPr>
          <w:color w:val="000000"/>
          <w:sz w:val="24"/>
          <w:szCs w:val="24"/>
        </w:rPr>
        <w:lastRenderedPageBreak/>
        <w:t>6. јавна купалишта, кејови и изграђене речне обале, </w:t>
      </w:r>
    </w:p>
    <w:p w:rsidR="00C15996" w:rsidRDefault="00C15996" w:rsidP="00C15996">
      <w:pPr>
        <w:ind w:firstLine="720"/>
        <w:rPr>
          <w:color w:val="000000"/>
          <w:sz w:val="24"/>
          <w:szCs w:val="24"/>
        </w:rPr>
      </w:pPr>
      <w:r>
        <w:rPr>
          <w:color w:val="000000"/>
          <w:sz w:val="24"/>
          <w:szCs w:val="24"/>
        </w:rPr>
        <w:t>7. неизграђено грађевинско земљиште у општој употреби, </w:t>
      </w:r>
    </w:p>
    <w:p w:rsidR="00C15996" w:rsidRDefault="00C15996" w:rsidP="00C15996">
      <w:pPr>
        <w:ind w:firstLine="720"/>
        <w:rPr>
          <w:color w:val="000000"/>
          <w:sz w:val="24"/>
          <w:szCs w:val="24"/>
        </w:rPr>
      </w:pPr>
      <w:r>
        <w:rPr>
          <w:color w:val="000000"/>
          <w:sz w:val="24"/>
          <w:szCs w:val="24"/>
        </w:rPr>
        <w:t>8. површине у кругу просветних, културних, научних, здравствених и социјалних организација и институција и других јавних институција. </w:t>
      </w:r>
    </w:p>
    <w:p w:rsidR="00C15996" w:rsidRDefault="00C15996" w:rsidP="00C15996">
      <w:pPr>
        <w:rPr>
          <w:color w:val="000000"/>
          <w:sz w:val="24"/>
          <w:szCs w:val="24"/>
        </w:rPr>
      </w:pPr>
    </w:p>
    <w:p w:rsidR="00C15996" w:rsidRDefault="00C15996" w:rsidP="00C15996">
      <w:pPr>
        <w:rPr>
          <w:color w:val="000000"/>
          <w:sz w:val="24"/>
          <w:szCs w:val="24"/>
        </w:rPr>
      </w:pPr>
    </w:p>
    <w:p w:rsidR="00C15996" w:rsidRDefault="00C15996" w:rsidP="00C15996">
      <w:pPr>
        <w:jc w:val="center"/>
        <w:rPr>
          <w:color w:val="000000"/>
          <w:sz w:val="24"/>
          <w:szCs w:val="24"/>
        </w:rPr>
      </w:pPr>
      <w:bookmarkStart w:id="4" w:name="str_2"/>
      <w:bookmarkEnd w:id="4"/>
      <w:r>
        <w:rPr>
          <w:color w:val="000000"/>
          <w:sz w:val="24"/>
          <w:szCs w:val="24"/>
        </w:rPr>
        <w:t>II УСЛОВИ И НАЧИН ОБАВЉАЊА ДЕЛАТНОСТИ ОДРЖАВАЊА ЧИСТОЋЕ НА ПОВРШИНАМА ЈАВНЕ НАМЕНЕ </w:t>
      </w:r>
    </w:p>
    <w:p w:rsidR="00C15996" w:rsidRDefault="00C15996" w:rsidP="00C15996">
      <w:pPr>
        <w:spacing w:before="240" w:after="120"/>
        <w:jc w:val="center"/>
        <w:rPr>
          <w:bCs/>
          <w:color w:val="000000"/>
          <w:sz w:val="24"/>
          <w:szCs w:val="24"/>
        </w:rPr>
      </w:pPr>
      <w:bookmarkStart w:id="5" w:name="clan_4"/>
      <w:bookmarkEnd w:id="5"/>
      <w:r>
        <w:rPr>
          <w:bCs/>
          <w:color w:val="000000"/>
          <w:sz w:val="24"/>
          <w:szCs w:val="24"/>
        </w:rPr>
        <w:t>Члан 4 </w:t>
      </w:r>
    </w:p>
    <w:p w:rsidR="00C15996" w:rsidRDefault="00C15996" w:rsidP="00C15996">
      <w:pPr>
        <w:widowControl w:val="0"/>
        <w:autoSpaceDE w:val="0"/>
        <w:autoSpaceDN w:val="0"/>
        <w:spacing w:before="2"/>
        <w:ind w:right="50" w:firstLine="720"/>
        <w:rPr>
          <w:color w:val="000000" w:themeColor="text1"/>
          <w:sz w:val="24"/>
          <w:szCs w:val="24"/>
        </w:rPr>
      </w:pPr>
      <w:r>
        <w:rPr>
          <w:color w:val="000000" w:themeColor="text1"/>
          <w:sz w:val="24"/>
          <w:szCs w:val="24"/>
        </w:rPr>
        <w:t xml:space="preserve">Послове из оквира делатности </w:t>
      </w:r>
      <w:r>
        <w:rPr>
          <w:color w:val="000000"/>
          <w:sz w:val="24"/>
          <w:szCs w:val="24"/>
        </w:rPr>
        <w:t>одржавања чистоће на површинама јавне намене</w:t>
      </w:r>
      <w:r>
        <w:rPr>
          <w:color w:val="000000" w:themeColor="text1"/>
          <w:sz w:val="24"/>
          <w:szCs w:val="24"/>
        </w:rPr>
        <w:t xml:space="preserve"> из члана 3. ове одлуке обављају јавно предузеће, привредно</w:t>
      </w:r>
      <w:r>
        <w:rPr>
          <w:color w:val="000000" w:themeColor="text1"/>
          <w:spacing w:val="1"/>
          <w:sz w:val="24"/>
          <w:szCs w:val="24"/>
        </w:rPr>
        <w:t xml:space="preserve"> </w:t>
      </w:r>
      <w:r>
        <w:rPr>
          <w:color w:val="000000" w:themeColor="text1"/>
          <w:sz w:val="24"/>
          <w:szCs w:val="24"/>
        </w:rPr>
        <w:t>друштво,</w:t>
      </w:r>
      <w:r>
        <w:rPr>
          <w:color w:val="000000" w:themeColor="text1"/>
          <w:spacing w:val="1"/>
          <w:sz w:val="24"/>
          <w:szCs w:val="24"/>
        </w:rPr>
        <w:t xml:space="preserve"> </w:t>
      </w:r>
      <w:r>
        <w:rPr>
          <w:color w:val="000000" w:themeColor="text1"/>
          <w:sz w:val="24"/>
          <w:szCs w:val="24"/>
        </w:rPr>
        <w:t>предузетник</w:t>
      </w:r>
      <w:r>
        <w:rPr>
          <w:color w:val="000000" w:themeColor="text1"/>
          <w:spacing w:val="1"/>
          <w:sz w:val="24"/>
          <w:szCs w:val="24"/>
        </w:rPr>
        <w:t xml:space="preserve"> </w:t>
      </w:r>
      <w:r>
        <w:rPr>
          <w:color w:val="000000" w:themeColor="text1"/>
          <w:sz w:val="24"/>
          <w:szCs w:val="24"/>
        </w:rPr>
        <w:t>или</w:t>
      </w:r>
      <w:r>
        <w:rPr>
          <w:color w:val="000000" w:themeColor="text1"/>
          <w:spacing w:val="1"/>
          <w:sz w:val="24"/>
          <w:szCs w:val="24"/>
        </w:rPr>
        <w:t xml:space="preserve"> </w:t>
      </w:r>
      <w:r>
        <w:rPr>
          <w:color w:val="000000" w:themeColor="text1"/>
          <w:sz w:val="24"/>
          <w:szCs w:val="24"/>
        </w:rPr>
        <w:t>други</w:t>
      </w:r>
      <w:r>
        <w:rPr>
          <w:color w:val="000000" w:themeColor="text1"/>
          <w:spacing w:val="1"/>
          <w:sz w:val="24"/>
          <w:szCs w:val="24"/>
        </w:rPr>
        <w:t xml:space="preserve"> </w:t>
      </w:r>
      <w:r>
        <w:rPr>
          <w:color w:val="000000" w:themeColor="text1"/>
          <w:sz w:val="24"/>
          <w:szCs w:val="24"/>
        </w:rPr>
        <w:t>привредни</w:t>
      </w:r>
      <w:r>
        <w:rPr>
          <w:color w:val="000000" w:themeColor="text1"/>
          <w:spacing w:val="1"/>
          <w:sz w:val="24"/>
          <w:szCs w:val="24"/>
        </w:rPr>
        <w:t xml:space="preserve"> </w:t>
      </w:r>
      <w:r>
        <w:rPr>
          <w:color w:val="000000" w:themeColor="text1"/>
          <w:sz w:val="24"/>
          <w:szCs w:val="24"/>
        </w:rPr>
        <w:t>субјект</w:t>
      </w:r>
      <w:r>
        <w:rPr>
          <w:color w:val="000000" w:themeColor="text1"/>
          <w:spacing w:val="1"/>
          <w:sz w:val="24"/>
          <w:szCs w:val="24"/>
        </w:rPr>
        <w:t xml:space="preserve"> </w:t>
      </w:r>
      <w:r>
        <w:rPr>
          <w:color w:val="000000" w:themeColor="text1"/>
          <w:sz w:val="24"/>
          <w:szCs w:val="24"/>
        </w:rPr>
        <w:t>(у</w:t>
      </w:r>
      <w:r>
        <w:rPr>
          <w:color w:val="000000" w:themeColor="text1"/>
          <w:spacing w:val="1"/>
          <w:sz w:val="24"/>
          <w:szCs w:val="24"/>
        </w:rPr>
        <w:t xml:space="preserve"> </w:t>
      </w:r>
      <w:r>
        <w:rPr>
          <w:color w:val="000000" w:themeColor="text1"/>
          <w:sz w:val="24"/>
          <w:szCs w:val="24"/>
        </w:rPr>
        <w:t>даљем</w:t>
      </w:r>
      <w:r>
        <w:rPr>
          <w:color w:val="000000" w:themeColor="text1"/>
          <w:spacing w:val="1"/>
          <w:sz w:val="24"/>
          <w:szCs w:val="24"/>
        </w:rPr>
        <w:t xml:space="preserve"> </w:t>
      </w:r>
      <w:r>
        <w:rPr>
          <w:color w:val="000000" w:themeColor="text1"/>
          <w:sz w:val="24"/>
          <w:szCs w:val="24"/>
        </w:rPr>
        <w:t>тексту:</w:t>
      </w:r>
      <w:r>
        <w:rPr>
          <w:color w:val="000000" w:themeColor="text1"/>
          <w:spacing w:val="1"/>
          <w:sz w:val="24"/>
          <w:szCs w:val="24"/>
        </w:rPr>
        <w:t xml:space="preserve"> </w:t>
      </w:r>
      <w:r>
        <w:rPr>
          <w:color w:val="000000" w:themeColor="text1"/>
          <w:sz w:val="24"/>
          <w:szCs w:val="24"/>
        </w:rPr>
        <w:t>Вршилац</w:t>
      </w:r>
      <w:r>
        <w:rPr>
          <w:color w:val="000000" w:themeColor="text1"/>
          <w:spacing w:val="1"/>
          <w:sz w:val="24"/>
          <w:szCs w:val="24"/>
        </w:rPr>
        <w:t xml:space="preserve"> </w:t>
      </w:r>
      <w:r>
        <w:rPr>
          <w:color w:val="000000" w:themeColor="text1"/>
          <w:sz w:val="24"/>
          <w:szCs w:val="24"/>
        </w:rPr>
        <w:t>комуналне делатности), коме се, у складу са законом, уредбом и овом одлуком поверава обављање појединих послова.</w:t>
      </w:r>
    </w:p>
    <w:p w:rsidR="00C15996" w:rsidRDefault="00C15996" w:rsidP="00C15996">
      <w:pPr>
        <w:widowControl w:val="0"/>
        <w:autoSpaceDE w:val="0"/>
        <w:autoSpaceDN w:val="0"/>
        <w:ind w:firstLine="429"/>
        <w:rPr>
          <w:sz w:val="24"/>
          <w:szCs w:val="24"/>
        </w:rPr>
      </w:pPr>
      <w:r>
        <w:rPr>
          <w:sz w:val="24"/>
          <w:szCs w:val="24"/>
        </w:rPr>
        <w:t xml:space="preserve">    На поступак поверавања обављања послова из оквира делатности </w:t>
      </w:r>
      <w:r>
        <w:rPr>
          <w:color w:val="000000"/>
          <w:sz w:val="24"/>
          <w:szCs w:val="24"/>
        </w:rPr>
        <w:t>одржавања јавних зелених површина</w:t>
      </w:r>
      <w:r>
        <w:rPr>
          <w:sz w:val="24"/>
          <w:szCs w:val="24"/>
        </w:rPr>
        <w:t xml:space="preserve"> примењују се одредбе Закона о комуналним делатностима, закона којима се уређују концесије и јавно-приватно партнерство и других посебних закона.</w:t>
      </w:r>
    </w:p>
    <w:p w:rsidR="00C15996" w:rsidRDefault="00C15996" w:rsidP="00C15996">
      <w:pPr>
        <w:ind w:firstLine="720"/>
        <w:rPr>
          <w:color w:val="000000"/>
          <w:sz w:val="24"/>
          <w:szCs w:val="24"/>
        </w:rPr>
      </w:pPr>
      <w:r>
        <w:rPr>
          <w:color w:val="000000" w:themeColor="text1"/>
          <w:sz w:val="24"/>
          <w:szCs w:val="24"/>
        </w:rPr>
        <w:t>Вршилац</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је дужан да усагласи своје пословање са Уредбом о начину и условима за отпочињање обављања комуналних делатности ("Службени гласник РС", бр. 13/18, 66/18 и 51/2019).</w:t>
      </w:r>
    </w:p>
    <w:p w:rsidR="00C15996" w:rsidRDefault="00C15996" w:rsidP="00C15996">
      <w:pPr>
        <w:ind w:firstLine="720"/>
        <w:rPr>
          <w:color w:val="000000"/>
          <w:sz w:val="24"/>
          <w:szCs w:val="24"/>
        </w:rPr>
      </w:pPr>
      <w:r>
        <w:rPr>
          <w:color w:val="000000"/>
          <w:sz w:val="24"/>
          <w:szCs w:val="24"/>
        </w:rPr>
        <w:t>Делатност одржавања чистоће на површинама јавне намене обавља се према Годишњем програму одржавања чистоће на површинама јавне намене (у даљем тексту: Програм) који садржи: обим послова, динамику одржавања чистоће и износ потребних средстава за реализацију Програма. </w:t>
      </w:r>
    </w:p>
    <w:p w:rsidR="00C15996" w:rsidRDefault="00C15996" w:rsidP="00C15996">
      <w:pPr>
        <w:ind w:firstLine="720"/>
        <w:rPr>
          <w:color w:val="000000"/>
          <w:sz w:val="24"/>
          <w:szCs w:val="24"/>
        </w:rPr>
      </w:pPr>
      <w:r>
        <w:rPr>
          <w:color w:val="000000"/>
          <w:sz w:val="24"/>
          <w:szCs w:val="24"/>
        </w:rPr>
        <w:t xml:space="preserve">Програм из става 3. овог члана доноси </w:t>
      </w:r>
      <w:r>
        <w:rPr>
          <w:color w:val="000000" w:themeColor="text1"/>
          <w:sz w:val="24"/>
          <w:szCs w:val="24"/>
        </w:rPr>
        <w:t>Вршилац</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до 1. децембра текуће године за наредну годину, уз сагласност Скупштине општине Медвеђа (у даљем тексту: Скупштина). </w:t>
      </w:r>
    </w:p>
    <w:p w:rsidR="00C15996" w:rsidRDefault="00C15996" w:rsidP="00C15996">
      <w:pPr>
        <w:spacing w:before="240" w:after="120"/>
        <w:jc w:val="center"/>
        <w:rPr>
          <w:bCs/>
          <w:color w:val="000000"/>
          <w:sz w:val="24"/>
          <w:szCs w:val="24"/>
        </w:rPr>
      </w:pPr>
      <w:bookmarkStart w:id="6" w:name="str_3"/>
      <w:bookmarkStart w:id="7" w:name="clan_5"/>
      <w:bookmarkEnd w:id="6"/>
      <w:bookmarkEnd w:id="7"/>
      <w:r>
        <w:rPr>
          <w:bCs/>
          <w:color w:val="000000"/>
          <w:sz w:val="24"/>
          <w:szCs w:val="24"/>
        </w:rPr>
        <w:t>Члан 5 </w:t>
      </w:r>
    </w:p>
    <w:p w:rsidR="00C15996" w:rsidRDefault="00C15996" w:rsidP="00C15996">
      <w:pPr>
        <w:widowControl w:val="0"/>
        <w:autoSpaceDE w:val="0"/>
        <w:autoSpaceDN w:val="0"/>
        <w:spacing w:before="1"/>
        <w:ind w:left="109" w:firstLine="600"/>
        <w:rPr>
          <w:color w:val="000000" w:themeColor="text1"/>
          <w:sz w:val="24"/>
          <w:szCs w:val="24"/>
        </w:rPr>
      </w:pPr>
      <w:r>
        <w:rPr>
          <w:color w:val="000000" w:themeColor="text1"/>
          <w:sz w:val="24"/>
          <w:szCs w:val="24"/>
        </w:rPr>
        <w:t>Делатност</w:t>
      </w:r>
      <w:r>
        <w:rPr>
          <w:color w:val="000000" w:themeColor="text1"/>
          <w:spacing w:val="1"/>
          <w:sz w:val="24"/>
          <w:szCs w:val="24"/>
        </w:rPr>
        <w:t xml:space="preserve"> </w:t>
      </w:r>
      <w:r>
        <w:rPr>
          <w:color w:val="000000"/>
          <w:sz w:val="24"/>
          <w:szCs w:val="24"/>
        </w:rPr>
        <w:t>одржавања чистоће на површинама јавне намене</w:t>
      </w:r>
      <w:r>
        <w:rPr>
          <w:color w:val="000000" w:themeColor="text1"/>
          <w:sz w:val="24"/>
          <w:szCs w:val="24"/>
        </w:rPr>
        <w:t>,</w:t>
      </w:r>
      <w:r>
        <w:rPr>
          <w:color w:val="000000" w:themeColor="text1"/>
          <w:spacing w:val="1"/>
          <w:sz w:val="24"/>
          <w:szCs w:val="24"/>
        </w:rPr>
        <w:t xml:space="preserve"> </w:t>
      </w:r>
      <w:r>
        <w:rPr>
          <w:color w:val="000000" w:themeColor="text1"/>
          <w:sz w:val="24"/>
          <w:szCs w:val="24"/>
        </w:rPr>
        <w:t>у</w:t>
      </w:r>
      <w:r>
        <w:rPr>
          <w:color w:val="000000" w:themeColor="text1"/>
          <w:spacing w:val="1"/>
          <w:sz w:val="24"/>
          <w:szCs w:val="24"/>
        </w:rPr>
        <w:t xml:space="preserve"> </w:t>
      </w:r>
      <w:r>
        <w:rPr>
          <w:color w:val="000000" w:themeColor="text1"/>
          <w:sz w:val="24"/>
          <w:szCs w:val="24"/>
        </w:rPr>
        <w:t>складу</w:t>
      </w:r>
      <w:r>
        <w:rPr>
          <w:color w:val="000000" w:themeColor="text1"/>
          <w:spacing w:val="1"/>
          <w:sz w:val="24"/>
          <w:szCs w:val="24"/>
        </w:rPr>
        <w:t xml:space="preserve"> </w:t>
      </w:r>
      <w:r>
        <w:rPr>
          <w:color w:val="000000" w:themeColor="text1"/>
          <w:sz w:val="24"/>
          <w:szCs w:val="24"/>
        </w:rPr>
        <w:t>са</w:t>
      </w:r>
      <w:r>
        <w:rPr>
          <w:color w:val="000000" w:themeColor="text1"/>
          <w:spacing w:val="1"/>
          <w:sz w:val="24"/>
          <w:szCs w:val="24"/>
        </w:rPr>
        <w:t xml:space="preserve"> </w:t>
      </w:r>
      <w:r>
        <w:rPr>
          <w:color w:val="000000" w:themeColor="text1"/>
          <w:sz w:val="24"/>
          <w:szCs w:val="24"/>
        </w:rPr>
        <w:t>Уредбом о начину и уловима за отпочињање обављања комуналних делатности</w:t>
      </w:r>
      <w:r>
        <w:rPr>
          <w:color w:val="000000" w:themeColor="text1"/>
          <w:spacing w:val="1"/>
          <w:sz w:val="24"/>
          <w:szCs w:val="24"/>
        </w:rPr>
        <w:t xml:space="preserve"> </w:t>
      </w:r>
      <w:r>
        <w:rPr>
          <w:color w:val="000000" w:themeColor="text1"/>
          <w:sz w:val="24"/>
          <w:szCs w:val="24"/>
        </w:rPr>
        <w:t>може да</w:t>
      </w:r>
      <w:r>
        <w:rPr>
          <w:color w:val="000000" w:themeColor="text1"/>
          <w:spacing w:val="1"/>
          <w:sz w:val="24"/>
          <w:szCs w:val="24"/>
        </w:rPr>
        <w:t xml:space="preserve"> </w:t>
      </w:r>
      <w:r>
        <w:rPr>
          <w:color w:val="000000" w:themeColor="text1"/>
          <w:sz w:val="24"/>
          <w:szCs w:val="24"/>
        </w:rPr>
        <w:t>обавља</w:t>
      </w:r>
      <w:r>
        <w:rPr>
          <w:color w:val="000000" w:themeColor="text1"/>
          <w:spacing w:val="1"/>
          <w:sz w:val="24"/>
          <w:szCs w:val="24"/>
        </w:rPr>
        <w:t xml:space="preserve"> </w:t>
      </w:r>
      <w:r>
        <w:rPr>
          <w:color w:val="000000" w:themeColor="text1"/>
          <w:sz w:val="24"/>
          <w:szCs w:val="24"/>
        </w:rPr>
        <w:t>субјект</w:t>
      </w:r>
      <w:r>
        <w:rPr>
          <w:color w:val="000000" w:themeColor="text1"/>
          <w:spacing w:val="1"/>
          <w:sz w:val="24"/>
          <w:szCs w:val="24"/>
        </w:rPr>
        <w:t xml:space="preserve"> </w:t>
      </w:r>
      <w:r>
        <w:rPr>
          <w:color w:val="000000" w:themeColor="text1"/>
          <w:sz w:val="24"/>
          <w:szCs w:val="24"/>
        </w:rPr>
        <w:t>који</w:t>
      </w:r>
      <w:r>
        <w:rPr>
          <w:color w:val="000000" w:themeColor="text1"/>
          <w:spacing w:val="1"/>
          <w:sz w:val="24"/>
          <w:szCs w:val="24"/>
        </w:rPr>
        <w:t xml:space="preserve"> </w:t>
      </w:r>
      <w:r>
        <w:rPr>
          <w:color w:val="000000" w:themeColor="text1"/>
          <w:sz w:val="24"/>
          <w:szCs w:val="24"/>
        </w:rPr>
        <w:t>је поднео</w:t>
      </w:r>
      <w:r>
        <w:rPr>
          <w:color w:val="000000" w:themeColor="text1"/>
          <w:spacing w:val="1"/>
          <w:sz w:val="24"/>
          <w:szCs w:val="24"/>
        </w:rPr>
        <w:t xml:space="preserve"> </w:t>
      </w:r>
      <w:r>
        <w:rPr>
          <w:color w:val="000000" w:themeColor="text1"/>
          <w:sz w:val="24"/>
          <w:szCs w:val="24"/>
        </w:rPr>
        <w:t>захтев</w:t>
      </w:r>
      <w:r>
        <w:rPr>
          <w:color w:val="000000" w:themeColor="text1"/>
          <w:spacing w:val="1"/>
          <w:sz w:val="24"/>
          <w:szCs w:val="24"/>
        </w:rPr>
        <w:t xml:space="preserve"> </w:t>
      </w:r>
      <w:r>
        <w:rPr>
          <w:color w:val="000000" w:themeColor="text1"/>
          <w:sz w:val="24"/>
          <w:szCs w:val="24"/>
        </w:rPr>
        <w:t>за</w:t>
      </w:r>
      <w:r>
        <w:rPr>
          <w:color w:val="000000" w:themeColor="text1"/>
          <w:spacing w:val="1"/>
          <w:sz w:val="24"/>
          <w:szCs w:val="24"/>
        </w:rPr>
        <w:t xml:space="preserve"> </w:t>
      </w:r>
      <w:r>
        <w:rPr>
          <w:color w:val="000000" w:themeColor="text1"/>
          <w:sz w:val="24"/>
          <w:szCs w:val="24"/>
        </w:rPr>
        <w:t xml:space="preserve">проверу </w:t>
      </w:r>
      <w:r>
        <w:rPr>
          <w:color w:val="000000" w:themeColor="text1"/>
          <w:spacing w:val="-52"/>
          <w:sz w:val="24"/>
          <w:szCs w:val="24"/>
        </w:rPr>
        <w:t xml:space="preserve"> </w:t>
      </w:r>
      <w:r>
        <w:rPr>
          <w:color w:val="000000" w:themeColor="text1"/>
          <w:sz w:val="24"/>
          <w:szCs w:val="24"/>
        </w:rPr>
        <w:t>испуњености</w:t>
      </w:r>
      <w:r>
        <w:rPr>
          <w:color w:val="000000" w:themeColor="text1"/>
          <w:spacing w:val="3"/>
          <w:sz w:val="24"/>
          <w:szCs w:val="24"/>
        </w:rPr>
        <w:t xml:space="preserve"> </w:t>
      </w:r>
      <w:r>
        <w:rPr>
          <w:color w:val="000000" w:themeColor="text1"/>
          <w:sz w:val="24"/>
          <w:szCs w:val="24"/>
        </w:rPr>
        <w:t>услова</w:t>
      </w:r>
      <w:r>
        <w:rPr>
          <w:color w:val="000000" w:themeColor="text1"/>
          <w:spacing w:val="4"/>
          <w:sz w:val="24"/>
          <w:szCs w:val="24"/>
        </w:rPr>
        <w:t xml:space="preserve"> </w:t>
      </w:r>
      <w:r>
        <w:rPr>
          <w:color w:val="000000" w:themeColor="text1"/>
          <w:sz w:val="24"/>
          <w:szCs w:val="24"/>
        </w:rPr>
        <w:t>за</w:t>
      </w:r>
      <w:r>
        <w:rPr>
          <w:color w:val="000000" w:themeColor="text1"/>
          <w:spacing w:val="5"/>
          <w:sz w:val="24"/>
          <w:szCs w:val="24"/>
        </w:rPr>
        <w:t xml:space="preserve"> </w:t>
      </w:r>
      <w:r>
        <w:rPr>
          <w:color w:val="000000" w:themeColor="text1"/>
          <w:sz w:val="24"/>
          <w:szCs w:val="24"/>
        </w:rPr>
        <w:t>отпочињање</w:t>
      </w:r>
      <w:r>
        <w:rPr>
          <w:color w:val="000000" w:themeColor="text1"/>
          <w:spacing w:val="-6"/>
          <w:sz w:val="24"/>
          <w:szCs w:val="24"/>
        </w:rPr>
        <w:t xml:space="preserve"> </w:t>
      </w:r>
      <w:r>
        <w:rPr>
          <w:color w:val="000000" w:themeColor="text1"/>
          <w:sz w:val="24"/>
          <w:szCs w:val="24"/>
        </w:rPr>
        <w:t>обављања комуналнe</w:t>
      </w:r>
      <w:r>
        <w:rPr>
          <w:color w:val="000000" w:themeColor="text1"/>
          <w:spacing w:val="-6"/>
          <w:sz w:val="24"/>
          <w:szCs w:val="24"/>
        </w:rPr>
        <w:t xml:space="preserve"> </w:t>
      </w:r>
      <w:r>
        <w:rPr>
          <w:color w:val="000000" w:themeColor="text1"/>
          <w:sz w:val="24"/>
          <w:szCs w:val="24"/>
        </w:rPr>
        <w:t>делатности.</w:t>
      </w:r>
    </w:p>
    <w:p w:rsidR="00C15996" w:rsidRPr="00C15996" w:rsidRDefault="00C15996" w:rsidP="00C15996">
      <w:pPr>
        <w:widowControl w:val="0"/>
        <w:autoSpaceDE w:val="0"/>
        <w:autoSpaceDN w:val="0"/>
        <w:spacing w:before="5" w:line="235" w:lineRule="auto"/>
        <w:ind w:left="109" w:firstLine="600"/>
        <w:rPr>
          <w:color w:val="000000" w:themeColor="text1"/>
          <w:sz w:val="24"/>
          <w:szCs w:val="24"/>
          <w:lang w:val="sr-Cyrl-RS"/>
        </w:rPr>
      </w:pPr>
      <w:r>
        <w:rPr>
          <w:color w:val="000000" w:themeColor="text1"/>
          <w:sz w:val="24"/>
          <w:szCs w:val="24"/>
        </w:rPr>
        <w:t>За</w:t>
      </w:r>
      <w:r>
        <w:rPr>
          <w:color w:val="000000" w:themeColor="text1"/>
          <w:spacing w:val="38"/>
          <w:sz w:val="24"/>
          <w:szCs w:val="24"/>
        </w:rPr>
        <w:t xml:space="preserve"> </w:t>
      </w:r>
      <w:r>
        <w:rPr>
          <w:color w:val="000000" w:themeColor="text1"/>
          <w:sz w:val="24"/>
          <w:szCs w:val="24"/>
        </w:rPr>
        <w:t>отпочињање</w:t>
      </w:r>
      <w:r>
        <w:rPr>
          <w:color w:val="000000" w:themeColor="text1"/>
          <w:spacing w:val="34"/>
          <w:sz w:val="24"/>
          <w:szCs w:val="24"/>
        </w:rPr>
        <w:t xml:space="preserve"> </w:t>
      </w:r>
      <w:r>
        <w:rPr>
          <w:color w:val="000000" w:themeColor="text1"/>
          <w:sz w:val="24"/>
          <w:szCs w:val="24"/>
        </w:rPr>
        <w:t>обављања</w:t>
      </w:r>
      <w:r>
        <w:rPr>
          <w:color w:val="000000" w:themeColor="text1"/>
          <w:spacing w:val="39"/>
          <w:sz w:val="24"/>
          <w:szCs w:val="24"/>
        </w:rPr>
        <w:t xml:space="preserve"> </w:t>
      </w:r>
      <w:r>
        <w:rPr>
          <w:color w:val="000000" w:themeColor="text1"/>
          <w:sz w:val="24"/>
          <w:szCs w:val="24"/>
        </w:rPr>
        <w:t>комуналне</w:t>
      </w:r>
      <w:r>
        <w:rPr>
          <w:color w:val="000000" w:themeColor="text1"/>
          <w:spacing w:val="34"/>
          <w:sz w:val="24"/>
          <w:szCs w:val="24"/>
        </w:rPr>
        <w:t xml:space="preserve"> </w:t>
      </w:r>
      <w:r>
        <w:rPr>
          <w:color w:val="000000" w:themeColor="text1"/>
          <w:sz w:val="24"/>
          <w:szCs w:val="24"/>
        </w:rPr>
        <w:t>делатности</w:t>
      </w:r>
      <w:r>
        <w:rPr>
          <w:color w:val="000000" w:themeColor="text1"/>
          <w:spacing w:val="42"/>
          <w:sz w:val="24"/>
          <w:szCs w:val="24"/>
        </w:rPr>
        <w:t xml:space="preserve"> </w:t>
      </w:r>
      <w:r>
        <w:rPr>
          <w:color w:val="000000" w:themeColor="text1"/>
          <w:sz w:val="24"/>
          <w:szCs w:val="24"/>
        </w:rPr>
        <w:t>субјект</w:t>
      </w:r>
      <w:r>
        <w:rPr>
          <w:color w:val="000000" w:themeColor="text1"/>
          <w:spacing w:val="41"/>
          <w:sz w:val="24"/>
          <w:szCs w:val="24"/>
        </w:rPr>
        <w:t xml:space="preserve"> </w:t>
      </w:r>
      <w:r>
        <w:rPr>
          <w:color w:val="000000" w:themeColor="text1"/>
          <w:sz w:val="24"/>
          <w:szCs w:val="24"/>
        </w:rPr>
        <w:t>мора</w:t>
      </w:r>
      <w:r>
        <w:rPr>
          <w:color w:val="000000" w:themeColor="text1"/>
          <w:spacing w:val="43"/>
          <w:sz w:val="24"/>
          <w:szCs w:val="24"/>
        </w:rPr>
        <w:t xml:space="preserve"> </w:t>
      </w:r>
      <w:r>
        <w:rPr>
          <w:color w:val="000000" w:themeColor="text1"/>
          <w:sz w:val="24"/>
          <w:szCs w:val="24"/>
        </w:rPr>
        <w:t>да</w:t>
      </w:r>
      <w:r>
        <w:rPr>
          <w:color w:val="000000" w:themeColor="text1"/>
          <w:spacing w:val="38"/>
          <w:sz w:val="24"/>
          <w:szCs w:val="24"/>
        </w:rPr>
        <w:t xml:space="preserve"> </w:t>
      </w:r>
      <w:r>
        <w:rPr>
          <w:color w:val="000000" w:themeColor="text1"/>
          <w:sz w:val="24"/>
          <w:szCs w:val="24"/>
        </w:rPr>
        <w:t>испуњава</w:t>
      </w:r>
      <w:r>
        <w:rPr>
          <w:color w:val="000000" w:themeColor="text1"/>
          <w:spacing w:val="38"/>
          <w:sz w:val="24"/>
          <w:szCs w:val="24"/>
        </w:rPr>
        <w:t xml:space="preserve"> </w:t>
      </w:r>
      <w:r>
        <w:rPr>
          <w:color w:val="000000" w:themeColor="text1"/>
          <w:sz w:val="24"/>
          <w:szCs w:val="24"/>
        </w:rPr>
        <w:t>услове</w:t>
      </w:r>
      <w:r>
        <w:rPr>
          <w:color w:val="000000" w:themeColor="text1"/>
          <w:spacing w:val="35"/>
          <w:sz w:val="24"/>
          <w:szCs w:val="24"/>
        </w:rPr>
        <w:t xml:space="preserve"> </w:t>
      </w:r>
      <w:r>
        <w:rPr>
          <w:color w:val="000000" w:themeColor="text1"/>
          <w:sz w:val="24"/>
          <w:szCs w:val="24"/>
        </w:rPr>
        <w:t>прописане</w:t>
      </w:r>
      <w:r>
        <w:rPr>
          <w:color w:val="000000" w:themeColor="text1"/>
          <w:spacing w:val="34"/>
          <w:sz w:val="24"/>
          <w:szCs w:val="24"/>
        </w:rPr>
        <w:t xml:space="preserve"> </w:t>
      </w:r>
      <w:r>
        <w:rPr>
          <w:color w:val="000000" w:themeColor="text1"/>
          <w:sz w:val="24"/>
          <w:szCs w:val="24"/>
        </w:rPr>
        <w:t>Уредбом</w:t>
      </w:r>
      <w:r>
        <w:rPr>
          <w:color w:val="000000" w:themeColor="text1"/>
          <w:spacing w:val="41"/>
          <w:sz w:val="24"/>
          <w:szCs w:val="24"/>
        </w:rPr>
        <w:t xml:space="preserve"> </w:t>
      </w:r>
      <w:r>
        <w:rPr>
          <w:color w:val="000000" w:themeColor="text1"/>
          <w:sz w:val="24"/>
          <w:szCs w:val="24"/>
        </w:rPr>
        <w:t>у</w:t>
      </w:r>
      <w:r>
        <w:rPr>
          <w:color w:val="000000" w:themeColor="text1"/>
          <w:spacing w:val="-52"/>
          <w:sz w:val="24"/>
          <w:szCs w:val="24"/>
        </w:rPr>
        <w:t xml:space="preserve"> </w:t>
      </w:r>
      <w:r>
        <w:rPr>
          <w:color w:val="000000" w:themeColor="text1"/>
          <w:sz w:val="24"/>
          <w:szCs w:val="24"/>
        </w:rPr>
        <w:t>погледу</w:t>
      </w:r>
      <w:r>
        <w:rPr>
          <w:color w:val="000000" w:themeColor="text1"/>
          <w:spacing w:val="-4"/>
          <w:sz w:val="24"/>
          <w:szCs w:val="24"/>
        </w:rPr>
        <w:t xml:space="preserve"> </w:t>
      </w:r>
      <w:r>
        <w:rPr>
          <w:color w:val="000000" w:themeColor="text1"/>
          <w:sz w:val="24"/>
          <w:szCs w:val="24"/>
        </w:rPr>
        <w:t>одређеног</w:t>
      </w:r>
      <w:r>
        <w:rPr>
          <w:color w:val="000000" w:themeColor="text1"/>
          <w:spacing w:val="1"/>
          <w:sz w:val="24"/>
          <w:szCs w:val="24"/>
        </w:rPr>
        <w:t xml:space="preserve"> </w:t>
      </w:r>
      <w:r>
        <w:rPr>
          <w:color w:val="000000" w:themeColor="text1"/>
          <w:sz w:val="24"/>
          <w:szCs w:val="24"/>
        </w:rPr>
        <w:t>броја</w:t>
      </w:r>
      <w:r>
        <w:rPr>
          <w:color w:val="000000" w:themeColor="text1"/>
          <w:spacing w:val="3"/>
          <w:sz w:val="24"/>
          <w:szCs w:val="24"/>
        </w:rPr>
        <w:t xml:space="preserve"> </w:t>
      </w:r>
      <w:r>
        <w:rPr>
          <w:color w:val="000000" w:themeColor="text1"/>
          <w:sz w:val="24"/>
          <w:szCs w:val="24"/>
        </w:rPr>
        <w:t>запослених,</w:t>
      </w:r>
      <w:r>
        <w:rPr>
          <w:color w:val="000000" w:themeColor="text1"/>
          <w:spacing w:val="2"/>
          <w:sz w:val="24"/>
          <w:szCs w:val="24"/>
        </w:rPr>
        <w:t xml:space="preserve"> </w:t>
      </w:r>
      <w:r>
        <w:rPr>
          <w:color w:val="000000" w:themeColor="text1"/>
          <w:sz w:val="24"/>
          <w:szCs w:val="24"/>
        </w:rPr>
        <w:t>минималног</w:t>
      </w:r>
      <w:r>
        <w:rPr>
          <w:color w:val="000000" w:themeColor="text1"/>
          <w:spacing w:val="1"/>
          <w:sz w:val="24"/>
          <w:szCs w:val="24"/>
        </w:rPr>
        <w:t xml:space="preserve"> </w:t>
      </w:r>
      <w:r>
        <w:rPr>
          <w:color w:val="000000" w:themeColor="text1"/>
          <w:sz w:val="24"/>
          <w:szCs w:val="24"/>
        </w:rPr>
        <w:t>техничког</w:t>
      </w:r>
      <w:r>
        <w:rPr>
          <w:color w:val="000000" w:themeColor="text1"/>
          <w:spacing w:val="1"/>
          <w:sz w:val="24"/>
          <w:szCs w:val="24"/>
        </w:rPr>
        <w:t xml:space="preserve"> </w:t>
      </w:r>
      <w:r>
        <w:rPr>
          <w:color w:val="000000" w:themeColor="text1"/>
          <w:sz w:val="24"/>
          <w:szCs w:val="24"/>
        </w:rPr>
        <w:t>капацитета</w:t>
      </w:r>
      <w:r>
        <w:rPr>
          <w:color w:val="000000" w:themeColor="text1"/>
          <w:spacing w:val="3"/>
          <w:sz w:val="24"/>
          <w:szCs w:val="24"/>
        </w:rPr>
        <w:t xml:space="preserve"> </w:t>
      </w:r>
      <w:r>
        <w:rPr>
          <w:color w:val="000000" w:themeColor="text1"/>
          <w:sz w:val="24"/>
          <w:szCs w:val="24"/>
        </w:rPr>
        <w:t>и</w:t>
      </w:r>
      <w:r>
        <w:rPr>
          <w:color w:val="000000" w:themeColor="text1"/>
          <w:spacing w:val="-3"/>
          <w:sz w:val="24"/>
          <w:szCs w:val="24"/>
        </w:rPr>
        <w:t xml:space="preserve"> </w:t>
      </w:r>
      <w:r>
        <w:rPr>
          <w:color w:val="000000" w:themeColor="text1"/>
          <w:sz w:val="24"/>
          <w:szCs w:val="24"/>
        </w:rPr>
        <w:t>седишта</w:t>
      </w:r>
      <w:r>
        <w:rPr>
          <w:color w:val="000000" w:themeColor="text1"/>
          <w:spacing w:val="3"/>
          <w:sz w:val="24"/>
          <w:szCs w:val="24"/>
        </w:rPr>
        <w:t xml:space="preserve"> </w:t>
      </w:r>
      <w:r>
        <w:rPr>
          <w:color w:val="000000" w:themeColor="text1"/>
          <w:sz w:val="24"/>
          <w:szCs w:val="24"/>
        </w:rPr>
        <w:t>субјекта.</w:t>
      </w:r>
    </w:p>
    <w:p w:rsidR="00C15996" w:rsidRDefault="00C15996" w:rsidP="00C15996">
      <w:pPr>
        <w:spacing w:before="100" w:beforeAutospacing="1" w:after="100" w:afterAutospacing="1"/>
        <w:ind w:firstLine="720"/>
        <w:rPr>
          <w:color w:val="000000"/>
          <w:sz w:val="24"/>
          <w:szCs w:val="24"/>
          <w:lang w:val="sr-Cyrl-RS"/>
        </w:rPr>
      </w:pPr>
      <w:r>
        <w:rPr>
          <w:color w:val="000000"/>
          <w:sz w:val="24"/>
          <w:szCs w:val="24"/>
        </w:rPr>
        <w:t>Подносилац захтева за проверу испуњености услова за отпочињање обављања комуналне делатности одржавање чистоће на површинама јавне намене мора да има минималну стручну оспособљеност кадрова, по површини јавне намене предвиђене за одржавање чистоће, и то: </w:t>
      </w:r>
    </w:p>
    <w:p w:rsidR="00C15996" w:rsidRDefault="00C15996" w:rsidP="00C15996">
      <w:pPr>
        <w:spacing w:before="100" w:beforeAutospacing="1" w:after="100" w:afterAutospacing="1"/>
        <w:ind w:firstLine="720"/>
        <w:rPr>
          <w:color w:val="000000"/>
          <w:sz w:val="24"/>
          <w:szCs w:val="24"/>
          <w:lang w:val="sr-Cyrl-RS"/>
        </w:rPr>
      </w:pPr>
    </w:p>
    <w:p w:rsidR="00C15996" w:rsidRPr="00C15996" w:rsidRDefault="00C15996" w:rsidP="00C15996">
      <w:pPr>
        <w:spacing w:before="100" w:beforeAutospacing="1" w:after="100" w:afterAutospacing="1"/>
        <w:ind w:firstLine="720"/>
        <w:rPr>
          <w:color w:val="000000"/>
          <w:sz w:val="24"/>
          <w:szCs w:val="24"/>
          <w:lang w:val="sr-Cyrl-RS"/>
        </w:rPr>
      </w:pPr>
    </w:p>
    <w:tbl>
      <w:tblPr>
        <w:tblW w:w="0" w:type="auto"/>
        <w:tblCellSpacing w:w="0" w:type="dxa"/>
        <w:tblBorders>
          <w:top w:val="inset" w:sz="2" w:space="0" w:color="000000"/>
          <w:left w:val="inset" w:sz="2" w:space="0" w:color="000000"/>
          <w:bottom w:val="inset" w:sz="2" w:space="0" w:color="000000"/>
          <w:right w:val="inset" w:sz="2" w:space="0" w:color="000000"/>
        </w:tblBorders>
        <w:tblLook w:val="04A0" w:firstRow="1" w:lastRow="0" w:firstColumn="1" w:lastColumn="0" w:noHBand="0" w:noVBand="1"/>
      </w:tblPr>
      <w:tblGrid>
        <w:gridCol w:w="468"/>
        <w:gridCol w:w="4562"/>
        <w:gridCol w:w="716"/>
        <w:gridCol w:w="770"/>
        <w:gridCol w:w="770"/>
        <w:gridCol w:w="823"/>
        <w:gridCol w:w="902"/>
        <w:gridCol w:w="688"/>
      </w:tblGrid>
      <w:tr w:rsidR="00C15996" w:rsidTr="00C1599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lastRenderedPageBreak/>
              <w:t>Ред.</w:t>
            </w:r>
            <w:r>
              <w:rPr>
                <w:sz w:val="20"/>
              </w:rPr>
              <w:br/>
              <w:t>број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Стручна оспособљеност кадрова </w:t>
            </w:r>
          </w:p>
        </w:tc>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Површина јавне намене предвиђена за одржавање чистоће </w:t>
            </w:r>
          </w:p>
        </w:tc>
      </w:tr>
      <w:tr w:rsidR="00C15996" w:rsidTr="00C159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15996" w:rsidRDefault="00C15996">
            <w:pPr>
              <w:spacing w:before="0"/>
              <w:jc w:val="left"/>
              <w:rPr>
                <w:sz w:val="20"/>
                <w:lang w:eastAsia="zh-C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5996" w:rsidRDefault="00C15996">
            <w:pPr>
              <w:spacing w:before="0"/>
              <w:jc w:val="left"/>
              <w:rPr>
                <w:sz w:val="20"/>
                <w:lang w:eastAsia="zh-C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до 30ha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од 30ha </w:t>
            </w:r>
            <w:r>
              <w:rPr>
                <w:sz w:val="20"/>
              </w:rPr>
              <w:br/>
              <w:t>до 60ha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од 60ha</w:t>
            </w:r>
            <w:r>
              <w:rPr>
                <w:sz w:val="20"/>
              </w:rPr>
              <w:br/>
              <w:t>до 90ha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од 90ha </w:t>
            </w:r>
            <w:r>
              <w:rPr>
                <w:sz w:val="20"/>
              </w:rPr>
              <w:br/>
              <w:t>до 120ha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од 120ha </w:t>
            </w:r>
            <w:r>
              <w:rPr>
                <w:sz w:val="20"/>
              </w:rPr>
              <w:br/>
              <w:t>до150ha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преко</w:t>
            </w:r>
            <w:r>
              <w:rPr>
                <w:sz w:val="20"/>
              </w:rPr>
              <w:br/>
              <w:t>150ha  </w:t>
            </w:r>
          </w:p>
        </w:tc>
      </w:tr>
      <w:tr w:rsidR="00C15996" w:rsidTr="00C1599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rPr>
                <w:sz w:val="20"/>
                <w:lang w:eastAsia="zh-CN"/>
              </w:rPr>
            </w:pPr>
            <w:r>
              <w:rPr>
                <w:sz w:val="20"/>
              </w:rPr>
              <w:t>Високо образовање одговарајуће струке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4 </w:t>
            </w:r>
          </w:p>
        </w:tc>
      </w:tr>
      <w:tr w:rsidR="00C15996" w:rsidTr="00C1599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rPr>
                <w:sz w:val="20"/>
                <w:lang w:eastAsia="zh-CN"/>
              </w:rPr>
            </w:pPr>
            <w:r>
              <w:rPr>
                <w:sz w:val="20"/>
              </w:rPr>
              <w:t>Средње образовање у трогодишњем или четворогодишњем трајању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30 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36 </w:t>
            </w:r>
          </w:p>
        </w:tc>
      </w:tr>
      <w:tr w:rsidR="00C15996" w:rsidTr="00C1599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rPr>
                <w:sz w:val="20"/>
                <w:lang w:eastAsia="zh-CN"/>
              </w:rPr>
            </w:pPr>
            <w:r>
              <w:rPr>
                <w:sz w:val="20"/>
              </w:rPr>
              <w:t>Основно образовање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50 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90 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105 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183 </w:t>
            </w:r>
          </w:p>
        </w:tc>
      </w:tr>
    </w:tbl>
    <w:p w:rsidR="00C15996" w:rsidRDefault="00C15996" w:rsidP="00C15996">
      <w:pPr>
        <w:spacing w:before="100" w:beforeAutospacing="1" w:after="100" w:afterAutospacing="1"/>
        <w:ind w:firstLine="720"/>
        <w:rPr>
          <w:color w:val="000000"/>
          <w:sz w:val="24"/>
          <w:szCs w:val="24"/>
          <w:lang w:eastAsia="zh-CN"/>
        </w:rPr>
      </w:pPr>
      <w:r>
        <w:rPr>
          <w:color w:val="000000"/>
          <w:sz w:val="24"/>
          <w:szCs w:val="24"/>
        </w:rPr>
        <w:t>Под одговарајућом струком за запослена лица са високим образовањем у смислу обављања послова комуналне делатности одржавање чистоће на површинама јавне намене подразумева се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из техничке или природне научне области, односно стечено високо образовање првог степена студија у обиму од најмање 180 ЕСПБ бодова, односно на основним студијама у трајању до три године, из техничке или природне научне области. </w:t>
      </w:r>
    </w:p>
    <w:p w:rsidR="00C15996" w:rsidRDefault="00C15996" w:rsidP="00C15996">
      <w:pPr>
        <w:spacing w:before="100" w:beforeAutospacing="1" w:after="100" w:afterAutospacing="1"/>
        <w:ind w:firstLine="720"/>
        <w:rPr>
          <w:color w:val="000000"/>
          <w:sz w:val="24"/>
          <w:szCs w:val="24"/>
        </w:rPr>
      </w:pPr>
      <w:bookmarkStart w:id="8" w:name="clan_14%9E"/>
      <w:bookmarkEnd w:id="8"/>
      <w:r>
        <w:rPr>
          <w:color w:val="000000"/>
          <w:sz w:val="24"/>
          <w:szCs w:val="24"/>
        </w:rPr>
        <w:t>Подносилац захтева за проверу испуњености услова за отпочињање обављања комуналне делатности одржавање чистоће на површинама јавне намене мора да има минимални технички капацитет, по површини јавне намене предвиђене за одржавање чистоће, и то: </w:t>
      </w:r>
    </w:p>
    <w:tbl>
      <w:tblPr>
        <w:tblW w:w="0" w:type="auto"/>
        <w:tblCellSpacing w:w="0" w:type="dxa"/>
        <w:tblBorders>
          <w:top w:val="inset" w:sz="2" w:space="0" w:color="000000"/>
          <w:left w:val="inset" w:sz="2" w:space="0" w:color="000000"/>
          <w:bottom w:val="inset" w:sz="2" w:space="0" w:color="000000"/>
          <w:right w:val="inset" w:sz="2" w:space="0" w:color="000000"/>
        </w:tblBorders>
        <w:tblLook w:val="04A0" w:firstRow="1" w:lastRow="0" w:firstColumn="1" w:lastColumn="0" w:noHBand="0" w:noVBand="1"/>
      </w:tblPr>
      <w:tblGrid>
        <w:gridCol w:w="468"/>
        <w:gridCol w:w="4610"/>
        <w:gridCol w:w="751"/>
        <w:gridCol w:w="699"/>
        <w:gridCol w:w="699"/>
        <w:gridCol w:w="853"/>
        <w:gridCol w:w="853"/>
        <w:gridCol w:w="766"/>
      </w:tblGrid>
      <w:tr w:rsidR="00C15996" w:rsidTr="00C1599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Ред.</w:t>
            </w:r>
            <w:r>
              <w:rPr>
                <w:sz w:val="20"/>
              </w:rPr>
              <w:br/>
              <w:t>број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Технички капацитет </w:t>
            </w:r>
          </w:p>
        </w:tc>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Површина јавне намене предвиђена за одржавање чистоће </w:t>
            </w:r>
          </w:p>
        </w:tc>
      </w:tr>
      <w:tr w:rsidR="00C15996" w:rsidTr="00C159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15996" w:rsidRDefault="00C15996">
            <w:pPr>
              <w:spacing w:before="0"/>
              <w:jc w:val="left"/>
              <w:rPr>
                <w:sz w:val="20"/>
                <w:lang w:eastAsia="zh-C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5996" w:rsidRDefault="00C15996">
            <w:pPr>
              <w:spacing w:before="0"/>
              <w:jc w:val="left"/>
              <w:rPr>
                <w:sz w:val="20"/>
                <w:lang w:eastAsia="zh-C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до 30ha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од 30ha </w:t>
            </w:r>
            <w:r>
              <w:rPr>
                <w:sz w:val="20"/>
              </w:rPr>
              <w:br/>
              <w:t>до 60ha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од 60ha </w:t>
            </w:r>
            <w:r>
              <w:rPr>
                <w:sz w:val="20"/>
              </w:rPr>
              <w:br/>
              <w:t>до 90ha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од 90ha </w:t>
            </w:r>
            <w:r>
              <w:rPr>
                <w:sz w:val="20"/>
              </w:rPr>
              <w:br/>
              <w:t>до 120ha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од 120ha </w:t>
            </w:r>
            <w:r>
              <w:rPr>
                <w:sz w:val="20"/>
              </w:rPr>
              <w:br/>
              <w:t>до 150ha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преко</w:t>
            </w:r>
            <w:r>
              <w:rPr>
                <w:sz w:val="20"/>
              </w:rPr>
              <w:br/>
              <w:t>150ha  </w:t>
            </w:r>
          </w:p>
        </w:tc>
      </w:tr>
      <w:tr w:rsidR="00C15996" w:rsidTr="00C1599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rPr>
                <w:sz w:val="20"/>
                <w:lang w:eastAsia="zh-CN"/>
              </w:rPr>
            </w:pPr>
            <w:r>
              <w:rPr>
                <w:sz w:val="20"/>
              </w:rPr>
              <w:t>Кипер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9 </w:t>
            </w:r>
          </w:p>
        </w:tc>
      </w:tr>
      <w:tr w:rsidR="00C15996" w:rsidTr="00C1599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rPr>
                <w:sz w:val="20"/>
                <w:lang w:eastAsia="zh-CN"/>
              </w:rPr>
            </w:pPr>
            <w:r>
              <w:rPr>
                <w:sz w:val="20"/>
              </w:rPr>
              <w:t>Ауто-чистилица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7 </w:t>
            </w:r>
          </w:p>
        </w:tc>
      </w:tr>
      <w:tr w:rsidR="00C15996" w:rsidTr="00C1599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rPr>
                <w:sz w:val="20"/>
                <w:lang w:eastAsia="zh-CN"/>
              </w:rPr>
            </w:pPr>
            <w:r>
              <w:rPr>
                <w:sz w:val="20"/>
              </w:rPr>
              <w:t>Ауто-цистерна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9 </w:t>
            </w:r>
          </w:p>
        </w:tc>
      </w:tr>
      <w:tr w:rsidR="00C15996" w:rsidTr="00C1599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rPr>
                <w:sz w:val="20"/>
                <w:lang w:eastAsia="zh-CN"/>
              </w:rPr>
            </w:pPr>
            <w:r>
              <w:rPr>
                <w:sz w:val="20"/>
              </w:rPr>
              <w:t>Утоварна лопата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4 </w:t>
            </w:r>
          </w:p>
        </w:tc>
      </w:tr>
      <w:tr w:rsidR="00C15996" w:rsidTr="00C1599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rPr>
                <w:sz w:val="20"/>
                <w:lang w:eastAsia="zh-CN"/>
              </w:rPr>
            </w:pPr>
            <w:r>
              <w:rPr>
                <w:sz w:val="20"/>
              </w:rPr>
              <w:t>Аутосмећар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4 </w:t>
            </w:r>
          </w:p>
        </w:tc>
      </w:tr>
      <w:tr w:rsidR="00C15996" w:rsidTr="00C1599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rPr>
                <w:sz w:val="20"/>
                <w:lang w:eastAsia="zh-CN"/>
              </w:rPr>
            </w:pPr>
            <w:r>
              <w:rPr>
                <w:sz w:val="20"/>
              </w:rPr>
              <w:t>Посипач техничке соли, носећи ротациони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9 </w:t>
            </w:r>
          </w:p>
        </w:tc>
      </w:tr>
      <w:tr w:rsidR="00C15996" w:rsidTr="00C1599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rPr>
                <w:sz w:val="20"/>
                <w:lang w:eastAsia="zh-CN"/>
              </w:rPr>
            </w:pPr>
            <w:r>
              <w:rPr>
                <w:sz w:val="20"/>
              </w:rPr>
              <w:t>Снежни плуг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24 </w:t>
            </w:r>
          </w:p>
        </w:tc>
      </w:tr>
      <w:tr w:rsidR="00C15996" w:rsidTr="00C1599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rPr>
                <w:sz w:val="20"/>
                <w:lang w:eastAsia="zh-CN"/>
              </w:rPr>
            </w:pPr>
            <w:r>
              <w:rPr>
                <w:sz w:val="20"/>
              </w:rPr>
              <w:t>Уређај за припрему раствора за течно просипање залеђених површина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2 </w:t>
            </w:r>
          </w:p>
        </w:tc>
      </w:tr>
      <w:tr w:rsidR="00C15996" w:rsidTr="00C1599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rPr>
                <w:sz w:val="20"/>
                <w:lang w:eastAsia="zh-CN"/>
              </w:rPr>
            </w:pPr>
            <w:r>
              <w:rPr>
                <w:sz w:val="20"/>
              </w:rPr>
              <w:t>Постројење за утовар техничке воде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3 </w:t>
            </w:r>
          </w:p>
        </w:tc>
      </w:tr>
      <w:tr w:rsidR="00C15996" w:rsidTr="00C1599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rPr>
                <w:sz w:val="20"/>
                <w:lang w:eastAsia="zh-CN"/>
              </w:rPr>
            </w:pPr>
            <w:r>
              <w:rPr>
                <w:sz w:val="20"/>
              </w:rPr>
              <w:t>Капацитет покривеног простора за паркирање моторних возила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100 m</w:t>
            </w:r>
            <w:r>
              <w:rPr>
                <w:sz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150 m</w:t>
            </w:r>
            <w:r>
              <w:rPr>
                <w:sz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200 m</w:t>
            </w:r>
            <w:r>
              <w:rPr>
                <w:sz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300 m</w:t>
            </w:r>
            <w:r>
              <w:rPr>
                <w:sz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600 m</w:t>
            </w:r>
            <w:r>
              <w:rPr>
                <w:sz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996" w:rsidRDefault="00C15996">
            <w:pPr>
              <w:tabs>
                <w:tab w:val="center" w:pos="-142"/>
                <w:tab w:val="left" w:pos="709"/>
              </w:tabs>
              <w:suppressAutoHyphens/>
              <w:spacing w:before="100" w:beforeAutospacing="1" w:after="100" w:afterAutospacing="1"/>
              <w:jc w:val="center"/>
              <w:rPr>
                <w:sz w:val="20"/>
                <w:lang w:eastAsia="zh-CN"/>
              </w:rPr>
            </w:pPr>
            <w:r>
              <w:rPr>
                <w:sz w:val="20"/>
              </w:rPr>
              <w:t>1.000 m</w:t>
            </w:r>
            <w:r>
              <w:rPr>
                <w:sz w:val="20"/>
                <w:vertAlign w:val="superscript"/>
              </w:rPr>
              <w:t>2</w:t>
            </w:r>
          </w:p>
        </w:tc>
      </w:tr>
    </w:tbl>
    <w:p w:rsidR="00C15996" w:rsidRDefault="00C15996" w:rsidP="00C15996">
      <w:pPr>
        <w:rPr>
          <w:color w:val="000000"/>
          <w:sz w:val="24"/>
          <w:szCs w:val="24"/>
          <w:lang w:eastAsia="zh-CN"/>
        </w:rPr>
      </w:pPr>
    </w:p>
    <w:p w:rsidR="00C15996" w:rsidRDefault="00C15996" w:rsidP="00C15996">
      <w:pPr>
        <w:spacing w:before="240" w:after="120"/>
        <w:jc w:val="center"/>
        <w:rPr>
          <w:bCs/>
          <w:color w:val="000000"/>
          <w:sz w:val="24"/>
          <w:szCs w:val="24"/>
          <w:lang w:val="sr-Cyrl-RS"/>
        </w:rPr>
      </w:pPr>
      <w:bookmarkStart w:id="9" w:name="clan_6"/>
      <w:bookmarkEnd w:id="9"/>
    </w:p>
    <w:p w:rsidR="00C15996" w:rsidRDefault="00C15996" w:rsidP="00C15996">
      <w:pPr>
        <w:spacing w:before="240" w:after="120"/>
        <w:jc w:val="center"/>
        <w:rPr>
          <w:bCs/>
          <w:color w:val="000000"/>
          <w:sz w:val="24"/>
          <w:szCs w:val="24"/>
          <w:lang w:val="sr-Cyrl-RS"/>
        </w:rPr>
      </w:pPr>
    </w:p>
    <w:p w:rsidR="00C15996" w:rsidRDefault="00C15996" w:rsidP="00C15996">
      <w:pPr>
        <w:spacing w:before="240" w:after="120"/>
        <w:jc w:val="center"/>
        <w:rPr>
          <w:bCs/>
          <w:color w:val="000000"/>
          <w:sz w:val="24"/>
          <w:szCs w:val="24"/>
          <w:lang w:val="sr-Cyrl-RS"/>
        </w:rPr>
      </w:pPr>
    </w:p>
    <w:p w:rsidR="00C15996" w:rsidRDefault="00C15996" w:rsidP="00C15996">
      <w:pPr>
        <w:spacing w:before="240" w:after="120"/>
        <w:jc w:val="center"/>
        <w:rPr>
          <w:bCs/>
          <w:color w:val="000000"/>
          <w:sz w:val="24"/>
          <w:szCs w:val="24"/>
        </w:rPr>
      </w:pPr>
      <w:r>
        <w:rPr>
          <w:bCs/>
          <w:color w:val="000000"/>
          <w:sz w:val="24"/>
          <w:szCs w:val="24"/>
        </w:rPr>
        <w:t>Члан 6 </w:t>
      </w:r>
    </w:p>
    <w:p w:rsidR="00C15996" w:rsidRDefault="00C15996" w:rsidP="00C15996">
      <w:pPr>
        <w:spacing w:before="100" w:beforeAutospacing="1" w:after="100" w:afterAutospacing="1"/>
        <w:ind w:firstLine="720"/>
        <w:rPr>
          <w:color w:val="000000"/>
          <w:sz w:val="24"/>
          <w:szCs w:val="24"/>
        </w:rPr>
      </w:pPr>
      <w:r>
        <w:rPr>
          <w:color w:val="000000"/>
          <w:sz w:val="24"/>
          <w:szCs w:val="24"/>
        </w:rPr>
        <w:t xml:space="preserve">Обавезу чишћења површина јавне намене, поред </w:t>
      </w:r>
      <w:r>
        <w:rPr>
          <w:color w:val="000000" w:themeColor="text1"/>
          <w:sz w:val="24"/>
          <w:szCs w:val="24"/>
        </w:rPr>
        <w:t>Вршиоца</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имају и: </w:t>
      </w:r>
    </w:p>
    <w:p w:rsidR="00C15996" w:rsidRDefault="00C15996" w:rsidP="00C15996">
      <w:pPr>
        <w:rPr>
          <w:color w:val="000000"/>
          <w:sz w:val="24"/>
          <w:szCs w:val="24"/>
        </w:rPr>
      </w:pPr>
      <w:r>
        <w:rPr>
          <w:color w:val="000000"/>
          <w:sz w:val="24"/>
          <w:szCs w:val="24"/>
        </w:rPr>
        <w:t>1) Власници односно корисници пословних просторија који су дужни да: </w:t>
      </w:r>
    </w:p>
    <w:p w:rsidR="00C15996" w:rsidRDefault="00C15996" w:rsidP="00C15996">
      <w:pPr>
        <w:rPr>
          <w:color w:val="000000"/>
          <w:sz w:val="24"/>
          <w:szCs w:val="24"/>
        </w:rPr>
      </w:pPr>
      <w:r>
        <w:rPr>
          <w:color w:val="000000"/>
          <w:sz w:val="24"/>
          <w:szCs w:val="24"/>
        </w:rPr>
        <w:t>- чисте простор испред и око пословних просторија - у пешачким зонама, </w:t>
      </w:r>
    </w:p>
    <w:p w:rsidR="00C15996" w:rsidRDefault="00C15996" w:rsidP="00C15996">
      <w:pPr>
        <w:rPr>
          <w:color w:val="000000"/>
          <w:sz w:val="24"/>
          <w:szCs w:val="24"/>
        </w:rPr>
      </w:pPr>
      <w:r>
        <w:rPr>
          <w:color w:val="000000"/>
          <w:sz w:val="24"/>
          <w:szCs w:val="24"/>
        </w:rPr>
        <w:t>- чисте простор испред и око пословних просторија - од регулационе линије до коловоза и пасажа, </w:t>
      </w:r>
    </w:p>
    <w:p w:rsidR="00C15996" w:rsidRDefault="00C15996" w:rsidP="00C15996">
      <w:pPr>
        <w:rPr>
          <w:color w:val="000000"/>
          <w:sz w:val="24"/>
          <w:szCs w:val="24"/>
        </w:rPr>
      </w:pPr>
      <w:r>
        <w:rPr>
          <w:color w:val="000000"/>
          <w:sz w:val="24"/>
          <w:szCs w:val="24"/>
        </w:rPr>
        <w:t>- уклањају лишће, секу грање, шибље и слично испред и око пословних просторија, ако исто омета коришћење површине јавне намене. </w:t>
      </w:r>
    </w:p>
    <w:p w:rsidR="00C15996" w:rsidRDefault="00C15996" w:rsidP="00C15996">
      <w:pPr>
        <w:rPr>
          <w:color w:val="000000"/>
          <w:sz w:val="24"/>
          <w:szCs w:val="24"/>
        </w:rPr>
      </w:pPr>
    </w:p>
    <w:p w:rsidR="00C15996" w:rsidRDefault="00C15996" w:rsidP="00C15996">
      <w:pPr>
        <w:rPr>
          <w:color w:val="000000"/>
          <w:sz w:val="24"/>
          <w:szCs w:val="24"/>
        </w:rPr>
      </w:pPr>
      <w:r>
        <w:rPr>
          <w:color w:val="000000"/>
          <w:sz w:val="24"/>
          <w:szCs w:val="24"/>
        </w:rPr>
        <w:t>2) Власници односно корисници стамбених објеката (породичне стамбене зграде и зграде колективног становања) који су дужни да: </w:t>
      </w:r>
    </w:p>
    <w:p w:rsidR="00C15996" w:rsidRDefault="00C15996" w:rsidP="00C15996">
      <w:pPr>
        <w:rPr>
          <w:color w:val="000000"/>
          <w:sz w:val="24"/>
          <w:szCs w:val="24"/>
        </w:rPr>
      </w:pPr>
      <w:r>
        <w:rPr>
          <w:color w:val="000000"/>
          <w:sz w:val="24"/>
          <w:szCs w:val="24"/>
        </w:rPr>
        <w:t>- чисте простор испред и око стамбених објеката - у пешачким зонама, </w:t>
      </w:r>
    </w:p>
    <w:p w:rsidR="00C15996" w:rsidRDefault="00C15996" w:rsidP="00C15996">
      <w:pPr>
        <w:rPr>
          <w:color w:val="000000"/>
          <w:sz w:val="24"/>
          <w:szCs w:val="24"/>
        </w:rPr>
      </w:pPr>
      <w:r>
        <w:rPr>
          <w:color w:val="000000"/>
          <w:sz w:val="24"/>
          <w:szCs w:val="24"/>
        </w:rPr>
        <w:t>- чисте простор испред и око стамбених објеката - од регулационе линије до коловоза и пасажа, </w:t>
      </w:r>
    </w:p>
    <w:p w:rsidR="00C15996" w:rsidRDefault="00C15996" w:rsidP="00C15996">
      <w:pPr>
        <w:rPr>
          <w:color w:val="000000"/>
          <w:sz w:val="24"/>
          <w:szCs w:val="24"/>
        </w:rPr>
      </w:pPr>
      <w:r>
        <w:rPr>
          <w:color w:val="000000"/>
          <w:sz w:val="24"/>
          <w:szCs w:val="24"/>
        </w:rPr>
        <w:t>- уклањају лишће, секу грање, шибље и слично испред и око стамбених објеката, ако исто омета коришћење површине јавне намене. </w:t>
      </w:r>
    </w:p>
    <w:p w:rsidR="00C15996" w:rsidRDefault="00C15996" w:rsidP="00C15996">
      <w:pPr>
        <w:spacing w:before="100" w:beforeAutospacing="1" w:after="100" w:afterAutospacing="1"/>
        <w:ind w:firstLine="720"/>
        <w:rPr>
          <w:color w:val="000000"/>
          <w:sz w:val="24"/>
          <w:szCs w:val="24"/>
        </w:rPr>
      </w:pPr>
      <w:r>
        <w:rPr>
          <w:color w:val="000000"/>
          <w:sz w:val="24"/>
          <w:szCs w:val="24"/>
        </w:rPr>
        <w:t>Извршавање послове из тачке 2) овог члана у зградама колективног становања дужни су да организују стамбена заједница, односно власници и корисници станова. </w:t>
      </w:r>
    </w:p>
    <w:p w:rsidR="00C15996" w:rsidRDefault="00C15996" w:rsidP="00C15996">
      <w:pPr>
        <w:spacing w:before="240" w:after="120"/>
        <w:jc w:val="center"/>
        <w:rPr>
          <w:bCs/>
          <w:color w:val="000000"/>
          <w:sz w:val="24"/>
          <w:szCs w:val="24"/>
        </w:rPr>
      </w:pPr>
      <w:bookmarkStart w:id="10" w:name="clan_7"/>
      <w:bookmarkEnd w:id="10"/>
      <w:r>
        <w:rPr>
          <w:bCs/>
          <w:color w:val="000000"/>
          <w:sz w:val="24"/>
          <w:szCs w:val="24"/>
        </w:rPr>
        <w:t>Члан 7 </w:t>
      </w:r>
    </w:p>
    <w:p w:rsidR="00C15996" w:rsidRDefault="00C15996" w:rsidP="00C15996">
      <w:pPr>
        <w:ind w:firstLine="720"/>
        <w:rPr>
          <w:color w:val="000000"/>
          <w:sz w:val="24"/>
          <w:szCs w:val="24"/>
        </w:rPr>
      </w:pPr>
      <w:r>
        <w:rPr>
          <w:color w:val="000000"/>
          <w:sz w:val="24"/>
          <w:szCs w:val="24"/>
        </w:rPr>
        <w:t>Власници односно корисници мањих монтажних објеката, бензинских станица, спортских, рекреативних и забавних терена, стоваришта и магацина дужни су да поред наведених објеката поставе корпе за отпатке и да их уредно празне и одржавају. </w:t>
      </w:r>
    </w:p>
    <w:p w:rsidR="00C15996" w:rsidRDefault="00C15996" w:rsidP="00C15996">
      <w:pPr>
        <w:spacing w:before="240" w:after="120"/>
        <w:jc w:val="center"/>
        <w:rPr>
          <w:bCs/>
          <w:color w:val="000000"/>
          <w:sz w:val="24"/>
          <w:szCs w:val="24"/>
        </w:rPr>
      </w:pPr>
      <w:bookmarkStart w:id="11" w:name="clan_8"/>
      <w:bookmarkEnd w:id="11"/>
      <w:r>
        <w:rPr>
          <w:bCs/>
          <w:color w:val="000000"/>
          <w:sz w:val="24"/>
          <w:szCs w:val="24"/>
        </w:rPr>
        <w:t>Члан 8 </w:t>
      </w:r>
    </w:p>
    <w:p w:rsidR="00C15996" w:rsidRDefault="00C15996" w:rsidP="00C15996">
      <w:pPr>
        <w:ind w:firstLine="720"/>
        <w:rPr>
          <w:color w:val="000000"/>
          <w:sz w:val="24"/>
          <w:szCs w:val="24"/>
        </w:rPr>
      </w:pPr>
      <w:r>
        <w:rPr>
          <w:color w:val="000000"/>
          <w:sz w:val="24"/>
          <w:szCs w:val="24"/>
        </w:rPr>
        <w:t xml:space="preserve">На површинама јавне намене, осим површина из члана 7. ове одлуке, </w:t>
      </w:r>
      <w:r>
        <w:rPr>
          <w:color w:val="000000" w:themeColor="text1"/>
          <w:sz w:val="24"/>
          <w:szCs w:val="24"/>
        </w:rPr>
        <w:t>Вршилац</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поставља корпе за отпатке које морају бити тако постављене да се могу лако празнити, прати и одржавати. </w:t>
      </w:r>
    </w:p>
    <w:p w:rsidR="00C15996" w:rsidRDefault="00C15996" w:rsidP="00C15996">
      <w:pPr>
        <w:ind w:firstLine="720"/>
        <w:rPr>
          <w:color w:val="000000"/>
          <w:sz w:val="24"/>
          <w:szCs w:val="24"/>
        </w:rPr>
      </w:pPr>
      <w:r>
        <w:rPr>
          <w:color w:val="000000"/>
          <w:sz w:val="24"/>
          <w:szCs w:val="24"/>
        </w:rPr>
        <w:t>Корпе за отпатке морају се уредно празнити и одржавати. </w:t>
      </w:r>
    </w:p>
    <w:p w:rsidR="00C15996" w:rsidRDefault="00C15996" w:rsidP="00C15996">
      <w:pPr>
        <w:ind w:firstLine="720"/>
        <w:rPr>
          <w:color w:val="000000"/>
          <w:sz w:val="24"/>
          <w:szCs w:val="24"/>
        </w:rPr>
      </w:pPr>
      <w:r>
        <w:rPr>
          <w:color w:val="000000"/>
          <w:sz w:val="24"/>
          <w:szCs w:val="24"/>
        </w:rPr>
        <w:t>Забрањено је одлагање кућног смећа и других отпадака у корпе за отпатке постављене на површинама јавне намене. </w:t>
      </w:r>
    </w:p>
    <w:p w:rsidR="00C15996" w:rsidRDefault="00C15996" w:rsidP="00C15996">
      <w:pPr>
        <w:spacing w:before="240" w:after="120"/>
        <w:jc w:val="center"/>
        <w:rPr>
          <w:bCs/>
          <w:color w:val="000000"/>
          <w:sz w:val="24"/>
          <w:szCs w:val="24"/>
        </w:rPr>
      </w:pPr>
      <w:bookmarkStart w:id="12" w:name="clan_9"/>
      <w:bookmarkEnd w:id="12"/>
      <w:r>
        <w:rPr>
          <w:bCs/>
          <w:color w:val="000000"/>
          <w:sz w:val="24"/>
          <w:szCs w:val="24"/>
        </w:rPr>
        <w:t>Члан 9 </w:t>
      </w:r>
    </w:p>
    <w:p w:rsidR="00C15996" w:rsidRDefault="00C15996" w:rsidP="00C15996">
      <w:pPr>
        <w:ind w:firstLine="720"/>
        <w:rPr>
          <w:color w:val="000000"/>
          <w:sz w:val="24"/>
          <w:szCs w:val="24"/>
        </w:rPr>
      </w:pPr>
      <w:r>
        <w:rPr>
          <w:color w:val="000000"/>
          <w:sz w:val="24"/>
          <w:szCs w:val="24"/>
        </w:rPr>
        <w:t>Смеће и отпаци после чишћења са површина јавне намене из члана 3. сакупљају се у контејнере најмање једном недељно. </w:t>
      </w:r>
    </w:p>
    <w:p w:rsidR="00C15996" w:rsidRDefault="00C15996" w:rsidP="00C15996">
      <w:pPr>
        <w:ind w:firstLine="720"/>
        <w:rPr>
          <w:color w:val="000000"/>
          <w:sz w:val="24"/>
          <w:szCs w:val="24"/>
        </w:rPr>
      </w:pPr>
      <w:r>
        <w:rPr>
          <w:color w:val="000000"/>
          <w:sz w:val="24"/>
          <w:szCs w:val="24"/>
        </w:rPr>
        <w:t>Смеће са површина јавне намене забрањено је убацивати у сливнике. </w:t>
      </w:r>
    </w:p>
    <w:p w:rsidR="00C15996" w:rsidRDefault="00C15996" w:rsidP="00C15996">
      <w:pPr>
        <w:spacing w:before="240" w:after="120"/>
        <w:jc w:val="center"/>
        <w:rPr>
          <w:bCs/>
          <w:color w:val="000000"/>
          <w:sz w:val="24"/>
          <w:szCs w:val="24"/>
          <w:lang w:val="sr-Cyrl-RS"/>
        </w:rPr>
      </w:pPr>
      <w:bookmarkStart w:id="13" w:name="clan_10"/>
      <w:bookmarkEnd w:id="13"/>
    </w:p>
    <w:p w:rsidR="00C15996" w:rsidRDefault="00C15996" w:rsidP="00C15996">
      <w:pPr>
        <w:spacing w:before="240" w:after="120"/>
        <w:jc w:val="center"/>
        <w:rPr>
          <w:bCs/>
          <w:color w:val="000000"/>
          <w:sz w:val="24"/>
          <w:szCs w:val="24"/>
        </w:rPr>
      </w:pPr>
      <w:r>
        <w:rPr>
          <w:bCs/>
          <w:color w:val="000000"/>
          <w:sz w:val="24"/>
          <w:szCs w:val="24"/>
        </w:rPr>
        <w:lastRenderedPageBreak/>
        <w:t>Члан 10 </w:t>
      </w:r>
    </w:p>
    <w:p w:rsidR="00C15996" w:rsidRDefault="00C15996" w:rsidP="00C15996">
      <w:pPr>
        <w:ind w:firstLine="720"/>
        <w:rPr>
          <w:color w:val="000000" w:themeColor="text1"/>
          <w:sz w:val="24"/>
          <w:szCs w:val="24"/>
        </w:rPr>
      </w:pPr>
      <w:r>
        <w:rPr>
          <w:color w:val="000000" w:themeColor="text1"/>
          <w:sz w:val="24"/>
          <w:szCs w:val="24"/>
        </w:rPr>
        <w:t>Прање површина јавне намене из члана 3. ове одлуке врши се уколико је температура изнад 5°C. </w:t>
      </w:r>
    </w:p>
    <w:p w:rsidR="00C15996" w:rsidRDefault="00C15996" w:rsidP="00C15996">
      <w:pPr>
        <w:spacing w:before="240" w:after="120"/>
        <w:jc w:val="center"/>
        <w:rPr>
          <w:bCs/>
          <w:color w:val="000000"/>
          <w:sz w:val="24"/>
          <w:szCs w:val="24"/>
        </w:rPr>
      </w:pPr>
      <w:bookmarkStart w:id="14" w:name="clan_11"/>
      <w:bookmarkEnd w:id="14"/>
      <w:r>
        <w:rPr>
          <w:bCs/>
          <w:color w:val="000000"/>
          <w:sz w:val="24"/>
          <w:szCs w:val="24"/>
        </w:rPr>
        <w:t>Члан 11 </w:t>
      </w:r>
    </w:p>
    <w:p w:rsidR="00C15996" w:rsidRDefault="00C15996" w:rsidP="00C15996">
      <w:pPr>
        <w:spacing w:before="100" w:beforeAutospacing="1" w:after="100" w:afterAutospacing="1"/>
        <w:ind w:firstLine="720"/>
        <w:rPr>
          <w:color w:val="000000"/>
          <w:sz w:val="24"/>
          <w:szCs w:val="24"/>
        </w:rPr>
      </w:pPr>
      <w:r>
        <w:rPr>
          <w:color w:val="000000"/>
          <w:sz w:val="24"/>
          <w:szCs w:val="24"/>
        </w:rPr>
        <w:t>Сва возила, а посебно возила са стоваришта, градилишта и других сличних простора, пре изласка на површине јавне намене из члана 3. ове одлуке морају се очистити од блата и друге нечистоће. </w:t>
      </w:r>
    </w:p>
    <w:p w:rsidR="00C15996" w:rsidRDefault="00C15996" w:rsidP="00C15996">
      <w:pPr>
        <w:spacing w:before="240" w:after="120"/>
        <w:jc w:val="center"/>
        <w:rPr>
          <w:bCs/>
          <w:color w:val="000000"/>
          <w:sz w:val="24"/>
          <w:szCs w:val="24"/>
        </w:rPr>
      </w:pPr>
      <w:bookmarkStart w:id="15" w:name="clan_12"/>
      <w:bookmarkEnd w:id="15"/>
      <w:r>
        <w:rPr>
          <w:bCs/>
          <w:color w:val="000000"/>
          <w:sz w:val="24"/>
          <w:szCs w:val="24"/>
        </w:rPr>
        <w:t>Члан 12 </w:t>
      </w:r>
    </w:p>
    <w:p w:rsidR="00C15996" w:rsidRDefault="00C15996" w:rsidP="00C15996">
      <w:pPr>
        <w:spacing w:before="100" w:beforeAutospacing="1" w:after="100" w:afterAutospacing="1"/>
        <w:ind w:firstLine="720"/>
        <w:rPr>
          <w:color w:val="000000"/>
          <w:sz w:val="24"/>
          <w:szCs w:val="24"/>
        </w:rPr>
      </w:pPr>
      <w:r>
        <w:rPr>
          <w:color w:val="000000"/>
          <w:sz w:val="24"/>
          <w:szCs w:val="24"/>
        </w:rPr>
        <w:t>Правна лица, предузетници и физичка лица приликом кресања дрвореда, уређивања травњака и скверова, као и приликом вршења других сличних послова на површинама јавне намене, материјал и отпатке морају уклонити одмах по обављеном послу, а површину јавне намене очистити. </w:t>
      </w:r>
    </w:p>
    <w:p w:rsidR="00C15996" w:rsidRDefault="00C15996" w:rsidP="00C15996">
      <w:pPr>
        <w:spacing w:before="240" w:after="120"/>
        <w:jc w:val="center"/>
        <w:rPr>
          <w:bCs/>
          <w:color w:val="000000"/>
          <w:sz w:val="24"/>
          <w:szCs w:val="24"/>
        </w:rPr>
      </w:pPr>
      <w:bookmarkStart w:id="16" w:name="clan_13"/>
      <w:bookmarkEnd w:id="16"/>
      <w:r>
        <w:rPr>
          <w:bCs/>
          <w:color w:val="000000"/>
          <w:sz w:val="24"/>
          <w:szCs w:val="24"/>
        </w:rPr>
        <w:t>Члан 13 </w:t>
      </w:r>
    </w:p>
    <w:p w:rsidR="00C15996" w:rsidRDefault="00C15996" w:rsidP="00C15996">
      <w:pPr>
        <w:ind w:firstLine="720"/>
        <w:rPr>
          <w:color w:val="000000"/>
          <w:sz w:val="24"/>
          <w:szCs w:val="24"/>
        </w:rPr>
      </w:pPr>
      <w:r>
        <w:rPr>
          <w:color w:val="000000"/>
          <w:sz w:val="24"/>
          <w:szCs w:val="24"/>
        </w:rPr>
        <w:t>Извођач грађевинских радова дужан је да се стара о: </w:t>
      </w:r>
    </w:p>
    <w:p w:rsidR="00C15996" w:rsidRDefault="00C15996" w:rsidP="00C15996">
      <w:pPr>
        <w:ind w:firstLine="720"/>
        <w:rPr>
          <w:color w:val="000000"/>
          <w:sz w:val="24"/>
          <w:szCs w:val="24"/>
        </w:rPr>
      </w:pPr>
      <w:r>
        <w:rPr>
          <w:color w:val="000000"/>
          <w:sz w:val="24"/>
          <w:szCs w:val="24"/>
        </w:rPr>
        <w:t>1) чишћењу површина јавне намене испред и око градилишта све докле допре расут грађевински материјал, блато и друга нечистоћа као и да по завршетку радова сва настала оштећења отклони и ту површину доведе у првобитно стање, </w:t>
      </w:r>
    </w:p>
    <w:p w:rsidR="00C15996" w:rsidRDefault="00C15996" w:rsidP="00C15996">
      <w:pPr>
        <w:ind w:firstLine="720"/>
        <w:rPr>
          <w:color w:val="000000"/>
          <w:sz w:val="24"/>
          <w:szCs w:val="24"/>
        </w:rPr>
      </w:pPr>
      <w:r>
        <w:rPr>
          <w:color w:val="000000"/>
          <w:sz w:val="24"/>
          <w:szCs w:val="24"/>
        </w:rPr>
        <w:t>2) поливању трошног материјала за време рушења да би се спречило подизање прашине, </w:t>
      </w:r>
    </w:p>
    <w:p w:rsidR="00C15996" w:rsidRDefault="00C15996" w:rsidP="00C15996">
      <w:pPr>
        <w:ind w:firstLine="720"/>
        <w:rPr>
          <w:color w:val="000000"/>
          <w:sz w:val="24"/>
          <w:szCs w:val="24"/>
        </w:rPr>
      </w:pPr>
      <w:r>
        <w:rPr>
          <w:color w:val="000000"/>
          <w:sz w:val="24"/>
          <w:szCs w:val="24"/>
        </w:rPr>
        <w:t>3) одржавању чистоће на олучњацима и на решеткама сливника око градилишта, </w:t>
      </w:r>
    </w:p>
    <w:p w:rsidR="00C15996" w:rsidRDefault="00C15996" w:rsidP="00C15996">
      <w:pPr>
        <w:ind w:firstLine="720"/>
        <w:rPr>
          <w:color w:val="000000"/>
          <w:sz w:val="24"/>
          <w:szCs w:val="24"/>
        </w:rPr>
      </w:pPr>
      <w:r>
        <w:rPr>
          <w:color w:val="000000"/>
          <w:sz w:val="24"/>
          <w:szCs w:val="24"/>
        </w:rPr>
        <w:t>4) обезбеђењу грађевинског материјала и земље од растурања и разношења на површину јавне намене постављањем грађевинске ограде према улици односно другој површини јавне намене и да одржавају исту у уредном стању. </w:t>
      </w:r>
    </w:p>
    <w:p w:rsidR="00C15996" w:rsidRDefault="00C15996" w:rsidP="00C15996">
      <w:pPr>
        <w:ind w:firstLine="720"/>
        <w:rPr>
          <w:color w:val="000000"/>
          <w:sz w:val="24"/>
          <w:szCs w:val="24"/>
        </w:rPr>
      </w:pPr>
      <w:r>
        <w:rPr>
          <w:color w:val="000000"/>
          <w:sz w:val="24"/>
          <w:szCs w:val="24"/>
        </w:rPr>
        <w:t>Под грађевинским радовима у смислу става 1. овог члана подразумева се изградња, реконструкција и рушење објеката као и рашчишћавање земљишта за изградњу. </w:t>
      </w:r>
    </w:p>
    <w:p w:rsidR="00C15996" w:rsidRDefault="00C15996" w:rsidP="00C15996">
      <w:pPr>
        <w:ind w:firstLine="720"/>
        <w:rPr>
          <w:color w:val="000000"/>
          <w:sz w:val="24"/>
          <w:szCs w:val="24"/>
        </w:rPr>
      </w:pPr>
      <w:r>
        <w:rPr>
          <w:color w:val="000000"/>
          <w:sz w:val="24"/>
          <w:szCs w:val="24"/>
        </w:rPr>
        <w:t>Шут, земља, отпадни грађевински материјал и сл. који настају приликом изградње, реконструкције или рушења зграде морају се уклонити и однети на депонију смећа одмах или најкасније у року од 48 часова од завршетка изградње, односно рушења зграде. </w:t>
      </w:r>
    </w:p>
    <w:p w:rsidR="00C15996" w:rsidRDefault="00C15996" w:rsidP="00C15996">
      <w:pPr>
        <w:spacing w:before="240" w:after="120"/>
        <w:jc w:val="center"/>
        <w:rPr>
          <w:bCs/>
          <w:color w:val="000000"/>
          <w:sz w:val="24"/>
          <w:szCs w:val="24"/>
        </w:rPr>
      </w:pPr>
      <w:bookmarkStart w:id="17" w:name="clan_14"/>
      <w:bookmarkEnd w:id="17"/>
      <w:r>
        <w:rPr>
          <w:bCs/>
          <w:color w:val="000000"/>
          <w:sz w:val="24"/>
          <w:szCs w:val="24"/>
        </w:rPr>
        <w:t>Члан 14 </w:t>
      </w:r>
    </w:p>
    <w:p w:rsidR="00C15996" w:rsidRDefault="00C15996" w:rsidP="00C15996">
      <w:pPr>
        <w:spacing w:before="100" w:beforeAutospacing="1" w:after="100" w:afterAutospacing="1"/>
        <w:ind w:firstLine="720"/>
        <w:rPr>
          <w:color w:val="000000"/>
          <w:sz w:val="24"/>
          <w:szCs w:val="24"/>
        </w:rPr>
      </w:pPr>
      <w:r>
        <w:rPr>
          <w:color w:val="000000"/>
          <w:sz w:val="24"/>
          <w:szCs w:val="24"/>
        </w:rPr>
        <w:t>Превоз огрева, грађевинског и другог материјала (земља, песак, бетонска маса, шљунак, креч, шут, шљака, струготина и сл.) смећа, отпадака, фекалија из септичких јама, може се вршити само возилима која су за ту сврху подешена тако да се приликом превоза материјал не расипа. </w:t>
      </w:r>
    </w:p>
    <w:p w:rsidR="00C15996" w:rsidRDefault="00C15996" w:rsidP="00C15996">
      <w:pPr>
        <w:spacing w:before="240" w:after="120"/>
        <w:jc w:val="center"/>
        <w:rPr>
          <w:bCs/>
          <w:color w:val="000000"/>
          <w:sz w:val="24"/>
          <w:szCs w:val="24"/>
        </w:rPr>
      </w:pPr>
      <w:bookmarkStart w:id="18" w:name="clan_15"/>
      <w:bookmarkEnd w:id="18"/>
      <w:r>
        <w:rPr>
          <w:bCs/>
          <w:color w:val="000000"/>
          <w:sz w:val="24"/>
          <w:szCs w:val="24"/>
        </w:rPr>
        <w:t>Члан 15 </w:t>
      </w:r>
    </w:p>
    <w:p w:rsidR="00C15996" w:rsidRDefault="00C15996" w:rsidP="00C15996">
      <w:pPr>
        <w:ind w:firstLine="720"/>
        <w:rPr>
          <w:color w:val="000000"/>
          <w:sz w:val="24"/>
          <w:szCs w:val="24"/>
        </w:rPr>
      </w:pPr>
      <w:r>
        <w:rPr>
          <w:color w:val="000000"/>
          <w:sz w:val="24"/>
          <w:szCs w:val="24"/>
        </w:rPr>
        <w:t>Истовар, сечење и цепање огревног дрвета, грађевинског и другог материјала и робе може се вршити на површинама јавне намене само онда када за то не постоје друге површине, у ком случају се истовар и утовар мора обављати брзо и без одлагања. </w:t>
      </w:r>
    </w:p>
    <w:p w:rsidR="00C15996" w:rsidRDefault="00C15996" w:rsidP="00C15996">
      <w:pPr>
        <w:ind w:firstLine="720"/>
        <w:rPr>
          <w:color w:val="000000"/>
          <w:sz w:val="24"/>
          <w:szCs w:val="24"/>
        </w:rPr>
      </w:pPr>
      <w:r>
        <w:rPr>
          <w:color w:val="000000"/>
          <w:sz w:val="24"/>
          <w:szCs w:val="24"/>
        </w:rPr>
        <w:lastRenderedPageBreak/>
        <w:t>После сваког истовара и утовара мора се одмах уклонити амбалажа, отпаци и нечистоћа, а најкасније у року од 3 дана. </w:t>
      </w:r>
    </w:p>
    <w:p w:rsidR="00C15996" w:rsidRDefault="00C15996" w:rsidP="00C15996">
      <w:pPr>
        <w:spacing w:before="240" w:after="120"/>
        <w:jc w:val="center"/>
        <w:rPr>
          <w:bCs/>
          <w:color w:val="000000"/>
          <w:sz w:val="24"/>
          <w:szCs w:val="24"/>
        </w:rPr>
      </w:pPr>
      <w:bookmarkStart w:id="19" w:name="clan_16"/>
      <w:bookmarkEnd w:id="19"/>
      <w:r>
        <w:rPr>
          <w:bCs/>
          <w:color w:val="000000"/>
          <w:sz w:val="24"/>
          <w:szCs w:val="24"/>
        </w:rPr>
        <w:t>Члан 16 </w:t>
      </w:r>
    </w:p>
    <w:p w:rsidR="00C15996" w:rsidRDefault="00C15996" w:rsidP="00C15996">
      <w:pPr>
        <w:ind w:firstLine="720"/>
        <w:rPr>
          <w:color w:val="000000"/>
          <w:sz w:val="24"/>
          <w:szCs w:val="24"/>
        </w:rPr>
      </w:pPr>
      <w:r>
        <w:rPr>
          <w:color w:val="000000"/>
          <w:sz w:val="24"/>
          <w:szCs w:val="24"/>
        </w:rPr>
        <w:t xml:space="preserve">Приликом извођења радова на површинама из члана 3. ове одлуке, извођач радова је дужан да обезбеди да се земља и остали растресити материјал (песак, шљунак, гашени креч и сл.) не расипају, односно да се држе у сандуцима или оградама. </w:t>
      </w:r>
    </w:p>
    <w:p w:rsidR="00C15996" w:rsidRDefault="00C15996" w:rsidP="00C15996">
      <w:pPr>
        <w:ind w:firstLine="720"/>
        <w:rPr>
          <w:color w:val="000000"/>
          <w:sz w:val="24"/>
          <w:szCs w:val="24"/>
        </w:rPr>
      </w:pPr>
      <w:r>
        <w:rPr>
          <w:color w:val="000000"/>
          <w:sz w:val="24"/>
          <w:szCs w:val="24"/>
        </w:rPr>
        <w:t>По завршеним радовима земља, материјал и отпаци морају се одмах уклонити, а површина јавне намене очистити. </w:t>
      </w:r>
    </w:p>
    <w:p w:rsidR="00C15996" w:rsidRDefault="00C15996" w:rsidP="00C15996">
      <w:pPr>
        <w:spacing w:before="240" w:after="120"/>
        <w:jc w:val="center"/>
        <w:rPr>
          <w:bCs/>
          <w:color w:val="000000"/>
          <w:sz w:val="24"/>
          <w:szCs w:val="24"/>
        </w:rPr>
      </w:pPr>
      <w:bookmarkStart w:id="20" w:name="str_4"/>
      <w:bookmarkStart w:id="21" w:name="clan_17"/>
      <w:bookmarkEnd w:id="20"/>
      <w:bookmarkEnd w:id="21"/>
      <w:r>
        <w:rPr>
          <w:bCs/>
          <w:color w:val="000000"/>
          <w:sz w:val="24"/>
          <w:szCs w:val="24"/>
        </w:rPr>
        <w:t>Члан 17 </w:t>
      </w:r>
    </w:p>
    <w:p w:rsidR="00C15996" w:rsidRDefault="00C15996" w:rsidP="00C15996">
      <w:pPr>
        <w:ind w:firstLine="720"/>
        <w:rPr>
          <w:color w:val="000000"/>
          <w:sz w:val="24"/>
          <w:szCs w:val="24"/>
        </w:rPr>
      </w:pPr>
      <w:r>
        <w:rPr>
          <w:color w:val="000000"/>
          <w:sz w:val="24"/>
          <w:szCs w:val="24"/>
        </w:rPr>
        <w:t>Снег, лед и град (у даљем тексту: падавине) уклањају се одмах, а најкасније у року од 24 часа и то: </w:t>
      </w:r>
    </w:p>
    <w:p w:rsidR="00C15996" w:rsidRDefault="00C15996" w:rsidP="00C15996">
      <w:pPr>
        <w:ind w:firstLine="720"/>
        <w:rPr>
          <w:color w:val="000000"/>
          <w:sz w:val="24"/>
          <w:szCs w:val="24"/>
        </w:rPr>
      </w:pPr>
      <w:r>
        <w:rPr>
          <w:color w:val="000000"/>
          <w:sz w:val="24"/>
          <w:szCs w:val="24"/>
        </w:rPr>
        <w:t xml:space="preserve">1) Падавине са пешачких зона, површина јавне намене, тротоара и уличних сливника </w:t>
      </w:r>
      <w:r>
        <w:rPr>
          <w:color w:val="000000" w:themeColor="text1"/>
          <w:sz w:val="24"/>
          <w:szCs w:val="24"/>
        </w:rPr>
        <w:t>Вршилац</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w:t>
      </w:r>
    </w:p>
    <w:p w:rsidR="00C15996" w:rsidRDefault="00C15996" w:rsidP="00C15996">
      <w:pPr>
        <w:ind w:firstLine="720"/>
        <w:rPr>
          <w:color w:val="000000"/>
          <w:sz w:val="24"/>
          <w:szCs w:val="24"/>
        </w:rPr>
      </w:pPr>
      <w:r>
        <w:rPr>
          <w:color w:val="000000"/>
          <w:sz w:val="24"/>
          <w:szCs w:val="24"/>
        </w:rPr>
        <w:t>2) Падавине испред стамбених и пословних објеката и просторија чисте са тротоара и скупљају у гомиле, ближе коловозу - корисници тих објеката, </w:t>
      </w:r>
    </w:p>
    <w:p w:rsidR="00C15996" w:rsidRDefault="00C15996" w:rsidP="00C15996">
      <w:pPr>
        <w:ind w:firstLine="720"/>
        <w:rPr>
          <w:color w:val="000000"/>
          <w:sz w:val="24"/>
          <w:szCs w:val="24"/>
        </w:rPr>
      </w:pPr>
      <w:r>
        <w:rPr>
          <w:color w:val="000000"/>
          <w:sz w:val="24"/>
          <w:szCs w:val="24"/>
        </w:rPr>
        <w:t>3) Падавине са стаза до канти за смеће у двориштима и са кућног степеништа, чисте станари - власници односно корисници стамбених објеката. </w:t>
      </w:r>
    </w:p>
    <w:p w:rsidR="00C15996" w:rsidRDefault="00C15996" w:rsidP="00C15996">
      <w:pPr>
        <w:ind w:firstLine="720"/>
        <w:rPr>
          <w:color w:val="000000"/>
          <w:sz w:val="24"/>
          <w:szCs w:val="24"/>
        </w:rPr>
      </w:pPr>
      <w:r>
        <w:rPr>
          <w:color w:val="000000"/>
          <w:sz w:val="24"/>
          <w:szCs w:val="24"/>
        </w:rPr>
        <w:t>Уклањање падавина из става 1. овог члана не сме се вршити на начин и са предметима којима се оштећује површина јавне намене. </w:t>
      </w:r>
    </w:p>
    <w:p w:rsidR="00C15996" w:rsidRDefault="00C15996" w:rsidP="00C15996">
      <w:pPr>
        <w:spacing w:before="240" w:after="120"/>
        <w:jc w:val="center"/>
        <w:rPr>
          <w:bCs/>
          <w:color w:val="000000"/>
          <w:sz w:val="24"/>
          <w:szCs w:val="24"/>
        </w:rPr>
      </w:pPr>
      <w:bookmarkStart w:id="22" w:name="clan_18"/>
      <w:bookmarkEnd w:id="22"/>
      <w:r>
        <w:rPr>
          <w:bCs/>
          <w:color w:val="000000"/>
          <w:sz w:val="24"/>
          <w:szCs w:val="24"/>
        </w:rPr>
        <w:t>Члан 18 </w:t>
      </w:r>
    </w:p>
    <w:p w:rsidR="00C15996" w:rsidRDefault="00C15996" w:rsidP="00C15996">
      <w:pPr>
        <w:spacing w:before="100" w:beforeAutospacing="1" w:after="100" w:afterAutospacing="1"/>
        <w:ind w:firstLine="720"/>
        <w:rPr>
          <w:color w:val="000000"/>
          <w:sz w:val="24"/>
          <w:szCs w:val="24"/>
        </w:rPr>
      </w:pPr>
      <w:r>
        <w:rPr>
          <w:color w:val="000000"/>
          <w:sz w:val="24"/>
          <w:szCs w:val="24"/>
        </w:rPr>
        <w:t>Снег са тротоара и других површина јавне намене, осим коловоза, сакупља се на гомиле, при чему се мора омогућити пролаз пешака и возила као и нормалан ток атмосферске воде. </w:t>
      </w:r>
    </w:p>
    <w:p w:rsidR="00C15996" w:rsidRDefault="00C15996" w:rsidP="00C15996">
      <w:pPr>
        <w:spacing w:before="240" w:after="120"/>
        <w:jc w:val="center"/>
        <w:rPr>
          <w:bCs/>
          <w:color w:val="000000"/>
          <w:sz w:val="24"/>
          <w:szCs w:val="24"/>
        </w:rPr>
      </w:pPr>
      <w:bookmarkStart w:id="23" w:name="clan_19"/>
      <w:bookmarkEnd w:id="23"/>
      <w:r>
        <w:rPr>
          <w:bCs/>
          <w:color w:val="000000"/>
          <w:sz w:val="24"/>
          <w:szCs w:val="24"/>
        </w:rPr>
        <w:t>Члан 19 </w:t>
      </w:r>
    </w:p>
    <w:p w:rsidR="00C15996" w:rsidRDefault="00C15996" w:rsidP="00C15996">
      <w:pPr>
        <w:spacing w:before="100" w:beforeAutospacing="1" w:after="100" w:afterAutospacing="1"/>
        <w:ind w:firstLine="720"/>
        <w:rPr>
          <w:color w:val="000000"/>
          <w:sz w:val="24"/>
          <w:szCs w:val="24"/>
        </w:rPr>
      </w:pPr>
      <w:r>
        <w:rPr>
          <w:color w:val="000000"/>
          <w:sz w:val="24"/>
          <w:szCs w:val="24"/>
        </w:rPr>
        <w:t>Јавне саобраћајне површине могу се ради спречавања настанка леда и клизања посипати одговарајућим материјалом. </w:t>
      </w:r>
    </w:p>
    <w:p w:rsidR="00C15996" w:rsidRDefault="00C15996" w:rsidP="00C15996">
      <w:pPr>
        <w:spacing w:before="240" w:after="120"/>
        <w:jc w:val="center"/>
        <w:rPr>
          <w:bCs/>
          <w:color w:val="000000"/>
          <w:sz w:val="24"/>
          <w:szCs w:val="24"/>
        </w:rPr>
      </w:pPr>
      <w:bookmarkStart w:id="24" w:name="clan_20"/>
      <w:bookmarkEnd w:id="24"/>
      <w:r>
        <w:rPr>
          <w:bCs/>
          <w:color w:val="000000"/>
          <w:sz w:val="24"/>
          <w:szCs w:val="24"/>
        </w:rPr>
        <w:t>Члан 20 </w:t>
      </w:r>
    </w:p>
    <w:p w:rsidR="00C15996" w:rsidRDefault="00C15996" w:rsidP="00C15996">
      <w:pPr>
        <w:spacing w:before="100" w:beforeAutospacing="1" w:after="100" w:afterAutospacing="1"/>
        <w:ind w:firstLine="720"/>
        <w:rPr>
          <w:color w:val="000000"/>
          <w:sz w:val="24"/>
          <w:szCs w:val="24"/>
        </w:rPr>
      </w:pPr>
      <w:r>
        <w:rPr>
          <w:color w:val="000000"/>
          <w:sz w:val="24"/>
          <w:szCs w:val="24"/>
        </w:rPr>
        <w:t>Власници и корисници стамбених, пословних, стамбено-пословних и других објеката, као и власници и корисници станова и пословних простора, односно других посебних делова зграде, непосредно су одговорни за уклањање снега и леда са тротоара, прилазних путева и стаза које користе испред објеката. </w:t>
      </w:r>
    </w:p>
    <w:p w:rsidR="00C15996" w:rsidRDefault="00C15996" w:rsidP="00C15996">
      <w:pPr>
        <w:spacing w:before="240" w:after="120"/>
        <w:jc w:val="center"/>
        <w:rPr>
          <w:bCs/>
          <w:color w:val="000000"/>
          <w:sz w:val="24"/>
          <w:szCs w:val="24"/>
        </w:rPr>
      </w:pPr>
      <w:bookmarkStart w:id="25" w:name="clan_21"/>
      <w:bookmarkEnd w:id="25"/>
      <w:r>
        <w:rPr>
          <w:bCs/>
          <w:color w:val="000000"/>
          <w:sz w:val="24"/>
          <w:szCs w:val="24"/>
        </w:rPr>
        <w:t>Члан 21 </w:t>
      </w:r>
    </w:p>
    <w:p w:rsidR="00C15996" w:rsidRDefault="00C15996" w:rsidP="00C15996">
      <w:pPr>
        <w:ind w:firstLine="720"/>
        <w:rPr>
          <w:color w:val="000000"/>
          <w:sz w:val="24"/>
          <w:szCs w:val="24"/>
        </w:rPr>
      </w:pPr>
      <w:r>
        <w:rPr>
          <w:color w:val="000000"/>
          <w:sz w:val="24"/>
          <w:szCs w:val="24"/>
        </w:rPr>
        <w:t>О уклањању снега и леда са кровова стамбених, пословних, пословно-стамбених и других објеката старају се власници односно корисници. </w:t>
      </w:r>
    </w:p>
    <w:p w:rsidR="00C15996" w:rsidRDefault="00C15996" w:rsidP="00C15996">
      <w:pPr>
        <w:ind w:firstLine="720"/>
        <w:rPr>
          <w:color w:val="000000"/>
          <w:sz w:val="24"/>
          <w:szCs w:val="24"/>
        </w:rPr>
      </w:pPr>
      <w:r>
        <w:rPr>
          <w:color w:val="000000"/>
          <w:sz w:val="24"/>
          <w:szCs w:val="24"/>
        </w:rPr>
        <w:t>О уклањању снега и леда са кровова стамбених зграда, ако снег представља опасност за пролазнике, безбедност станара и других лица или саме зграде, стара се скупштина стамбене заједнице односно станари зграде у складу са законом. </w:t>
      </w:r>
    </w:p>
    <w:p w:rsidR="00C15996" w:rsidRDefault="00C15996" w:rsidP="00C15996">
      <w:pPr>
        <w:ind w:firstLine="720"/>
        <w:rPr>
          <w:color w:val="000000"/>
          <w:sz w:val="24"/>
          <w:szCs w:val="24"/>
        </w:rPr>
      </w:pPr>
      <w:r>
        <w:rPr>
          <w:color w:val="000000"/>
          <w:sz w:val="24"/>
          <w:szCs w:val="24"/>
        </w:rPr>
        <w:lastRenderedPageBreak/>
        <w:t>При уклањању снега и леда са кровова мора се водити рачуна о безбедности пролазника и саобраћаја, да се не оштете електричне и друге инсталације и зеленило у околини и да се обавезно поставе одговарајуће ознаке упозорења. </w:t>
      </w:r>
    </w:p>
    <w:p w:rsidR="00C15996" w:rsidRDefault="00C15996" w:rsidP="00C15996">
      <w:pPr>
        <w:ind w:firstLine="720"/>
        <w:rPr>
          <w:color w:val="000000"/>
          <w:sz w:val="24"/>
          <w:szCs w:val="24"/>
        </w:rPr>
      </w:pPr>
      <w:r>
        <w:rPr>
          <w:color w:val="000000"/>
          <w:sz w:val="24"/>
          <w:szCs w:val="24"/>
        </w:rPr>
        <w:t>Када није могуће уклањање снега и леда са кровова, власници или корисници су дужни да благовремено поставе одговарајуће ознаке упозорења о опасности од обрушавања снега и леда са кровова, као и одговарајуће запреке ради обилажења угрожених делова на тротоару. </w:t>
      </w:r>
    </w:p>
    <w:p w:rsidR="00C15996" w:rsidRDefault="00C15996" w:rsidP="00C15996">
      <w:pPr>
        <w:spacing w:before="240" w:after="120"/>
        <w:jc w:val="center"/>
        <w:rPr>
          <w:bCs/>
          <w:color w:val="000000"/>
          <w:sz w:val="24"/>
          <w:szCs w:val="24"/>
        </w:rPr>
      </w:pPr>
      <w:bookmarkStart w:id="26" w:name="clan_22"/>
      <w:bookmarkEnd w:id="26"/>
      <w:r>
        <w:rPr>
          <w:bCs/>
          <w:color w:val="000000"/>
          <w:sz w:val="24"/>
          <w:szCs w:val="24"/>
        </w:rPr>
        <w:t>Члан 22 </w:t>
      </w:r>
    </w:p>
    <w:p w:rsidR="00C15996" w:rsidRDefault="00C15996" w:rsidP="00C15996">
      <w:pPr>
        <w:spacing w:before="100" w:beforeAutospacing="1" w:after="100" w:afterAutospacing="1"/>
        <w:ind w:firstLine="720"/>
        <w:rPr>
          <w:color w:val="000000"/>
          <w:sz w:val="24"/>
          <w:szCs w:val="24"/>
        </w:rPr>
      </w:pPr>
      <w:r>
        <w:rPr>
          <w:color w:val="000000"/>
          <w:sz w:val="24"/>
          <w:szCs w:val="24"/>
        </w:rPr>
        <w:t>Снег и лед уклоњен са кровова, ако није у дворишту зграде, депонује се испред зграде тако да се не омета саобраћај на коловозу, пролаз пешака на тротоару као и да се омогући нормалан ток атмосферске воде. </w:t>
      </w:r>
    </w:p>
    <w:p w:rsidR="00C15996" w:rsidRDefault="00C15996" w:rsidP="00C15996">
      <w:pPr>
        <w:spacing w:before="240" w:after="120"/>
        <w:jc w:val="center"/>
        <w:rPr>
          <w:bCs/>
          <w:color w:val="000000"/>
          <w:sz w:val="24"/>
          <w:szCs w:val="24"/>
        </w:rPr>
      </w:pPr>
      <w:bookmarkStart w:id="27" w:name="str_5"/>
      <w:bookmarkStart w:id="28" w:name="clan_23"/>
      <w:bookmarkEnd w:id="27"/>
      <w:bookmarkEnd w:id="28"/>
      <w:r>
        <w:rPr>
          <w:bCs/>
          <w:color w:val="000000"/>
          <w:sz w:val="24"/>
          <w:szCs w:val="24"/>
        </w:rPr>
        <w:t>Члан 23 </w:t>
      </w:r>
    </w:p>
    <w:p w:rsidR="00C15996" w:rsidRDefault="00C15996" w:rsidP="00C15996">
      <w:pPr>
        <w:ind w:firstLine="720"/>
        <w:rPr>
          <w:color w:val="000000"/>
          <w:sz w:val="24"/>
          <w:szCs w:val="24"/>
        </w:rPr>
      </w:pPr>
      <w:r>
        <w:rPr>
          <w:color w:val="000000"/>
          <w:sz w:val="24"/>
          <w:szCs w:val="24"/>
        </w:rPr>
        <w:t>Одржавање јавних чесми и фонтана подразумева текуће и инвестиционо одржавање. </w:t>
      </w:r>
    </w:p>
    <w:p w:rsidR="00C15996" w:rsidRDefault="00C15996" w:rsidP="00C15996">
      <w:pPr>
        <w:ind w:firstLine="720"/>
        <w:rPr>
          <w:color w:val="000000"/>
          <w:sz w:val="24"/>
          <w:szCs w:val="24"/>
        </w:rPr>
      </w:pPr>
      <w:r>
        <w:rPr>
          <w:color w:val="000000"/>
          <w:sz w:val="24"/>
          <w:szCs w:val="24"/>
        </w:rPr>
        <w:t>Текуће одржавање обухвата уређење површине око јавне чесме и фонтане, саму јавну чесму и фонтану, пумпу и одвод воде до канализационе мреже.</w:t>
      </w:r>
    </w:p>
    <w:p w:rsidR="00C15996" w:rsidRDefault="00C15996" w:rsidP="00C15996">
      <w:pPr>
        <w:ind w:firstLine="720"/>
        <w:rPr>
          <w:color w:val="000000"/>
          <w:sz w:val="24"/>
          <w:szCs w:val="24"/>
        </w:rPr>
      </w:pPr>
      <w:r>
        <w:rPr>
          <w:color w:val="000000"/>
          <w:sz w:val="24"/>
          <w:szCs w:val="24"/>
        </w:rPr>
        <w:t>Инвестиционо одржавање обухвата ревитализацију комплетне јавне чесме и фонтане за случај смањења издашности истих, или за случају престанка рада (замена филтера, продувавање, испирање, анализа и оцена квалитета воде). </w:t>
      </w:r>
    </w:p>
    <w:p w:rsidR="00C15996" w:rsidRDefault="00C15996" w:rsidP="00C15996">
      <w:pPr>
        <w:spacing w:before="240" w:after="120"/>
        <w:jc w:val="center"/>
        <w:rPr>
          <w:bCs/>
          <w:color w:val="000000"/>
          <w:sz w:val="24"/>
          <w:szCs w:val="24"/>
        </w:rPr>
      </w:pPr>
      <w:bookmarkStart w:id="29" w:name="clan_24"/>
      <w:bookmarkEnd w:id="29"/>
      <w:r>
        <w:rPr>
          <w:bCs/>
          <w:color w:val="000000"/>
          <w:sz w:val="24"/>
          <w:szCs w:val="24"/>
        </w:rPr>
        <w:t>Члан 24 </w:t>
      </w:r>
    </w:p>
    <w:p w:rsidR="00C15996" w:rsidRDefault="00C15996" w:rsidP="00C15996">
      <w:pPr>
        <w:ind w:firstLine="720"/>
        <w:rPr>
          <w:color w:val="000000"/>
          <w:sz w:val="24"/>
          <w:szCs w:val="24"/>
        </w:rPr>
      </w:pPr>
      <w:r>
        <w:rPr>
          <w:color w:val="000000"/>
          <w:sz w:val="24"/>
          <w:szCs w:val="24"/>
        </w:rPr>
        <w:t>Јавни тоалети могу бити изграђени односно постављени на површинама јавне намене у складу са планским документом, на начин и под условима одређеним прописима о планирању и изградњи објеката. </w:t>
      </w:r>
    </w:p>
    <w:p w:rsidR="00C15996" w:rsidRDefault="00C15996" w:rsidP="00C15996">
      <w:pPr>
        <w:ind w:firstLine="720"/>
        <w:rPr>
          <w:color w:val="000000"/>
          <w:sz w:val="24"/>
          <w:szCs w:val="24"/>
        </w:rPr>
      </w:pPr>
      <w:r>
        <w:rPr>
          <w:color w:val="000000"/>
          <w:sz w:val="24"/>
          <w:szCs w:val="24"/>
        </w:rPr>
        <w:t>Јавни тоалет мора бити прикључен на водоводну, канализациону и електромрежу, а може бити и аутоматизован. </w:t>
      </w:r>
    </w:p>
    <w:p w:rsidR="00C15996" w:rsidRDefault="00C15996" w:rsidP="00C15996">
      <w:pPr>
        <w:ind w:firstLine="720"/>
        <w:rPr>
          <w:color w:val="000000"/>
          <w:sz w:val="24"/>
          <w:szCs w:val="24"/>
        </w:rPr>
      </w:pPr>
      <w:r>
        <w:rPr>
          <w:color w:val="000000" w:themeColor="text1"/>
          <w:sz w:val="24"/>
          <w:szCs w:val="24"/>
        </w:rPr>
        <w:t>Вршилац</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је дужан да јавне тоалете одржава у исправном и чистом стању. </w:t>
      </w:r>
    </w:p>
    <w:p w:rsidR="00C15996" w:rsidRDefault="00C15996" w:rsidP="00C15996">
      <w:pPr>
        <w:ind w:firstLine="720"/>
        <w:rPr>
          <w:color w:val="000000"/>
          <w:sz w:val="24"/>
          <w:szCs w:val="24"/>
        </w:rPr>
      </w:pPr>
    </w:p>
    <w:p w:rsidR="00C15996" w:rsidRDefault="00C15996" w:rsidP="00C15996">
      <w:pPr>
        <w:ind w:firstLine="720"/>
        <w:rPr>
          <w:color w:val="000000"/>
          <w:sz w:val="24"/>
          <w:szCs w:val="24"/>
        </w:rPr>
      </w:pPr>
    </w:p>
    <w:p w:rsidR="00C15996" w:rsidRDefault="00C15996" w:rsidP="00C15996">
      <w:pPr>
        <w:jc w:val="center"/>
        <w:rPr>
          <w:color w:val="000000"/>
          <w:sz w:val="24"/>
          <w:szCs w:val="24"/>
        </w:rPr>
      </w:pPr>
      <w:bookmarkStart w:id="30" w:name="str_6"/>
      <w:bookmarkEnd w:id="30"/>
      <w:r>
        <w:rPr>
          <w:color w:val="000000"/>
          <w:sz w:val="24"/>
          <w:szCs w:val="24"/>
        </w:rPr>
        <w:t xml:space="preserve">III ПРАВА И ОБАВЕЗЕ </w:t>
      </w:r>
      <w:r>
        <w:rPr>
          <w:caps/>
          <w:color w:val="000000" w:themeColor="text1"/>
          <w:sz w:val="24"/>
          <w:szCs w:val="24"/>
        </w:rPr>
        <w:t>ВршиОЦА</w:t>
      </w:r>
      <w:r>
        <w:rPr>
          <w:caps/>
          <w:color w:val="000000" w:themeColor="text1"/>
          <w:spacing w:val="1"/>
          <w:sz w:val="24"/>
          <w:szCs w:val="24"/>
        </w:rPr>
        <w:t xml:space="preserve"> </w:t>
      </w:r>
      <w:r>
        <w:rPr>
          <w:caps/>
          <w:color w:val="000000" w:themeColor="text1"/>
          <w:sz w:val="24"/>
          <w:szCs w:val="24"/>
        </w:rPr>
        <w:t>комуналне делатности</w:t>
      </w:r>
      <w:r>
        <w:rPr>
          <w:color w:val="000000"/>
          <w:sz w:val="24"/>
          <w:szCs w:val="24"/>
        </w:rPr>
        <w:t xml:space="preserve"> И КОРИСНИКА ПОВРШИНЕ ЈАВНЕ НАМЕНЕ </w:t>
      </w:r>
    </w:p>
    <w:p w:rsidR="00C15996" w:rsidRDefault="00C15996" w:rsidP="00C15996">
      <w:pPr>
        <w:spacing w:before="240" w:after="120"/>
        <w:jc w:val="center"/>
        <w:rPr>
          <w:bCs/>
          <w:color w:val="000000"/>
          <w:sz w:val="24"/>
          <w:szCs w:val="24"/>
        </w:rPr>
      </w:pPr>
      <w:bookmarkStart w:id="31" w:name="clan_25"/>
      <w:bookmarkEnd w:id="31"/>
      <w:r>
        <w:rPr>
          <w:bCs/>
          <w:color w:val="000000"/>
          <w:sz w:val="24"/>
          <w:szCs w:val="24"/>
        </w:rPr>
        <w:t>Члан 25 </w:t>
      </w:r>
    </w:p>
    <w:p w:rsidR="00C15996" w:rsidRDefault="00C15996" w:rsidP="00C15996">
      <w:pPr>
        <w:ind w:firstLine="720"/>
        <w:rPr>
          <w:color w:val="000000"/>
          <w:sz w:val="24"/>
          <w:szCs w:val="24"/>
        </w:rPr>
      </w:pPr>
      <w:r>
        <w:rPr>
          <w:color w:val="000000" w:themeColor="text1"/>
          <w:sz w:val="24"/>
          <w:szCs w:val="24"/>
        </w:rPr>
        <w:t>Вршилац</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је дужан да обезбеди: </w:t>
      </w:r>
    </w:p>
    <w:p w:rsidR="00C15996" w:rsidRDefault="00C15996" w:rsidP="00C15996">
      <w:pPr>
        <w:ind w:firstLine="720"/>
        <w:rPr>
          <w:color w:val="000000"/>
          <w:sz w:val="24"/>
          <w:szCs w:val="24"/>
        </w:rPr>
      </w:pPr>
      <w:r>
        <w:rPr>
          <w:color w:val="000000"/>
          <w:sz w:val="24"/>
          <w:szCs w:val="24"/>
        </w:rPr>
        <w:t>1) трајно и несметано обављање делатности одржавања чистоће на површинама јавне намене под условима и на начин уређен законом, прописима и стандардима донесеним на основу закона; </w:t>
      </w:r>
    </w:p>
    <w:p w:rsidR="00C15996" w:rsidRDefault="00C15996" w:rsidP="00C15996">
      <w:pPr>
        <w:ind w:firstLine="720"/>
        <w:rPr>
          <w:color w:val="000000"/>
          <w:sz w:val="24"/>
          <w:szCs w:val="24"/>
        </w:rPr>
      </w:pPr>
      <w:r>
        <w:rPr>
          <w:color w:val="000000"/>
          <w:sz w:val="24"/>
          <w:szCs w:val="24"/>
        </w:rPr>
        <w:t>2) прописани или уговорени обим и квалитет одржавања чистоће на површинама јавне намене, који подразумева тачност у погледу рокова, сигурност корисника у складу са позитивним прописима; </w:t>
      </w:r>
    </w:p>
    <w:p w:rsidR="00C15996" w:rsidRDefault="00C15996" w:rsidP="00C15996">
      <w:pPr>
        <w:ind w:firstLine="720"/>
        <w:rPr>
          <w:color w:val="000000"/>
          <w:sz w:val="24"/>
          <w:szCs w:val="24"/>
        </w:rPr>
      </w:pPr>
      <w:r>
        <w:rPr>
          <w:color w:val="000000"/>
          <w:sz w:val="24"/>
          <w:szCs w:val="24"/>
        </w:rPr>
        <w:lastRenderedPageBreak/>
        <w:t>3) предузимање мера одржавања, развоја и заштите комуналних објеката, постројења и опреме, који служе за обављање делатности одржавања чистоће на површинама јавне намене;</w:t>
      </w:r>
    </w:p>
    <w:p w:rsidR="00C15996" w:rsidRDefault="00C15996" w:rsidP="00C15996">
      <w:pPr>
        <w:ind w:firstLine="720"/>
        <w:rPr>
          <w:color w:val="000000"/>
          <w:sz w:val="24"/>
          <w:szCs w:val="24"/>
        </w:rPr>
      </w:pPr>
      <w:r>
        <w:rPr>
          <w:color w:val="000000"/>
          <w:sz w:val="24"/>
          <w:szCs w:val="24"/>
        </w:rPr>
        <w:t>4) развој и унапређење квалитета одржавања чистоће на површинама јавне намене, као и унапређење организације и ефикасности рада. </w:t>
      </w:r>
    </w:p>
    <w:p w:rsidR="00C15996" w:rsidRDefault="00C15996" w:rsidP="00C15996">
      <w:pPr>
        <w:spacing w:before="240" w:after="120"/>
        <w:jc w:val="center"/>
        <w:rPr>
          <w:bCs/>
          <w:color w:val="000000"/>
          <w:sz w:val="24"/>
          <w:szCs w:val="24"/>
          <w:lang w:val="sr-Cyrl-RS"/>
        </w:rPr>
      </w:pPr>
      <w:bookmarkStart w:id="32" w:name="clan_26"/>
      <w:bookmarkEnd w:id="32"/>
    </w:p>
    <w:p w:rsidR="00C15996" w:rsidRDefault="00C15996" w:rsidP="00C15996">
      <w:pPr>
        <w:spacing w:before="240" w:after="120"/>
        <w:jc w:val="center"/>
        <w:rPr>
          <w:bCs/>
          <w:color w:val="000000"/>
          <w:sz w:val="24"/>
          <w:szCs w:val="24"/>
        </w:rPr>
      </w:pPr>
      <w:r>
        <w:rPr>
          <w:bCs/>
          <w:color w:val="000000"/>
          <w:sz w:val="24"/>
          <w:szCs w:val="24"/>
        </w:rPr>
        <w:t>Члан 26 </w:t>
      </w:r>
    </w:p>
    <w:p w:rsidR="00C15996" w:rsidRDefault="00C15996" w:rsidP="00C15996">
      <w:pPr>
        <w:ind w:firstLine="720"/>
        <w:rPr>
          <w:color w:val="000000"/>
          <w:sz w:val="24"/>
          <w:szCs w:val="24"/>
        </w:rPr>
      </w:pPr>
      <w:r>
        <w:rPr>
          <w:color w:val="000000"/>
          <w:sz w:val="24"/>
          <w:szCs w:val="24"/>
        </w:rPr>
        <w:t>Корисник површине јавне намене дужан је да: </w:t>
      </w:r>
    </w:p>
    <w:p w:rsidR="00C15996" w:rsidRDefault="00C15996" w:rsidP="00C15996">
      <w:pPr>
        <w:ind w:firstLine="720"/>
        <w:rPr>
          <w:color w:val="000000"/>
          <w:sz w:val="24"/>
          <w:szCs w:val="24"/>
        </w:rPr>
      </w:pPr>
      <w:r>
        <w:rPr>
          <w:color w:val="000000"/>
          <w:sz w:val="24"/>
          <w:szCs w:val="24"/>
        </w:rPr>
        <w:t>1) површине јавне намене користи у складу са њиховом наменом, односно са овом одлуком, </w:t>
      </w:r>
    </w:p>
    <w:p w:rsidR="00C15996" w:rsidRDefault="00C15996" w:rsidP="00C15996">
      <w:pPr>
        <w:ind w:firstLine="720"/>
        <w:rPr>
          <w:color w:val="000000"/>
          <w:sz w:val="24"/>
          <w:szCs w:val="24"/>
        </w:rPr>
      </w:pPr>
      <w:r>
        <w:rPr>
          <w:color w:val="000000"/>
          <w:sz w:val="24"/>
          <w:szCs w:val="24"/>
        </w:rPr>
        <w:t>2) не омета друге кориснике и не угрожава животну средину.</w:t>
      </w:r>
    </w:p>
    <w:p w:rsidR="00C15996" w:rsidRDefault="00C15996" w:rsidP="00C15996">
      <w:pPr>
        <w:ind w:firstLine="720"/>
        <w:rPr>
          <w:color w:val="000000"/>
          <w:sz w:val="24"/>
          <w:szCs w:val="24"/>
        </w:rPr>
      </w:pPr>
      <w:r>
        <w:rPr>
          <w:color w:val="000000"/>
          <w:sz w:val="24"/>
          <w:szCs w:val="24"/>
        </w:rPr>
        <w:t> </w:t>
      </w:r>
    </w:p>
    <w:p w:rsidR="00C15996" w:rsidRDefault="00C15996" w:rsidP="00C15996">
      <w:pPr>
        <w:spacing w:before="240" w:after="120"/>
        <w:jc w:val="center"/>
        <w:rPr>
          <w:bCs/>
          <w:color w:val="000000"/>
          <w:sz w:val="24"/>
          <w:szCs w:val="24"/>
        </w:rPr>
      </w:pPr>
      <w:bookmarkStart w:id="33" w:name="clan_27"/>
      <w:bookmarkEnd w:id="33"/>
      <w:r>
        <w:rPr>
          <w:bCs/>
          <w:color w:val="000000"/>
          <w:sz w:val="24"/>
          <w:szCs w:val="24"/>
        </w:rPr>
        <w:t>Члан 27 </w:t>
      </w:r>
    </w:p>
    <w:p w:rsidR="00C15996" w:rsidRDefault="00C15996" w:rsidP="00C15996">
      <w:pPr>
        <w:ind w:firstLine="720"/>
        <w:rPr>
          <w:color w:val="000000"/>
          <w:sz w:val="24"/>
          <w:szCs w:val="24"/>
        </w:rPr>
      </w:pPr>
      <w:r>
        <w:rPr>
          <w:color w:val="000000" w:themeColor="text1"/>
          <w:sz w:val="24"/>
          <w:szCs w:val="24"/>
        </w:rPr>
        <w:t>Вршилац</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је дужан да једном годишње спроведе поступак изјашњавања корисника о квалитету обављања делатности из члана 2. ове одлуке, у трајању најмање 15 дана. </w:t>
      </w:r>
    </w:p>
    <w:p w:rsidR="00C15996" w:rsidRDefault="00C15996" w:rsidP="00C15996">
      <w:pPr>
        <w:ind w:firstLine="720"/>
        <w:rPr>
          <w:color w:val="000000"/>
          <w:sz w:val="24"/>
          <w:szCs w:val="24"/>
        </w:rPr>
      </w:pPr>
      <w:r>
        <w:rPr>
          <w:color w:val="000000"/>
          <w:sz w:val="24"/>
          <w:szCs w:val="24"/>
        </w:rPr>
        <w:t xml:space="preserve">Позив за изјашњавање из става 1. овог члана објављује се на званичној интернет страници Општине Медвеђа и </w:t>
      </w:r>
      <w:r>
        <w:rPr>
          <w:color w:val="000000" w:themeColor="text1"/>
          <w:sz w:val="24"/>
          <w:szCs w:val="24"/>
        </w:rPr>
        <w:t>Вршиоца</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а доставља се средствима јавног информисања ради саопштења. </w:t>
      </w:r>
    </w:p>
    <w:p w:rsidR="00C15996" w:rsidRDefault="00C15996" w:rsidP="00C15996">
      <w:pPr>
        <w:ind w:firstLine="720"/>
        <w:rPr>
          <w:color w:val="000000"/>
          <w:sz w:val="24"/>
          <w:szCs w:val="24"/>
        </w:rPr>
      </w:pPr>
      <w:r>
        <w:rPr>
          <w:color w:val="000000" w:themeColor="text1"/>
          <w:sz w:val="24"/>
          <w:szCs w:val="24"/>
        </w:rPr>
        <w:t>Вршилац</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је дужан да у року од 15 дана од дана завршетка изјашњавања из става 1. овог члана достави Општинској управи управи општине Медвеђа (у даљем тексту: Општинска управа) извештај о резултатима изјашњавања корисника о квалитету одржавања површина јавне намене. </w:t>
      </w:r>
    </w:p>
    <w:p w:rsidR="00C15996" w:rsidRDefault="00C15996" w:rsidP="00C15996">
      <w:pPr>
        <w:ind w:firstLine="720"/>
        <w:rPr>
          <w:color w:val="000000"/>
          <w:sz w:val="24"/>
          <w:szCs w:val="24"/>
        </w:rPr>
      </w:pPr>
      <w:r>
        <w:rPr>
          <w:color w:val="000000"/>
          <w:sz w:val="24"/>
          <w:szCs w:val="24"/>
        </w:rPr>
        <w:t xml:space="preserve">Уколико су резултати изјашњавања корисника такви да већина корисника није задовољна одржавањем површина јавне намене, Општинска управа преиспитује рад </w:t>
      </w:r>
      <w:r>
        <w:rPr>
          <w:color w:val="000000" w:themeColor="text1"/>
          <w:sz w:val="24"/>
          <w:szCs w:val="24"/>
        </w:rPr>
        <w:t>Вршиоца</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сачињава анализу са предлогом мера за отклањање недостатака наведених у изјашњавању корисника и доставља је Општинском већу општине Медвеђа(у даљем тексту: Општинско веће). </w:t>
      </w:r>
    </w:p>
    <w:p w:rsidR="00C15996" w:rsidRDefault="00C15996" w:rsidP="00C15996">
      <w:pPr>
        <w:ind w:firstLine="720"/>
        <w:rPr>
          <w:color w:val="000000"/>
          <w:sz w:val="24"/>
          <w:szCs w:val="24"/>
        </w:rPr>
      </w:pPr>
      <w:r>
        <w:rPr>
          <w:color w:val="000000"/>
          <w:sz w:val="24"/>
          <w:szCs w:val="24"/>
        </w:rPr>
        <w:t xml:space="preserve">Општинско веће, након разматрања анализе и предложених мера из става 4. овог члана, доноси акт којим налаже </w:t>
      </w:r>
      <w:r>
        <w:rPr>
          <w:color w:val="000000" w:themeColor="text1"/>
          <w:sz w:val="24"/>
          <w:szCs w:val="24"/>
        </w:rPr>
        <w:t>Вршиоцу</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да отклони недостатке који су наведени у изјашњавању корисника, у року који не може бити дужи од 90 дана. </w:t>
      </w:r>
    </w:p>
    <w:p w:rsidR="00C15996" w:rsidRDefault="00C15996" w:rsidP="00C15996">
      <w:pPr>
        <w:ind w:firstLine="720"/>
        <w:rPr>
          <w:color w:val="000000"/>
          <w:sz w:val="24"/>
          <w:szCs w:val="24"/>
        </w:rPr>
      </w:pPr>
      <w:r>
        <w:rPr>
          <w:color w:val="000000" w:themeColor="text1"/>
          <w:sz w:val="24"/>
          <w:szCs w:val="24"/>
        </w:rPr>
        <w:t>Вршилац</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је дужан да обезбеди корисницима законом прописане услове који омогућавају брз и ефикасан контакт у вези квалитета и коришћења ове комуналне делатности. </w:t>
      </w:r>
    </w:p>
    <w:p w:rsidR="00C15996" w:rsidRDefault="00C15996" w:rsidP="00C15996">
      <w:pPr>
        <w:ind w:firstLine="720"/>
        <w:rPr>
          <w:color w:val="000000"/>
          <w:sz w:val="24"/>
          <w:szCs w:val="24"/>
        </w:rPr>
      </w:pPr>
      <w:r>
        <w:rPr>
          <w:color w:val="000000"/>
          <w:sz w:val="24"/>
          <w:szCs w:val="24"/>
        </w:rPr>
        <w:t xml:space="preserve">Корисници могу континуирано у току године достављати питања, примедбе и предлоге </w:t>
      </w:r>
      <w:r>
        <w:rPr>
          <w:color w:val="000000" w:themeColor="text1"/>
          <w:sz w:val="24"/>
          <w:szCs w:val="24"/>
        </w:rPr>
        <w:t>Вршиоцу</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а исти је дужан да на достављена питања, примедбе и предлоге благовремено одговори. </w:t>
      </w:r>
    </w:p>
    <w:p w:rsidR="00C15996" w:rsidRDefault="00C15996" w:rsidP="00C15996">
      <w:pPr>
        <w:ind w:firstLine="720"/>
        <w:rPr>
          <w:color w:val="000000"/>
          <w:sz w:val="24"/>
          <w:szCs w:val="24"/>
        </w:rPr>
      </w:pPr>
    </w:p>
    <w:p w:rsidR="00C15996" w:rsidRDefault="00C15996" w:rsidP="00C15996">
      <w:pPr>
        <w:ind w:firstLine="720"/>
        <w:rPr>
          <w:color w:val="000000"/>
          <w:sz w:val="24"/>
          <w:szCs w:val="24"/>
          <w:lang w:val="sr-Cyrl-RS"/>
        </w:rPr>
      </w:pPr>
    </w:p>
    <w:p w:rsidR="00C15996" w:rsidRDefault="00C15996" w:rsidP="00C15996">
      <w:pPr>
        <w:ind w:firstLine="720"/>
        <w:rPr>
          <w:color w:val="000000"/>
          <w:sz w:val="24"/>
          <w:szCs w:val="24"/>
          <w:lang w:val="sr-Cyrl-RS"/>
        </w:rPr>
      </w:pPr>
    </w:p>
    <w:p w:rsidR="00C15996" w:rsidRDefault="00C15996" w:rsidP="00C15996">
      <w:pPr>
        <w:ind w:firstLine="720"/>
        <w:rPr>
          <w:color w:val="000000"/>
          <w:sz w:val="24"/>
          <w:szCs w:val="24"/>
          <w:lang w:val="sr-Cyrl-RS"/>
        </w:rPr>
      </w:pPr>
    </w:p>
    <w:p w:rsidR="00C15996" w:rsidRPr="00C15996" w:rsidRDefault="00C15996" w:rsidP="00C15996">
      <w:pPr>
        <w:ind w:firstLine="720"/>
        <w:rPr>
          <w:color w:val="000000"/>
          <w:sz w:val="24"/>
          <w:szCs w:val="24"/>
          <w:lang w:val="sr-Cyrl-RS"/>
        </w:rPr>
      </w:pPr>
    </w:p>
    <w:p w:rsidR="00C15996" w:rsidRDefault="00C15996" w:rsidP="00C15996">
      <w:pPr>
        <w:jc w:val="center"/>
        <w:rPr>
          <w:color w:val="000000"/>
          <w:sz w:val="24"/>
          <w:szCs w:val="24"/>
        </w:rPr>
      </w:pPr>
      <w:bookmarkStart w:id="34" w:name="str_7"/>
      <w:bookmarkEnd w:id="34"/>
      <w:r>
        <w:rPr>
          <w:color w:val="000000"/>
          <w:sz w:val="24"/>
          <w:szCs w:val="24"/>
        </w:rPr>
        <w:t>IV ФИНАНСИРАЊЕ ОБАВЉАЊА ДЕЛАТНОСТИ ОДРЖАВАЊА ЧИСТОЋЕ НА ПОВРШИНАМА ЈАВНЕ НАМЕНЕ </w:t>
      </w:r>
    </w:p>
    <w:p w:rsidR="00C15996" w:rsidRDefault="00C15996" w:rsidP="00C15996">
      <w:pPr>
        <w:spacing w:before="240" w:after="120"/>
        <w:jc w:val="center"/>
        <w:rPr>
          <w:bCs/>
          <w:color w:val="000000"/>
          <w:sz w:val="24"/>
          <w:szCs w:val="24"/>
        </w:rPr>
      </w:pPr>
      <w:bookmarkStart w:id="35" w:name="clan_28"/>
      <w:bookmarkEnd w:id="35"/>
      <w:r>
        <w:rPr>
          <w:bCs/>
          <w:color w:val="000000"/>
          <w:sz w:val="24"/>
          <w:szCs w:val="24"/>
        </w:rPr>
        <w:t>Члан 28 </w:t>
      </w:r>
    </w:p>
    <w:p w:rsidR="00C15996" w:rsidRDefault="00C15996" w:rsidP="00C15996">
      <w:pPr>
        <w:ind w:firstLine="720"/>
        <w:rPr>
          <w:color w:val="000000"/>
          <w:sz w:val="24"/>
          <w:szCs w:val="24"/>
        </w:rPr>
      </w:pPr>
      <w:r>
        <w:rPr>
          <w:color w:val="000000"/>
          <w:sz w:val="24"/>
          <w:szCs w:val="24"/>
        </w:rPr>
        <w:t>Средства за обављање и развој делатности одржавања чистоће на површинама јавне намене обезбеђују се из: </w:t>
      </w:r>
    </w:p>
    <w:p w:rsidR="00C15996" w:rsidRDefault="00C15996" w:rsidP="00C15996">
      <w:pPr>
        <w:ind w:firstLine="720"/>
        <w:rPr>
          <w:color w:val="000000"/>
          <w:sz w:val="24"/>
          <w:szCs w:val="24"/>
        </w:rPr>
      </w:pPr>
      <w:r>
        <w:rPr>
          <w:color w:val="000000"/>
          <w:sz w:val="24"/>
          <w:szCs w:val="24"/>
        </w:rPr>
        <w:t>- прихода буџета Општине, </w:t>
      </w:r>
    </w:p>
    <w:p w:rsidR="00C15996" w:rsidRDefault="00C15996" w:rsidP="00C15996">
      <w:pPr>
        <w:ind w:firstLine="720"/>
        <w:rPr>
          <w:color w:val="000000"/>
          <w:sz w:val="24"/>
          <w:szCs w:val="24"/>
        </w:rPr>
      </w:pPr>
      <w:r>
        <w:rPr>
          <w:color w:val="000000"/>
          <w:sz w:val="24"/>
          <w:szCs w:val="24"/>
        </w:rPr>
        <w:t>- прихода од продаје комуналне услуге, </w:t>
      </w:r>
    </w:p>
    <w:p w:rsidR="00C15996" w:rsidRDefault="00C15996" w:rsidP="00C15996">
      <w:pPr>
        <w:ind w:firstLine="720"/>
        <w:rPr>
          <w:color w:val="000000"/>
          <w:sz w:val="24"/>
          <w:szCs w:val="24"/>
        </w:rPr>
      </w:pPr>
      <w:r>
        <w:rPr>
          <w:color w:val="000000"/>
          <w:sz w:val="24"/>
          <w:szCs w:val="24"/>
        </w:rPr>
        <w:t>- наменских средстава других нивоа власти, и </w:t>
      </w:r>
    </w:p>
    <w:p w:rsidR="00C15996" w:rsidRDefault="00C15996" w:rsidP="00C15996">
      <w:pPr>
        <w:ind w:firstLine="720"/>
        <w:rPr>
          <w:color w:val="000000"/>
          <w:sz w:val="24"/>
          <w:szCs w:val="24"/>
        </w:rPr>
      </w:pPr>
      <w:r>
        <w:rPr>
          <w:color w:val="000000"/>
          <w:sz w:val="24"/>
          <w:szCs w:val="24"/>
        </w:rPr>
        <w:t>- других извора, у складу са Законом. </w:t>
      </w:r>
    </w:p>
    <w:p w:rsidR="00C15996" w:rsidRDefault="00C15996" w:rsidP="00C15996">
      <w:pPr>
        <w:spacing w:before="240" w:after="120"/>
        <w:jc w:val="center"/>
        <w:rPr>
          <w:bCs/>
          <w:color w:val="000000"/>
          <w:sz w:val="24"/>
          <w:szCs w:val="24"/>
        </w:rPr>
      </w:pPr>
      <w:bookmarkStart w:id="36" w:name="clan_29"/>
      <w:bookmarkEnd w:id="36"/>
      <w:r>
        <w:rPr>
          <w:bCs/>
          <w:color w:val="000000"/>
          <w:sz w:val="24"/>
          <w:szCs w:val="24"/>
        </w:rPr>
        <w:t>Члан 29 </w:t>
      </w:r>
    </w:p>
    <w:p w:rsidR="00C15996" w:rsidRDefault="00C15996" w:rsidP="00C15996">
      <w:pPr>
        <w:spacing w:before="100" w:beforeAutospacing="1" w:after="100" w:afterAutospacing="1"/>
        <w:ind w:firstLine="720"/>
        <w:rPr>
          <w:color w:val="000000"/>
          <w:sz w:val="24"/>
          <w:szCs w:val="24"/>
        </w:rPr>
      </w:pPr>
      <w:r>
        <w:rPr>
          <w:color w:val="000000"/>
          <w:sz w:val="24"/>
          <w:szCs w:val="24"/>
        </w:rPr>
        <w:t xml:space="preserve">Ценовник услуга доноси </w:t>
      </w:r>
      <w:r>
        <w:rPr>
          <w:color w:val="000000" w:themeColor="text1"/>
          <w:sz w:val="24"/>
          <w:szCs w:val="24"/>
        </w:rPr>
        <w:t>Вршилац</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на основу елемената за образовање цена комуналних услуга прописаних законом којим је уређен начин обављања комуналних делатности, уз сагласност Скупштине општине Медвеђа. </w:t>
      </w:r>
    </w:p>
    <w:p w:rsidR="00C15996" w:rsidRDefault="00C15996" w:rsidP="00C15996">
      <w:pPr>
        <w:spacing w:before="240" w:after="120"/>
        <w:jc w:val="center"/>
        <w:rPr>
          <w:bCs/>
          <w:color w:val="000000" w:themeColor="text1"/>
          <w:sz w:val="24"/>
          <w:szCs w:val="24"/>
        </w:rPr>
      </w:pPr>
      <w:bookmarkStart w:id="37" w:name="clan_30"/>
      <w:bookmarkEnd w:id="37"/>
      <w:r>
        <w:rPr>
          <w:bCs/>
          <w:color w:val="000000" w:themeColor="text1"/>
          <w:sz w:val="24"/>
          <w:szCs w:val="24"/>
        </w:rPr>
        <w:t>Члан 30 </w:t>
      </w:r>
    </w:p>
    <w:p w:rsidR="00C15996" w:rsidRDefault="00C15996" w:rsidP="00C15996">
      <w:pPr>
        <w:spacing w:before="100" w:beforeAutospacing="1" w:after="100" w:afterAutospacing="1"/>
        <w:ind w:firstLine="720"/>
        <w:rPr>
          <w:color w:val="000000" w:themeColor="text1"/>
          <w:sz w:val="24"/>
          <w:szCs w:val="24"/>
        </w:rPr>
      </w:pPr>
      <w:r>
        <w:rPr>
          <w:color w:val="000000" w:themeColor="text1"/>
          <w:sz w:val="24"/>
          <w:szCs w:val="24"/>
        </w:rPr>
        <w:t>Средства за обављање комуналне делатности одржавања чистоће на површинама јавне намене и набавку канти и корпи за отпатке који се постављају на површинама јавне намене обезбеђују се из цене комуналне услуге. </w:t>
      </w:r>
    </w:p>
    <w:p w:rsidR="00C15996" w:rsidRDefault="00C15996" w:rsidP="00C15996">
      <w:pPr>
        <w:spacing w:before="100" w:beforeAutospacing="1" w:after="100" w:afterAutospacing="1"/>
        <w:ind w:firstLine="720"/>
        <w:rPr>
          <w:color w:val="000000" w:themeColor="text1"/>
          <w:sz w:val="24"/>
          <w:szCs w:val="24"/>
        </w:rPr>
      </w:pPr>
    </w:p>
    <w:p w:rsidR="00C15996" w:rsidRDefault="00C15996" w:rsidP="00C15996">
      <w:pPr>
        <w:jc w:val="center"/>
        <w:rPr>
          <w:color w:val="000000"/>
          <w:sz w:val="24"/>
          <w:szCs w:val="24"/>
        </w:rPr>
      </w:pPr>
      <w:bookmarkStart w:id="38" w:name="clan_31"/>
      <w:bookmarkStart w:id="39" w:name="str_8"/>
      <w:bookmarkEnd w:id="38"/>
      <w:bookmarkEnd w:id="39"/>
      <w:r>
        <w:rPr>
          <w:color w:val="000000"/>
          <w:sz w:val="24"/>
          <w:szCs w:val="24"/>
        </w:rPr>
        <w:t>V НАЧИН ОБЕЗБЕЂИВАЊА КОНТИНУИТЕТА У ОБАВЉАЊУ ДЕЛАТНОСТИ ОДРЖАВАЊА ЧИСТОЋЕ НА ПОВРШИНАМА ЈАВНЕ НАМЕНЕ И ОБАВЕЗЕ ВРШИОЦА КОМУНАЛНЕ ДЕЛАТНОСТИ У СЛУЧАЈУ ПЛАНИРАНИХ И НЕПЛАНИРАНИХ ПРЕКИДА У ПРУЖАЊУ УСЛУГЕ </w:t>
      </w:r>
    </w:p>
    <w:p w:rsidR="00C15996" w:rsidRDefault="00C15996" w:rsidP="00C15996">
      <w:pPr>
        <w:spacing w:before="240" w:after="120"/>
        <w:jc w:val="center"/>
        <w:rPr>
          <w:bCs/>
          <w:color w:val="000000"/>
          <w:sz w:val="24"/>
          <w:szCs w:val="24"/>
        </w:rPr>
      </w:pPr>
      <w:bookmarkStart w:id="40" w:name="clan_32"/>
      <w:bookmarkEnd w:id="40"/>
      <w:r>
        <w:rPr>
          <w:bCs/>
          <w:color w:val="000000"/>
          <w:sz w:val="24"/>
          <w:szCs w:val="24"/>
        </w:rPr>
        <w:t>Члан 31 </w:t>
      </w:r>
    </w:p>
    <w:p w:rsidR="00C15996" w:rsidRDefault="00C15996" w:rsidP="00C15996">
      <w:pPr>
        <w:spacing w:before="100" w:beforeAutospacing="1" w:after="100" w:afterAutospacing="1"/>
        <w:ind w:firstLine="720"/>
        <w:rPr>
          <w:color w:val="000000"/>
          <w:sz w:val="24"/>
          <w:szCs w:val="24"/>
        </w:rPr>
      </w:pPr>
      <w:r>
        <w:rPr>
          <w:color w:val="000000" w:themeColor="text1"/>
          <w:sz w:val="24"/>
          <w:szCs w:val="24"/>
        </w:rPr>
        <w:t>Вршилац</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је дужан да свој рад и пословање организује тако да кроз реализацију Програма из члана 4. ове одлуке, обезбеди одговарајући обим, врсту и квалитет одржавања чистоће на површинама јавне намене. </w:t>
      </w:r>
    </w:p>
    <w:p w:rsidR="00C15996" w:rsidRDefault="00C15996" w:rsidP="00C15996">
      <w:pPr>
        <w:spacing w:before="240" w:after="120"/>
        <w:jc w:val="center"/>
        <w:rPr>
          <w:bCs/>
          <w:color w:val="000000"/>
          <w:sz w:val="24"/>
          <w:szCs w:val="24"/>
          <w:lang w:val="sr-Cyrl-RS"/>
        </w:rPr>
      </w:pPr>
      <w:bookmarkStart w:id="41" w:name="clan_33"/>
      <w:bookmarkEnd w:id="41"/>
    </w:p>
    <w:p w:rsidR="00C15996" w:rsidRDefault="00C15996" w:rsidP="00C15996">
      <w:pPr>
        <w:spacing w:before="240" w:after="120"/>
        <w:jc w:val="center"/>
        <w:rPr>
          <w:bCs/>
          <w:color w:val="000000"/>
          <w:sz w:val="24"/>
          <w:szCs w:val="24"/>
          <w:lang w:val="sr-Cyrl-RS"/>
        </w:rPr>
      </w:pPr>
    </w:p>
    <w:p w:rsidR="00C15996" w:rsidRDefault="00C15996" w:rsidP="00C15996">
      <w:pPr>
        <w:spacing w:before="240" w:after="120"/>
        <w:jc w:val="center"/>
        <w:rPr>
          <w:bCs/>
          <w:color w:val="000000"/>
          <w:sz w:val="24"/>
          <w:szCs w:val="24"/>
        </w:rPr>
      </w:pPr>
      <w:r>
        <w:rPr>
          <w:bCs/>
          <w:color w:val="000000"/>
          <w:sz w:val="24"/>
          <w:szCs w:val="24"/>
        </w:rPr>
        <w:t>Члан 32 </w:t>
      </w:r>
    </w:p>
    <w:p w:rsidR="00C15996" w:rsidRDefault="00C15996" w:rsidP="00C15996">
      <w:pPr>
        <w:spacing w:before="100" w:beforeAutospacing="1" w:after="100" w:afterAutospacing="1"/>
        <w:ind w:firstLine="720"/>
        <w:rPr>
          <w:color w:val="000000"/>
          <w:sz w:val="24"/>
          <w:szCs w:val="24"/>
        </w:rPr>
      </w:pPr>
      <w:r>
        <w:rPr>
          <w:color w:val="000000" w:themeColor="text1"/>
          <w:sz w:val="24"/>
          <w:szCs w:val="24"/>
        </w:rPr>
        <w:t>Вршилац</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је дужан да у средствима јавног информисања или на други погодан начин обавести кориснике о планираним или очекиваним сметњама и прекидима, који ће настати или могу настати у обављању делатности одржавања чистоће на </w:t>
      </w:r>
      <w:r>
        <w:rPr>
          <w:color w:val="000000"/>
          <w:sz w:val="24"/>
          <w:szCs w:val="24"/>
        </w:rPr>
        <w:lastRenderedPageBreak/>
        <w:t>површинама јавне намене, најкасније 24 сата пре очекиваног прекида у обављању делатности. </w:t>
      </w:r>
    </w:p>
    <w:p w:rsidR="00C15996" w:rsidRDefault="00C15996" w:rsidP="00C15996">
      <w:pPr>
        <w:spacing w:before="240" w:after="120"/>
        <w:jc w:val="center"/>
        <w:rPr>
          <w:bCs/>
          <w:color w:val="000000"/>
          <w:sz w:val="24"/>
          <w:szCs w:val="24"/>
        </w:rPr>
      </w:pPr>
      <w:bookmarkStart w:id="42" w:name="clan_34"/>
      <w:bookmarkEnd w:id="42"/>
      <w:r>
        <w:rPr>
          <w:bCs/>
          <w:color w:val="000000"/>
          <w:sz w:val="24"/>
          <w:szCs w:val="24"/>
        </w:rPr>
        <w:t>Члан 33 </w:t>
      </w:r>
    </w:p>
    <w:p w:rsidR="00C15996" w:rsidRDefault="00C15996" w:rsidP="00C15996">
      <w:pPr>
        <w:spacing w:before="100" w:beforeAutospacing="1" w:after="100" w:afterAutospacing="1"/>
        <w:ind w:firstLine="720"/>
        <w:rPr>
          <w:color w:val="000000"/>
          <w:sz w:val="24"/>
          <w:szCs w:val="24"/>
        </w:rPr>
      </w:pPr>
      <w:r>
        <w:rPr>
          <w:color w:val="000000"/>
          <w:sz w:val="24"/>
          <w:szCs w:val="24"/>
        </w:rPr>
        <w:t xml:space="preserve">У случају наступања непланираних или неочекиваних поремећаја или прекида у обављању делатности одржавања чистоће на површинама јавне намене, </w:t>
      </w:r>
      <w:r>
        <w:rPr>
          <w:color w:val="000000" w:themeColor="text1"/>
          <w:sz w:val="24"/>
          <w:szCs w:val="24"/>
        </w:rPr>
        <w:t>Вршилац</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је дужан да одмах о томе обавести Општинску управу и да истовремено предузме мере за отклањање узрока поремећаја. </w:t>
      </w:r>
    </w:p>
    <w:p w:rsidR="00C15996" w:rsidRDefault="00C15996" w:rsidP="00C15996">
      <w:pPr>
        <w:spacing w:before="240" w:after="120"/>
        <w:jc w:val="center"/>
        <w:rPr>
          <w:bCs/>
          <w:color w:val="000000"/>
          <w:sz w:val="24"/>
          <w:szCs w:val="24"/>
        </w:rPr>
      </w:pPr>
      <w:bookmarkStart w:id="43" w:name="clan_35"/>
      <w:bookmarkEnd w:id="43"/>
      <w:r>
        <w:rPr>
          <w:bCs/>
          <w:color w:val="000000"/>
          <w:sz w:val="24"/>
          <w:szCs w:val="24"/>
        </w:rPr>
        <w:t>Члан 34 </w:t>
      </w:r>
    </w:p>
    <w:p w:rsidR="00C15996" w:rsidRDefault="00C15996" w:rsidP="00C15996">
      <w:pPr>
        <w:ind w:firstLine="720"/>
        <w:rPr>
          <w:color w:val="000000"/>
          <w:sz w:val="24"/>
          <w:szCs w:val="24"/>
        </w:rPr>
      </w:pPr>
      <w:r>
        <w:rPr>
          <w:color w:val="000000"/>
          <w:sz w:val="24"/>
          <w:szCs w:val="24"/>
        </w:rPr>
        <w:t>По утврђивању поремећаја или прекида у обављању делатности одржавања чистоће на површинама јавне намене, Општинска управа је дужна да: </w:t>
      </w:r>
    </w:p>
    <w:p w:rsidR="00C15996" w:rsidRDefault="00C15996" w:rsidP="00C15996">
      <w:pPr>
        <w:ind w:firstLine="720"/>
        <w:rPr>
          <w:color w:val="000000"/>
          <w:sz w:val="24"/>
          <w:szCs w:val="24"/>
        </w:rPr>
      </w:pPr>
      <w:r>
        <w:rPr>
          <w:color w:val="000000"/>
          <w:sz w:val="24"/>
          <w:szCs w:val="24"/>
        </w:rPr>
        <w:t>1. одреди ред првенства и начин обављања делатности одржавања чистоће на површинама јавне намене, оним корисницима код којих би услед прекида настала опасност по живот и рад грађана или рад правних и физичких лица, или би настала значајна, односно ненадокнадива штета и </w:t>
      </w:r>
    </w:p>
    <w:p w:rsidR="00C15996" w:rsidRDefault="00C15996" w:rsidP="00C15996">
      <w:pPr>
        <w:ind w:firstLine="720"/>
        <w:rPr>
          <w:color w:val="000000"/>
          <w:sz w:val="24"/>
          <w:szCs w:val="24"/>
        </w:rPr>
      </w:pPr>
      <w:r>
        <w:rPr>
          <w:color w:val="000000"/>
          <w:sz w:val="24"/>
          <w:szCs w:val="24"/>
        </w:rPr>
        <w:t>2. утврди разлоге и евентуалну одговорност за поремећај, односно прекид у обављању делатности одржавања одржавања чистоће на површинама јавне намене, као и одговорност за учињену штету. </w:t>
      </w:r>
    </w:p>
    <w:p w:rsidR="00C15996" w:rsidRDefault="00C15996" w:rsidP="00C15996">
      <w:pPr>
        <w:spacing w:before="240" w:after="120"/>
        <w:jc w:val="center"/>
        <w:rPr>
          <w:bCs/>
          <w:color w:val="000000"/>
          <w:sz w:val="24"/>
          <w:szCs w:val="24"/>
        </w:rPr>
      </w:pPr>
      <w:bookmarkStart w:id="44" w:name="clan_36"/>
      <w:bookmarkEnd w:id="44"/>
      <w:r>
        <w:rPr>
          <w:bCs/>
          <w:color w:val="000000"/>
          <w:sz w:val="24"/>
          <w:szCs w:val="24"/>
        </w:rPr>
        <w:t>Члан 35 </w:t>
      </w:r>
    </w:p>
    <w:p w:rsidR="00C15996" w:rsidRDefault="00C15996" w:rsidP="00C15996">
      <w:pPr>
        <w:spacing w:before="100" w:beforeAutospacing="1" w:after="100" w:afterAutospacing="1"/>
        <w:ind w:firstLine="720"/>
        <w:rPr>
          <w:color w:val="000000"/>
          <w:sz w:val="24"/>
          <w:szCs w:val="24"/>
        </w:rPr>
      </w:pPr>
      <w:r>
        <w:rPr>
          <w:color w:val="000000"/>
          <w:sz w:val="24"/>
          <w:szCs w:val="24"/>
        </w:rPr>
        <w:t>У случају поремећаја или прекида у обављању делатности одржавања чистоће на површинама јавне намене, као и у случају штрајка запослених, Општинско веће предузима оперативне и друге мере којима ће се обезбедити услови за несметан рад и обављање делатности одржавања чистоће на површинама јавне намене у складу са законом и овом одлуком. </w:t>
      </w:r>
    </w:p>
    <w:p w:rsidR="00C15996" w:rsidRDefault="00C15996" w:rsidP="00C15996">
      <w:pPr>
        <w:jc w:val="center"/>
        <w:rPr>
          <w:color w:val="000000"/>
          <w:sz w:val="24"/>
          <w:szCs w:val="24"/>
        </w:rPr>
      </w:pPr>
      <w:bookmarkStart w:id="45" w:name="str_9"/>
      <w:bookmarkEnd w:id="45"/>
      <w:r>
        <w:rPr>
          <w:color w:val="000000"/>
          <w:sz w:val="24"/>
          <w:szCs w:val="24"/>
        </w:rPr>
        <w:t>VI МЕРЕ ЗАБРАНЕ </w:t>
      </w:r>
    </w:p>
    <w:p w:rsidR="00C15996" w:rsidRDefault="00C15996" w:rsidP="00C15996">
      <w:pPr>
        <w:spacing w:before="240" w:after="120"/>
        <w:jc w:val="center"/>
        <w:rPr>
          <w:bCs/>
          <w:color w:val="000000"/>
          <w:sz w:val="24"/>
          <w:szCs w:val="24"/>
        </w:rPr>
      </w:pPr>
      <w:bookmarkStart w:id="46" w:name="clan_37"/>
      <w:bookmarkEnd w:id="46"/>
      <w:r>
        <w:rPr>
          <w:bCs/>
          <w:color w:val="000000"/>
          <w:sz w:val="24"/>
          <w:szCs w:val="24"/>
        </w:rPr>
        <w:t>Члан 36 </w:t>
      </w:r>
    </w:p>
    <w:p w:rsidR="00C15996" w:rsidRDefault="00C15996" w:rsidP="00C15996">
      <w:pPr>
        <w:spacing w:before="100" w:beforeAutospacing="1" w:after="100" w:afterAutospacing="1"/>
        <w:ind w:firstLine="720"/>
        <w:rPr>
          <w:color w:val="000000"/>
          <w:sz w:val="24"/>
          <w:szCs w:val="24"/>
        </w:rPr>
      </w:pPr>
      <w:r>
        <w:rPr>
          <w:color w:val="000000"/>
          <w:sz w:val="24"/>
          <w:szCs w:val="24"/>
        </w:rPr>
        <w:t>Забрањено је: </w:t>
      </w:r>
    </w:p>
    <w:p w:rsidR="00C15996" w:rsidRDefault="00C15996" w:rsidP="00C15996">
      <w:pPr>
        <w:ind w:firstLine="720"/>
        <w:rPr>
          <w:color w:val="000000"/>
          <w:sz w:val="24"/>
          <w:szCs w:val="24"/>
        </w:rPr>
      </w:pPr>
      <w:r>
        <w:rPr>
          <w:color w:val="000000"/>
          <w:sz w:val="24"/>
          <w:szCs w:val="24"/>
        </w:rPr>
        <w:t>1. бацати папир и друге отпатке ван корпи за отпатке, пљувати или на други начин стварати нечистоћу на површинама јавне намене, </w:t>
      </w:r>
    </w:p>
    <w:p w:rsidR="00C15996" w:rsidRDefault="00C15996" w:rsidP="00C15996">
      <w:pPr>
        <w:ind w:firstLine="720"/>
        <w:rPr>
          <w:color w:val="000000"/>
          <w:sz w:val="24"/>
          <w:szCs w:val="24"/>
        </w:rPr>
      </w:pPr>
      <w:r>
        <w:rPr>
          <w:color w:val="000000"/>
          <w:sz w:val="24"/>
          <w:szCs w:val="24"/>
        </w:rPr>
        <w:t>2. у кантама и контејнерима палити смеће, бацати жар, сипати воду или другу течност, </w:t>
      </w:r>
    </w:p>
    <w:p w:rsidR="00C15996" w:rsidRDefault="00C15996" w:rsidP="00C15996">
      <w:pPr>
        <w:ind w:firstLine="720"/>
        <w:rPr>
          <w:color w:val="000000"/>
          <w:sz w:val="24"/>
          <w:szCs w:val="24"/>
        </w:rPr>
      </w:pPr>
      <w:r>
        <w:rPr>
          <w:color w:val="000000"/>
          <w:sz w:val="24"/>
          <w:szCs w:val="24"/>
        </w:rPr>
        <w:t>3. растурати рекламне листиће, објаве и слично на површинама јавне намене, </w:t>
      </w:r>
    </w:p>
    <w:p w:rsidR="00C15996" w:rsidRDefault="00C15996" w:rsidP="00C15996">
      <w:pPr>
        <w:ind w:firstLine="720"/>
        <w:rPr>
          <w:color w:val="000000"/>
          <w:sz w:val="24"/>
          <w:szCs w:val="24"/>
        </w:rPr>
      </w:pPr>
      <w:r>
        <w:rPr>
          <w:color w:val="000000"/>
          <w:sz w:val="24"/>
          <w:szCs w:val="24"/>
        </w:rPr>
        <w:t>4. користити површине јавне намене за смештај робе, амбалаже и других ствари, осим када се то врши по посебним прописима, </w:t>
      </w:r>
    </w:p>
    <w:p w:rsidR="00C15996" w:rsidRDefault="00C15996" w:rsidP="00C15996">
      <w:pPr>
        <w:ind w:firstLine="720"/>
        <w:rPr>
          <w:color w:val="000000"/>
          <w:sz w:val="24"/>
          <w:szCs w:val="24"/>
        </w:rPr>
      </w:pPr>
      <w:r>
        <w:rPr>
          <w:color w:val="000000"/>
          <w:sz w:val="24"/>
          <w:szCs w:val="24"/>
        </w:rPr>
        <w:t>5. изливати отпадне воде, садржај из септичких јама или другу нечистоћу на површине јавне намене или на те површине бацати или на њима држати отпад, земљу, грађевински материјал и слично, </w:t>
      </w:r>
    </w:p>
    <w:p w:rsidR="00C15996" w:rsidRDefault="00C15996" w:rsidP="00C15996">
      <w:pPr>
        <w:ind w:firstLine="720"/>
        <w:rPr>
          <w:color w:val="000000"/>
          <w:sz w:val="24"/>
          <w:szCs w:val="24"/>
        </w:rPr>
      </w:pPr>
      <w:r>
        <w:rPr>
          <w:color w:val="000000"/>
          <w:sz w:val="24"/>
          <w:szCs w:val="24"/>
        </w:rPr>
        <w:lastRenderedPageBreak/>
        <w:t>6. стругати или цепати дрва, разбијати угаљ или други материјал на површинама јавне намене, уколико за то постоје друге погодне површине,</w:t>
      </w:r>
    </w:p>
    <w:p w:rsidR="00C15996" w:rsidRDefault="00C15996" w:rsidP="00C15996">
      <w:pPr>
        <w:ind w:firstLine="720"/>
        <w:rPr>
          <w:color w:val="000000"/>
          <w:sz w:val="24"/>
          <w:szCs w:val="24"/>
        </w:rPr>
      </w:pPr>
      <w:r>
        <w:rPr>
          <w:color w:val="000000"/>
          <w:sz w:val="24"/>
          <w:szCs w:val="24"/>
        </w:rPr>
        <w:t>7. прати путничка и теретна моторна возила на улицама и другим површинама јавне намене, </w:t>
      </w:r>
    </w:p>
    <w:p w:rsidR="00C15996" w:rsidRDefault="00C15996" w:rsidP="00C15996">
      <w:pPr>
        <w:ind w:firstLine="720"/>
        <w:rPr>
          <w:color w:val="000000"/>
          <w:sz w:val="24"/>
          <w:szCs w:val="24"/>
        </w:rPr>
      </w:pPr>
      <w:r>
        <w:rPr>
          <w:color w:val="000000"/>
          <w:sz w:val="24"/>
          <w:szCs w:val="24"/>
        </w:rPr>
        <w:t>8. истоварати или утоварати возила на местима на којима се налазе улични хидранти, шахтови или сливници, </w:t>
      </w:r>
    </w:p>
    <w:p w:rsidR="00C15996" w:rsidRDefault="00C15996" w:rsidP="00C15996">
      <w:pPr>
        <w:ind w:firstLine="720"/>
        <w:rPr>
          <w:color w:val="000000"/>
          <w:sz w:val="24"/>
          <w:szCs w:val="24"/>
        </w:rPr>
      </w:pPr>
      <w:r>
        <w:rPr>
          <w:color w:val="000000"/>
          <w:sz w:val="24"/>
          <w:szCs w:val="24"/>
        </w:rPr>
        <w:t>9. поправљати или сервисирати (промена уља и сл.) моторна возила или обављати друге занатске радове на површинама јавне намене, </w:t>
      </w:r>
    </w:p>
    <w:p w:rsidR="00C15996" w:rsidRDefault="00C15996" w:rsidP="00C15996">
      <w:pPr>
        <w:ind w:firstLine="720"/>
        <w:rPr>
          <w:color w:val="000000"/>
          <w:sz w:val="24"/>
          <w:szCs w:val="24"/>
        </w:rPr>
      </w:pPr>
      <w:r>
        <w:rPr>
          <w:color w:val="000000"/>
          <w:sz w:val="24"/>
          <w:szCs w:val="24"/>
        </w:rPr>
        <w:t>10. избацити смеће и отпатке из путничких и теретних возила на површинама јавне намене, </w:t>
      </w:r>
    </w:p>
    <w:p w:rsidR="00C15996" w:rsidRDefault="00C15996" w:rsidP="00C15996">
      <w:pPr>
        <w:ind w:firstLine="720"/>
        <w:rPr>
          <w:color w:val="000000"/>
          <w:sz w:val="24"/>
          <w:szCs w:val="24"/>
        </w:rPr>
      </w:pPr>
      <w:r>
        <w:rPr>
          <w:color w:val="000000"/>
          <w:sz w:val="24"/>
          <w:szCs w:val="24"/>
        </w:rPr>
        <w:t>11. остављати на површинама јавне намене нерегистрована или хаварисана моторна и прикључна возила, прикључну опрему, агрегате, као и пољопривредне машине, кућне алате и слично, </w:t>
      </w:r>
    </w:p>
    <w:p w:rsidR="00C15996" w:rsidRDefault="00C15996" w:rsidP="00C15996">
      <w:pPr>
        <w:ind w:firstLine="720"/>
        <w:rPr>
          <w:color w:val="000000"/>
          <w:sz w:val="24"/>
          <w:szCs w:val="24"/>
        </w:rPr>
      </w:pPr>
      <w:r>
        <w:rPr>
          <w:color w:val="000000"/>
          <w:sz w:val="24"/>
          <w:szCs w:val="24"/>
        </w:rPr>
        <w:t>12. пребирати и прикупљати отпатке из смећа које је одложено у пластичне кесе, канте и контејнере, </w:t>
      </w:r>
    </w:p>
    <w:p w:rsidR="00C15996" w:rsidRDefault="00C15996" w:rsidP="00C15996">
      <w:pPr>
        <w:ind w:firstLine="720"/>
        <w:rPr>
          <w:color w:val="000000"/>
          <w:sz w:val="24"/>
          <w:szCs w:val="24"/>
        </w:rPr>
      </w:pPr>
      <w:r>
        <w:rPr>
          <w:color w:val="000000"/>
          <w:sz w:val="24"/>
          <w:szCs w:val="24"/>
        </w:rPr>
        <w:t>13. бацати у канте, контејнере или у пластичне кесе отпад и материје опасне по живот и здравље људи, </w:t>
      </w:r>
    </w:p>
    <w:p w:rsidR="00C15996" w:rsidRDefault="00C15996" w:rsidP="00C15996">
      <w:pPr>
        <w:ind w:firstLine="720"/>
        <w:rPr>
          <w:color w:val="000000"/>
          <w:sz w:val="24"/>
          <w:szCs w:val="24"/>
        </w:rPr>
      </w:pPr>
      <w:r>
        <w:rPr>
          <w:color w:val="000000"/>
          <w:sz w:val="24"/>
          <w:szCs w:val="24"/>
        </w:rPr>
        <w:t>14. оштећење јавних тоалета, јавних чесми и фонтана, или коришћење јавних тоалета, чесми и фонтана за прање веша, посуђа и сл. </w:t>
      </w:r>
    </w:p>
    <w:p w:rsidR="00C15996" w:rsidRDefault="00C15996" w:rsidP="00C15996">
      <w:pPr>
        <w:ind w:firstLine="720"/>
        <w:rPr>
          <w:color w:val="000000"/>
          <w:sz w:val="24"/>
          <w:szCs w:val="24"/>
        </w:rPr>
      </w:pPr>
    </w:p>
    <w:p w:rsidR="00C15996" w:rsidRDefault="00C15996" w:rsidP="00C15996">
      <w:pPr>
        <w:ind w:firstLine="720"/>
        <w:rPr>
          <w:color w:val="000000"/>
          <w:sz w:val="24"/>
          <w:szCs w:val="24"/>
        </w:rPr>
      </w:pPr>
    </w:p>
    <w:p w:rsidR="00C15996" w:rsidRDefault="00C15996" w:rsidP="00C15996">
      <w:pPr>
        <w:jc w:val="center"/>
        <w:rPr>
          <w:color w:val="000000"/>
          <w:sz w:val="24"/>
          <w:szCs w:val="24"/>
        </w:rPr>
      </w:pPr>
      <w:bookmarkStart w:id="47" w:name="str_10"/>
      <w:bookmarkEnd w:id="47"/>
      <w:r>
        <w:rPr>
          <w:color w:val="000000"/>
          <w:sz w:val="24"/>
          <w:szCs w:val="24"/>
        </w:rPr>
        <w:t>VII НАДЗОР </w:t>
      </w:r>
    </w:p>
    <w:p w:rsidR="00C15996" w:rsidRDefault="00C15996" w:rsidP="00C15996">
      <w:pPr>
        <w:spacing w:before="240" w:after="120"/>
        <w:jc w:val="center"/>
        <w:rPr>
          <w:bCs/>
          <w:color w:val="000000"/>
          <w:sz w:val="24"/>
          <w:szCs w:val="24"/>
        </w:rPr>
      </w:pPr>
      <w:bookmarkStart w:id="48" w:name="clan_38"/>
      <w:bookmarkEnd w:id="48"/>
      <w:r>
        <w:rPr>
          <w:bCs/>
          <w:color w:val="000000"/>
          <w:sz w:val="24"/>
          <w:szCs w:val="24"/>
        </w:rPr>
        <w:t>Члан 37 </w:t>
      </w:r>
    </w:p>
    <w:p w:rsidR="00C15996" w:rsidRDefault="00C15996" w:rsidP="00C15996">
      <w:pPr>
        <w:spacing w:before="100" w:beforeAutospacing="1" w:after="100" w:afterAutospacing="1"/>
        <w:ind w:firstLine="720"/>
        <w:rPr>
          <w:color w:val="000000"/>
          <w:sz w:val="24"/>
          <w:szCs w:val="24"/>
        </w:rPr>
      </w:pPr>
      <w:r>
        <w:rPr>
          <w:color w:val="000000"/>
          <w:sz w:val="24"/>
          <w:szCs w:val="24"/>
        </w:rPr>
        <w:t>Надзор над спровођењем ове одлуке врши Одељење за урбанизам.</w:t>
      </w:r>
    </w:p>
    <w:p w:rsidR="00C15996" w:rsidRDefault="00C15996" w:rsidP="00C15996">
      <w:pPr>
        <w:spacing w:before="240" w:after="120"/>
        <w:jc w:val="center"/>
        <w:rPr>
          <w:bCs/>
          <w:color w:val="000000"/>
          <w:sz w:val="24"/>
          <w:szCs w:val="24"/>
        </w:rPr>
      </w:pPr>
      <w:bookmarkStart w:id="49" w:name="clan_39"/>
      <w:bookmarkEnd w:id="49"/>
      <w:r>
        <w:rPr>
          <w:bCs/>
          <w:color w:val="000000"/>
          <w:sz w:val="24"/>
          <w:szCs w:val="24"/>
        </w:rPr>
        <w:t>Члан 38 </w:t>
      </w:r>
    </w:p>
    <w:p w:rsidR="00C15996" w:rsidRDefault="00C15996" w:rsidP="00C15996">
      <w:pPr>
        <w:ind w:firstLine="720"/>
        <w:rPr>
          <w:color w:val="000000"/>
          <w:sz w:val="24"/>
          <w:szCs w:val="24"/>
        </w:rPr>
      </w:pPr>
      <w:r>
        <w:rPr>
          <w:color w:val="000000"/>
          <w:sz w:val="24"/>
          <w:szCs w:val="24"/>
        </w:rPr>
        <w:t>Инспекцијски надзор над применом ове одлуке, врши Одсек за инспекцијске послове. </w:t>
      </w:r>
    </w:p>
    <w:p w:rsidR="00C15996" w:rsidRDefault="00C15996" w:rsidP="00C15996">
      <w:pPr>
        <w:ind w:firstLine="720"/>
        <w:rPr>
          <w:color w:val="000000"/>
          <w:sz w:val="24"/>
          <w:szCs w:val="24"/>
        </w:rPr>
      </w:pPr>
      <w:r>
        <w:rPr>
          <w:color w:val="000000"/>
          <w:sz w:val="24"/>
          <w:szCs w:val="24"/>
        </w:rPr>
        <w:t>Комунални инспектор, поред законом утврђених овлашћења, овлашћен је да изда прекршајни налог за прекршаје прописане овом одлуком и обавести други надлежни орган да предузме мере из своје надлежности. </w:t>
      </w:r>
    </w:p>
    <w:p w:rsidR="00C15996" w:rsidRDefault="00C15996" w:rsidP="00C15996">
      <w:pPr>
        <w:ind w:firstLine="720"/>
        <w:rPr>
          <w:color w:val="000000"/>
          <w:sz w:val="24"/>
          <w:szCs w:val="24"/>
        </w:rPr>
      </w:pPr>
    </w:p>
    <w:p w:rsidR="00C15996" w:rsidRDefault="00C15996" w:rsidP="00C15996">
      <w:pPr>
        <w:jc w:val="center"/>
        <w:rPr>
          <w:color w:val="000000"/>
          <w:sz w:val="24"/>
          <w:szCs w:val="24"/>
        </w:rPr>
      </w:pPr>
      <w:bookmarkStart w:id="50" w:name="str_11"/>
      <w:bookmarkEnd w:id="50"/>
      <w:r>
        <w:rPr>
          <w:color w:val="000000"/>
          <w:sz w:val="24"/>
          <w:szCs w:val="24"/>
        </w:rPr>
        <w:t>VIII КАЗНЕНЕ ОДРЕДБЕ </w:t>
      </w:r>
    </w:p>
    <w:p w:rsidR="00C15996" w:rsidRDefault="00C15996" w:rsidP="00C15996">
      <w:pPr>
        <w:spacing w:before="240" w:after="120"/>
        <w:jc w:val="center"/>
        <w:rPr>
          <w:bCs/>
          <w:color w:val="000000"/>
          <w:sz w:val="24"/>
          <w:szCs w:val="24"/>
        </w:rPr>
      </w:pPr>
      <w:bookmarkStart w:id="51" w:name="clan_40"/>
      <w:bookmarkEnd w:id="51"/>
      <w:r>
        <w:rPr>
          <w:bCs/>
          <w:color w:val="000000"/>
          <w:sz w:val="24"/>
          <w:szCs w:val="24"/>
        </w:rPr>
        <w:t>Члан 39 </w:t>
      </w:r>
    </w:p>
    <w:p w:rsidR="00C15996" w:rsidRDefault="00C15996" w:rsidP="00C15996">
      <w:pPr>
        <w:ind w:firstLine="720"/>
        <w:rPr>
          <w:color w:val="000000"/>
          <w:sz w:val="24"/>
          <w:szCs w:val="24"/>
        </w:rPr>
      </w:pPr>
      <w:r>
        <w:rPr>
          <w:color w:val="000000"/>
          <w:sz w:val="24"/>
          <w:szCs w:val="24"/>
        </w:rPr>
        <w:t xml:space="preserve">Новчаном казном у фиксном износу од 50.000,00 динара казниће се за прекршај </w:t>
      </w:r>
      <w:r>
        <w:rPr>
          <w:color w:val="000000" w:themeColor="text1"/>
          <w:sz w:val="24"/>
          <w:szCs w:val="24"/>
        </w:rPr>
        <w:t>Вршилац</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ако: </w:t>
      </w:r>
    </w:p>
    <w:p w:rsidR="00C15996" w:rsidRDefault="00C15996" w:rsidP="00C15996">
      <w:pPr>
        <w:ind w:firstLine="720"/>
        <w:rPr>
          <w:color w:val="000000"/>
          <w:sz w:val="24"/>
          <w:szCs w:val="24"/>
        </w:rPr>
      </w:pPr>
      <w:r>
        <w:rPr>
          <w:color w:val="000000"/>
          <w:sz w:val="24"/>
          <w:szCs w:val="24"/>
        </w:rPr>
        <w:t>1. поступи супротно члану 17. ове одлуке; </w:t>
      </w:r>
    </w:p>
    <w:p w:rsidR="00C15996" w:rsidRDefault="00C15996" w:rsidP="00C15996">
      <w:pPr>
        <w:ind w:firstLine="720"/>
        <w:rPr>
          <w:color w:val="000000"/>
          <w:sz w:val="24"/>
          <w:szCs w:val="24"/>
        </w:rPr>
      </w:pPr>
      <w:r>
        <w:rPr>
          <w:color w:val="000000"/>
          <w:sz w:val="24"/>
          <w:szCs w:val="24"/>
        </w:rPr>
        <w:t>2. поступи супротно члану 24. став 3. ове одлуке; </w:t>
      </w:r>
    </w:p>
    <w:p w:rsidR="00C15996" w:rsidRDefault="00C15996" w:rsidP="00C15996">
      <w:pPr>
        <w:ind w:firstLine="720"/>
        <w:rPr>
          <w:color w:val="000000"/>
          <w:sz w:val="24"/>
          <w:szCs w:val="24"/>
        </w:rPr>
      </w:pPr>
      <w:r>
        <w:rPr>
          <w:color w:val="000000"/>
          <w:sz w:val="24"/>
          <w:szCs w:val="24"/>
        </w:rPr>
        <w:t>3. поступи супротно члану 25. ове одлуке; </w:t>
      </w:r>
    </w:p>
    <w:p w:rsidR="00C15996" w:rsidRDefault="00C15996" w:rsidP="00C15996">
      <w:pPr>
        <w:ind w:firstLine="720"/>
        <w:rPr>
          <w:color w:val="000000"/>
          <w:sz w:val="24"/>
          <w:szCs w:val="24"/>
        </w:rPr>
      </w:pPr>
      <w:r>
        <w:rPr>
          <w:color w:val="000000"/>
          <w:sz w:val="24"/>
          <w:szCs w:val="24"/>
        </w:rPr>
        <w:t>4. поступи супротно члану 27. ове одлуке; </w:t>
      </w:r>
    </w:p>
    <w:p w:rsidR="00C15996" w:rsidRDefault="00C15996" w:rsidP="00C15996">
      <w:pPr>
        <w:ind w:firstLine="720"/>
        <w:rPr>
          <w:color w:val="000000"/>
          <w:sz w:val="24"/>
          <w:szCs w:val="24"/>
        </w:rPr>
      </w:pPr>
      <w:r>
        <w:rPr>
          <w:color w:val="000000"/>
          <w:sz w:val="24"/>
          <w:szCs w:val="24"/>
        </w:rPr>
        <w:lastRenderedPageBreak/>
        <w:t xml:space="preserve">За прекршај из става 1. овог члана казниће се и одговорно лице </w:t>
      </w:r>
      <w:r>
        <w:rPr>
          <w:color w:val="000000" w:themeColor="text1"/>
          <w:sz w:val="24"/>
          <w:szCs w:val="24"/>
        </w:rPr>
        <w:t>Вршиоца</w:t>
      </w:r>
      <w:r>
        <w:rPr>
          <w:color w:val="000000" w:themeColor="text1"/>
          <w:spacing w:val="1"/>
          <w:sz w:val="24"/>
          <w:szCs w:val="24"/>
        </w:rPr>
        <w:t xml:space="preserve"> </w:t>
      </w:r>
      <w:r>
        <w:rPr>
          <w:color w:val="000000" w:themeColor="text1"/>
          <w:sz w:val="24"/>
          <w:szCs w:val="24"/>
        </w:rPr>
        <w:t>комуналне делатности</w:t>
      </w:r>
      <w:r>
        <w:rPr>
          <w:color w:val="000000"/>
          <w:sz w:val="24"/>
          <w:szCs w:val="24"/>
        </w:rPr>
        <w:t xml:space="preserve"> новчаном казном у фиксном износу од 10.000,00 динара. </w:t>
      </w:r>
    </w:p>
    <w:p w:rsidR="00C15996" w:rsidRDefault="00C15996" w:rsidP="00C15996">
      <w:pPr>
        <w:spacing w:before="240" w:after="120"/>
        <w:jc w:val="center"/>
        <w:rPr>
          <w:bCs/>
          <w:color w:val="000000"/>
          <w:sz w:val="24"/>
          <w:szCs w:val="24"/>
          <w:lang w:val="sr-Cyrl-RS"/>
        </w:rPr>
      </w:pPr>
      <w:bookmarkStart w:id="52" w:name="clan_42"/>
      <w:bookmarkEnd w:id="52"/>
    </w:p>
    <w:p w:rsidR="00C15996" w:rsidRDefault="00C15996" w:rsidP="00C15996">
      <w:pPr>
        <w:spacing w:before="240" w:after="120"/>
        <w:jc w:val="center"/>
        <w:rPr>
          <w:bCs/>
          <w:color w:val="000000"/>
          <w:sz w:val="24"/>
          <w:szCs w:val="24"/>
        </w:rPr>
      </w:pPr>
      <w:r>
        <w:rPr>
          <w:bCs/>
          <w:color w:val="000000"/>
          <w:sz w:val="24"/>
          <w:szCs w:val="24"/>
        </w:rPr>
        <w:t>Члан 40 </w:t>
      </w:r>
    </w:p>
    <w:p w:rsidR="00C15996" w:rsidRDefault="00C15996" w:rsidP="00C15996">
      <w:pPr>
        <w:ind w:firstLine="720"/>
        <w:rPr>
          <w:color w:val="000000"/>
          <w:sz w:val="24"/>
          <w:szCs w:val="24"/>
        </w:rPr>
      </w:pPr>
      <w:r>
        <w:rPr>
          <w:color w:val="000000"/>
          <w:sz w:val="24"/>
          <w:szCs w:val="24"/>
        </w:rPr>
        <w:t>Новчаном казном у фиксном износу од 100.000,00 динара казниће се за прекршај друго правно лице ако: </w:t>
      </w:r>
    </w:p>
    <w:p w:rsidR="00C15996" w:rsidRDefault="00C15996" w:rsidP="00C15996">
      <w:pPr>
        <w:pStyle w:val="ListParagraph"/>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поступи супротно члану 6. ове одлуке; </w:t>
      </w:r>
    </w:p>
    <w:p w:rsidR="00C15996" w:rsidRDefault="00C15996" w:rsidP="00C15996">
      <w:pPr>
        <w:pStyle w:val="ListParagraph"/>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поступи супротно члану 11. ове одлуке; </w:t>
      </w:r>
    </w:p>
    <w:p w:rsidR="00C15996" w:rsidRDefault="00C15996" w:rsidP="00C15996">
      <w:pPr>
        <w:pStyle w:val="ListParagraph"/>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поступи супротно члану 12. ове одлуке; </w:t>
      </w:r>
    </w:p>
    <w:p w:rsidR="00C15996" w:rsidRDefault="00C15996" w:rsidP="00C15996">
      <w:pPr>
        <w:pStyle w:val="ListParagraph"/>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поступи супротно члану 13. ове одлуке; </w:t>
      </w:r>
    </w:p>
    <w:p w:rsidR="00C15996" w:rsidRDefault="00C15996" w:rsidP="00C15996">
      <w:pPr>
        <w:pStyle w:val="ListParagraph"/>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поступи супротно члану 14. ове одлуке; </w:t>
      </w:r>
    </w:p>
    <w:p w:rsidR="00C15996" w:rsidRDefault="00C15996" w:rsidP="00C15996">
      <w:pPr>
        <w:pStyle w:val="ListParagraph"/>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поступи супротно члану 15. ове одлуке; </w:t>
      </w:r>
    </w:p>
    <w:p w:rsidR="00C15996" w:rsidRDefault="00C15996" w:rsidP="00C15996">
      <w:pPr>
        <w:pStyle w:val="ListParagraph"/>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поступи супротно члану 16. ове одлуке; </w:t>
      </w:r>
    </w:p>
    <w:p w:rsidR="00C15996" w:rsidRDefault="00C15996" w:rsidP="00C15996">
      <w:pPr>
        <w:pStyle w:val="ListParagraph"/>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поступи супротно члану 17. ове одлуке; </w:t>
      </w:r>
    </w:p>
    <w:p w:rsidR="00C15996" w:rsidRDefault="00C15996" w:rsidP="00C15996">
      <w:pPr>
        <w:pStyle w:val="ListParagraph"/>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поступи супротно члану 20. ове одлуке; </w:t>
      </w:r>
    </w:p>
    <w:p w:rsidR="00C15996" w:rsidRDefault="00C15996" w:rsidP="00C15996">
      <w:pPr>
        <w:pStyle w:val="ListParagraph"/>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поступи супротно члану 21. ове одлуке; </w:t>
      </w:r>
    </w:p>
    <w:p w:rsidR="00C15996" w:rsidRDefault="00C15996" w:rsidP="00C15996">
      <w:pPr>
        <w:pStyle w:val="ListParagraph"/>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поступи супротно члану 26. ове одлуке; </w:t>
      </w:r>
    </w:p>
    <w:p w:rsidR="00C15996" w:rsidRDefault="00C15996" w:rsidP="00C15996">
      <w:pPr>
        <w:pStyle w:val="ListParagraph"/>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 xml:space="preserve">поступи супротно </w:t>
      </w:r>
      <w:r>
        <w:rPr>
          <w:rFonts w:ascii="Times New Roman" w:hAnsi="Times New Roman"/>
          <w:color w:val="000000" w:themeColor="text1"/>
          <w:sz w:val="24"/>
          <w:szCs w:val="24"/>
        </w:rPr>
        <w:t>члану 36.</w:t>
      </w:r>
      <w:r>
        <w:rPr>
          <w:rFonts w:ascii="Times New Roman" w:hAnsi="Times New Roman"/>
          <w:color w:val="000000"/>
          <w:sz w:val="24"/>
          <w:szCs w:val="24"/>
        </w:rPr>
        <w:t xml:space="preserve"> тачке 1, 4, 9, 12 и 14 ове одлуке;</w:t>
      </w:r>
    </w:p>
    <w:p w:rsidR="00C15996" w:rsidRDefault="00C15996" w:rsidP="00C15996">
      <w:pPr>
        <w:ind w:firstLine="720"/>
        <w:rPr>
          <w:color w:val="000000"/>
          <w:sz w:val="24"/>
          <w:szCs w:val="24"/>
        </w:rPr>
      </w:pPr>
      <w:r>
        <w:rPr>
          <w:color w:val="000000"/>
          <w:sz w:val="24"/>
          <w:szCs w:val="24"/>
        </w:rPr>
        <w:t>За прекршај из става 1. овог члана казниће се одговорно лице у правном лицу новчаном казном у фиксном износу од 20.000,00 динара. </w:t>
      </w:r>
    </w:p>
    <w:p w:rsidR="00C15996" w:rsidRDefault="00C15996" w:rsidP="00C15996">
      <w:pPr>
        <w:ind w:firstLine="720"/>
        <w:rPr>
          <w:color w:val="000000"/>
          <w:sz w:val="24"/>
          <w:szCs w:val="24"/>
        </w:rPr>
      </w:pPr>
      <w:r>
        <w:rPr>
          <w:color w:val="000000"/>
          <w:sz w:val="24"/>
          <w:szCs w:val="24"/>
        </w:rPr>
        <w:t>За прекршај из става 1. овог члана казниће се предузетник новчаном казном у фиксном износу од 50.000,00 динара. </w:t>
      </w:r>
    </w:p>
    <w:p w:rsidR="00C15996" w:rsidRDefault="00C15996" w:rsidP="00C15996">
      <w:pPr>
        <w:spacing w:before="240" w:after="120"/>
        <w:jc w:val="center"/>
        <w:rPr>
          <w:bCs/>
          <w:color w:val="000000"/>
          <w:sz w:val="24"/>
          <w:szCs w:val="24"/>
        </w:rPr>
      </w:pPr>
      <w:bookmarkStart w:id="53" w:name="clan_43"/>
      <w:bookmarkEnd w:id="53"/>
      <w:r>
        <w:rPr>
          <w:bCs/>
          <w:color w:val="000000"/>
          <w:sz w:val="24"/>
          <w:szCs w:val="24"/>
        </w:rPr>
        <w:t>Члан 41 </w:t>
      </w:r>
    </w:p>
    <w:p w:rsidR="00C15996" w:rsidRDefault="00C15996" w:rsidP="00C15996">
      <w:pPr>
        <w:ind w:firstLine="720"/>
        <w:rPr>
          <w:color w:val="000000"/>
          <w:sz w:val="24"/>
          <w:szCs w:val="24"/>
        </w:rPr>
      </w:pPr>
      <w:r>
        <w:rPr>
          <w:color w:val="000000"/>
          <w:sz w:val="24"/>
          <w:szCs w:val="24"/>
        </w:rPr>
        <w:t>Новчаном казном у фиксном износу од 75.000,00 динара казниће се за прекршај друго правно лице ако: </w:t>
      </w:r>
    </w:p>
    <w:p w:rsidR="00C15996" w:rsidRDefault="00C15996" w:rsidP="00C15996">
      <w:pPr>
        <w:ind w:firstLine="720"/>
        <w:rPr>
          <w:color w:val="000000"/>
          <w:sz w:val="24"/>
          <w:szCs w:val="24"/>
        </w:rPr>
      </w:pPr>
      <w:r>
        <w:rPr>
          <w:color w:val="000000"/>
          <w:sz w:val="24"/>
          <w:szCs w:val="24"/>
        </w:rPr>
        <w:t>1. поступи супротно члану 7. ове одлуке; </w:t>
      </w:r>
    </w:p>
    <w:p w:rsidR="00C15996" w:rsidRDefault="00C15996" w:rsidP="00C15996">
      <w:pPr>
        <w:ind w:firstLine="720"/>
        <w:rPr>
          <w:color w:val="000000"/>
          <w:sz w:val="24"/>
          <w:szCs w:val="24"/>
        </w:rPr>
      </w:pPr>
      <w:r>
        <w:rPr>
          <w:color w:val="000000"/>
          <w:sz w:val="24"/>
          <w:szCs w:val="24"/>
        </w:rPr>
        <w:t>2. поступи супротно члану 8. ове одлуке; </w:t>
      </w:r>
    </w:p>
    <w:p w:rsidR="00C15996" w:rsidRDefault="00C15996" w:rsidP="00C15996">
      <w:pPr>
        <w:ind w:firstLine="720"/>
        <w:rPr>
          <w:color w:val="000000"/>
          <w:sz w:val="24"/>
          <w:szCs w:val="24"/>
        </w:rPr>
      </w:pPr>
      <w:r>
        <w:rPr>
          <w:color w:val="000000"/>
          <w:sz w:val="24"/>
          <w:szCs w:val="24"/>
        </w:rPr>
        <w:t xml:space="preserve">3. поступи супротно члану </w:t>
      </w:r>
      <w:r>
        <w:rPr>
          <w:color w:val="000000" w:themeColor="text1"/>
          <w:sz w:val="24"/>
          <w:szCs w:val="24"/>
        </w:rPr>
        <w:t>36.</w:t>
      </w:r>
      <w:r>
        <w:rPr>
          <w:color w:val="000000"/>
          <w:sz w:val="24"/>
          <w:szCs w:val="24"/>
        </w:rPr>
        <w:t xml:space="preserve"> тачке 5, 8,11. и 13. ове одлуке. </w:t>
      </w:r>
    </w:p>
    <w:p w:rsidR="00C15996" w:rsidRDefault="00C15996" w:rsidP="00C15996">
      <w:pPr>
        <w:ind w:firstLine="720"/>
        <w:rPr>
          <w:color w:val="000000"/>
          <w:sz w:val="24"/>
          <w:szCs w:val="24"/>
        </w:rPr>
      </w:pPr>
      <w:r>
        <w:rPr>
          <w:color w:val="000000"/>
          <w:sz w:val="24"/>
          <w:szCs w:val="24"/>
        </w:rPr>
        <w:t>За прекршај из става 1. овог члана казниће се одговорно лице у правном лицу новчаном казном у фиксном износу од 15.000,00 динара. </w:t>
      </w:r>
    </w:p>
    <w:p w:rsidR="00C15996" w:rsidRDefault="00C15996" w:rsidP="00C15996">
      <w:pPr>
        <w:ind w:firstLine="720"/>
        <w:rPr>
          <w:color w:val="000000"/>
          <w:sz w:val="24"/>
          <w:szCs w:val="24"/>
        </w:rPr>
      </w:pPr>
      <w:r>
        <w:rPr>
          <w:color w:val="000000"/>
          <w:sz w:val="24"/>
          <w:szCs w:val="24"/>
        </w:rPr>
        <w:t>За прекршај из става 1. овог члана казниће се предузетник новчаном казном у фиксном износу од 35.000,00 динара. </w:t>
      </w:r>
    </w:p>
    <w:p w:rsidR="00C15996" w:rsidRDefault="00C15996" w:rsidP="00C15996">
      <w:pPr>
        <w:spacing w:before="240" w:after="120"/>
        <w:jc w:val="center"/>
        <w:rPr>
          <w:bCs/>
          <w:color w:val="000000"/>
          <w:sz w:val="24"/>
          <w:szCs w:val="24"/>
        </w:rPr>
      </w:pPr>
      <w:bookmarkStart w:id="54" w:name="clan_44"/>
      <w:bookmarkEnd w:id="54"/>
      <w:r>
        <w:rPr>
          <w:bCs/>
          <w:color w:val="000000"/>
          <w:sz w:val="24"/>
          <w:szCs w:val="24"/>
        </w:rPr>
        <w:t>Члан 42 </w:t>
      </w:r>
    </w:p>
    <w:p w:rsidR="00C15996" w:rsidRDefault="00C15996" w:rsidP="00C15996">
      <w:pPr>
        <w:ind w:firstLine="720"/>
        <w:rPr>
          <w:color w:val="000000"/>
          <w:sz w:val="24"/>
          <w:szCs w:val="24"/>
        </w:rPr>
      </w:pPr>
      <w:r>
        <w:rPr>
          <w:color w:val="000000"/>
          <w:sz w:val="24"/>
          <w:szCs w:val="24"/>
        </w:rPr>
        <w:t xml:space="preserve">Новчаном казном у фиксном износу од 50.000,00 динара казниће се за прекршај друго правно лице ако поступи супротно члану </w:t>
      </w:r>
      <w:r>
        <w:rPr>
          <w:color w:val="000000" w:themeColor="text1"/>
          <w:sz w:val="24"/>
          <w:szCs w:val="24"/>
        </w:rPr>
        <w:t>36</w:t>
      </w:r>
      <w:r>
        <w:rPr>
          <w:color w:val="000000"/>
          <w:sz w:val="24"/>
          <w:szCs w:val="24"/>
        </w:rPr>
        <w:t>. тачке 3, 6. и 7. ове одлуке. </w:t>
      </w:r>
    </w:p>
    <w:p w:rsidR="00C15996" w:rsidRDefault="00C15996" w:rsidP="00C15996">
      <w:pPr>
        <w:ind w:firstLine="720"/>
        <w:rPr>
          <w:color w:val="000000"/>
          <w:sz w:val="24"/>
          <w:szCs w:val="24"/>
        </w:rPr>
      </w:pPr>
      <w:r>
        <w:rPr>
          <w:color w:val="000000"/>
          <w:sz w:val="24"/>
          <w:szCs w:val="24"/>
        </w:rPr>
        <w:t>За прекршај из става 1. овог члана казниће се одговорно лице у правном лицу новчаном казном у фиксном износу од 10.000,00 динара. </w:t>
      </w:r>
    </w:p>
    <w:p w:rsidR="00C15996" w:rsidRDefault="00C15996" w:rsidP="00C15996">
      <w:pPr>
        <w:ind w:firstLine="720"/>
        <w:rPr>
          <w:color w:val="000000"/>
          <w:sz w:val="24"/>
          <w:szCs w:val="24"/>
          <w:lang w:val="sr-Cyrl-RS"/>
        </w:rPr>
      </w:pPr>
      <w:r>
        <w:rPr>
          <w:color w:val="000000"/>
          <w:sz w:val="24"/>
          <w:szCs w:val="24"/>
        </w:rPr>
        <w:t>За прекршај из става 1. овог члана казниће се предузетник новчаном казном у фиксном износу од 30.000,00 динара. </w:t>
      </w:r>
    </w:p>
    <w:p w:rsidR="00C15996" w:rsidRPr="00C15996" w:rsidRDefault="00C15996" w:rsidP="00C15996">
      <w:pPr>
        <w:ind w:firstLine="720"/>
        <w:rPr>
          <w:color w:val="000000"/>
          <w:sz w:val="24"/>
          <w:szCs w:val="24"/>
          <w:lang w:val="sr-Cyrl-RS"/>
        </w:rPr>
      </w:pPr>
    </w:p>
    <w:p w:rsidR="00C15996" w:rsidRDefault="00C15996" w:rsidP="00C15996">
      <w:pPr>
        <w:spacing w:before="240" w:after="120"/>
        <w:jc w:val="center"/>
        <w:rPr>
          <w:bCs/>
          <w:color w:val="000000"/>
          <w:sz w:val="24"/>
          <w:szCs w:val="24"/>
          <w:lang w:val="sr-Cyrl-RS"/>
        </w:rPr>
      </w:pPr>
      <w:bookmarkStart w:id="55" w:name="clan_45"/>
      <w:bookmarkEnd w:id="55"/>
    </w:p>
    <w:p w:rsidR="00C15996" w:rsidRDefault="00C15996" w:rsidP="00C15996">
      <w:pPr>
        <w:spacing w:before="240" w:after="120"/>
        <w:jc w:val="center"/>
        <w:rPr>
          <w:bCs/>
          <w:color w:val="000000"/>
          <w:sz w:val="24"/>
          <w:szCs w:val="24"/>
        </w:rPr>
      </w:pPr>
      <w:r>
        <w:rPr>
          <w:bCs/>
          <w:color w:val="000000"/>
          <w:sz w:val="24"/>
          <w:szCs w:val="24"/>
        </w:rPr>
        <w:t>Члан 43 </w:t>
      </w:r>
    </w:p>
    <w:p w:rsidR="00C15996" w:rsidRDefault="00C15996" w:rsidP="00C15996">
      <w:pPr>
        <w:ind w:firstLine="720"/>
        <w:rPr>
          <w:color w:val="000000"/>
          <w:sz w:val="24"/>
          <w:szCs w:val="24"/>
        </w:rPr>
      </w:pPr>
      <w:r>
        <w:rPr>
          <w:color w:val="000000"/>
          <w:sz w:val="24"/>
          <w:szCs w:val="24"/>
        </w:rPr>
        <w:t xml:space="preserve">Новчаном казном у фиксном износу од 30.000,00 динара казниће се за прекршај друго правно лице ако поступи супротно члану </w:t>
      </w:r>
      <w:r>
        <w:rPr>
          <w:color w:val="000000" w:themeColor="text1"/>
          <w:sz w:val="24"/>
          <w:szCs w:val="24"/>
        </w:rPr>
        <w:t>36.</w:t>
      </w:r>
      <w:r>
        <w:rPr>
          <w:color w:val="000000"/>
          <w:sz w:val="24"/>
          <w:szCs w:val="24"/>
        </w:rPr>
        <w:t xml:space="preserve"> тачке 2. и 10. </w:t>
      </w:r>
    </w:p>
    <w:p w:rsidR="00C15996" w:rsidRDefault="00C15996" w:rsidP="00C15996">
      <w:pPr>
        <w:ind w:firstLine="720"/>
        <w:rPr>
          <w:color w:val="000000"/>
          <w:sz w:val="24"/>
          <w:szCs w:val="24"/>
        </w:rPr>
      </w:pPr>
      <w:r>
        <w:rPr>
          <w:color w:val="000000"/>
          <w:sz w:val="24"/>
          <w:szCs w:val="24"/>
        </w:rPr>
        <w:t>За прекршај из става 1. овог члана казниће се одговорно лице у правном лицу новчаном казном у фиксном износу од 8.000,00 динара. </w:t>
      </w:r>
    </w:p>
    <w:p w:rsidR="00C15996" w:rsidRDefault="00C15996" w:rsidP="00C15996">
      <w:pPr>
        <w:ind w:firstLine="720"/>
        <w:rPr>
          <w:color w:val="000000"/>
          <w:sz w:val="24"/>
          <w:szCs w:val="24"/>
        </w:rPr>
      </w:pPr>
      <w:r>
        <w:rPr>
          <w:color w:val="000000"/>
          <w:sz w:val="24"/>
          <w:szCs w:val="24"/>
        </w:rPr>
        <w:t>За прекршај из става 1. овог члана казниће се предузетник новчаном казном у фиксном износу од 15.000,00 динара. </w:t>
      </w:r>
    </w:p>
    <w:p w:rsidR="00C15996" w:rsidRDefault="00C15996" w:rsidP="00C15996">
      <w:pPr>
        <w:spacing w:before="240" w:after="120"/>
        <w:jc w:val="center"/>
        <w:rPr>
          <w:bCs/>
          <w:color w:val="000000"/>
          <w:sz w:val="24"/>
          <w:szCs w:val="24"/>
          <w:lang w:val="sr-Cyrl-RS"/>
        </w:rPr>
      </w:pPr>
      <w:bookmarkStart w:id="56" w:name="clan_46"/>
      <w:bookmarkEnd w:id="56"/>
    </w:p>
    <w:p w:rsidR="00C15996" w:rsidRDefault="00C15996" w:rsidP="00C15996">
      <w:pPr>
        <w:spacing w:before="240" w:after="120"/>
        <w:jc w:val="center"/>
        <w:rPr>
          <w:bCs/>
          <w:color w:val="000000"/>
          <w:sz w:val="24"/>
          <w:szCs w:val="24"/>
        </w:rPr>
      </w:pPr>
      <w:r>
        <w:rPr>
          <w:bCs/>
          <w:color w:val="000000"/>
          <w:sz w:val="24"/>
          <w:szCs w:val="24"/>
        </w:rPr>
        <w:t>Члан 44 </w:t>
      </w:r>
    </w:p>
    <w:p w:rsidR="00C15996" w:rsidRDefault="00C15996" w:rsidP="00C15996">
      <w:pPr>
        <w:ind w:firstLine="720"/>
        <w:rPr>
          <w:color w:val="000000"/>
          <w:sz w:val="24"/>
          <w:szCs w:val="24"/>
        </w:rPr>
      </w:pPr>
      <w:r>
        <w:rPr>
          <w:color w:val="000000"/>
          <w:sz w:val="24"/>
          <w:szCs w:val="24"/>
        </w:rPr>
        <w:t>Новчаном казном у фиксном износу од 10.000,00 динара казниће се физичко лице ако: </w:t>
      </w:r>
    </w:p>
    <w:p w:rsidR="00C15996" w:rsidRDefault="00C15996" w:rsidP="00C15996">
      <w:pPr>
        <w:ind w:firstLine="720"/>
        <w:rPr>
          <w:color w:val="000000"/>
          <w:sz w:val="24"/>
          <w:szCs w:val="24"/>
        </w:rPr>
      </w:pPr>
      <w:r>
        <w:rPr>
          <w:color w:val="000000"/>
          <w:sz w:val="24"/>
          <w:szCs w:val="24"/>
        </w:rPr>
        <w:t>1. поступи супротно члану 14. ове одлуке; </w:t>
      </w:r>
    </w:p>
    <w:p w:rsidR="00C15996" w:rsidRDefault="00C15996" w:rsidP="00C15996">
      <w:pPr>
        <w:ind w:firstLine="720"/>
        <w:rPr>
          <w:color w:val="000000"/>
          <w:sz w:val="24"/>
          <w:szCs w:val="24"/>
        </w:rPr>
      </w:pPr>
      <w:r>
        <w:rPr>
          <w:color w:val="000000"/>
          <w:sz w:val="24"/>
          <w:szCs w:val="24"/>
        </w:rPr>
        <w:t>2. поступи супротно члану 16. ове одлуке; </w:t>
      </w:r>
    </w:p>
    <w:p w:rsidR="00C15996" w:rsidRDefault="00C15996" w:rsidP="00C15996">
      <w:pPr>
        <w:ind w:firstLine="720"/>
        <w:rPr>
          <w:color w:val="000000"/>
          <w:sz w:val="24"/>
          <w:szCs w:val="24"/>
        </w:rPr>
      </w:pPr>
      <w:r>
        <w:rPr>
          <w:color w:val="000000"/>
          <w:sz w:val="24"/>
          <w:szCs w:val="24"/>
        </w:rPr>
        <w:t>3. поступи супротно члану 17. став 1. тачка 2. и 3. и став 2. ове одлуке; </w:t>
      </w:r>
    </w:p>
    <w:p w:rsidR="00C15996" w:rsidRDefault="00C15996" w:rsidP="00C15996">
      <w:pPr>
        <w:ind w:firstLine="720"/>
        <w:rPr>
          <w:color w:val="000000"/>
          <w:sz w:val="24"/>
          <w:szCs w:val="24"/>
        </w:rPr>
      </w:pPr>
      <w:r>
        <w:rPr>
          <w:color w:val="000000"/>
          <w:sz w:val="24"/>
          <w:szCs w:val="24"/>
        </w:rPr>
        <w:t>4. поступи супротно члану 26. ове одлуке; </w:t>
      </w:r>
    </w:p>
    <w:p w:rsidR="00C15996" w:rsidRDefault="00C15996" w:rsidP="00C15996">
      <w:pPr>
        <w:ind w:firstLine="720"/>
        <w:rPr>
          <w:color w:val="000000"/>
          <w:sz w:val="24"/>
          <w:szCs w:val="24"/>
        </w:rPr>
      </w:pPr>
      <w:r>
        <w:rPr>
          <w:color w:val="000000"/>
          <w:sz w:val="24"/>
          <w:szCs w:val="24"/>
        </w:rPr>
        <w:t xml:space="preserve">5. поступи супротно члану </w:t>
      </w:r>
      <w:r>
        <w:rPr>
          <w:color w:val="000000" w:themeColor="text1"/>
          <w:sz w:val="24"/>
          <w:szCs w:val="24"/>
        </w:rPr>
        <w:t>36</w:t>
      </w:r>
      <w:r>
        <w:rPr>
          <w:color w:val="000000"/>
          <w:sz w:val="24"/>
          <w:szCs w:val="24"/>
        </w:rPr>
        <w:t>. тачка 4, 5, 11, 13, 14. ове одлуке. </w:t>
      </w:r>
    </w:p>
    <w:p w:rsidR="00C15996" w:rsidRDefault="00C15996" w:rsidP="00C15996">
      <w:pPr>
        <w:spacing w:before="240" w:after="120"/>
        <w:jc w:val="center"/>
        <w:rPr>
          <w:bCs/>
          <w:color w:val="000000"/>
          <w:sz w:val="24"/>
          <w:szCs w:val="24"/>
        </w:rPr>
      </w:pPr>
      <w:bookmarkStart w:id="57" w:name="clan_47"/>
      <w:bookmarkEnd w:id="57"/>
      <w:r>
        <w:rPr>
          <w:bCs/>
          <w:color w:val="000000"/>
          <w:sz w:val="24"/>
          <w:szCs w:val="24"/>
        </w:rPr>
        <w:t>Члан 45 </w:t>
      </w:r>
    </w:p>
    <w:p w:rsidR="00C15996" w:rsidRDefault="00C15996" w:rsidP="00C15996">
      <w:pPr>
        <w:ind w:firstLine="720"/>
        <w:rPr>
          <w:color w:val="000000"/>
          <w:sz w:val="24"/>
          <w:szCs w:val="24"/>
        </w:rPr>
      </w:pPr>
      <w:r>
        <w:rPr>
          <w:color w:val="000000"/>
          <w:sz w:val="24"/>
          <w:szCs w:val="24"/>
        </w:rPr>
        <w:t>Новчаном казном у фиксном износу од 8.000,00 динара казниће се физичко лице ако: </w:t>
      </w:r>
    </w:p>
    <w:p w:rsidR="00C15996" w:rsidRDefault="00C15996" w:rsidP="00C15996">
      <w:pPr>
        <w:ind w:firstLine="720"/>
        <w:rPr>
          <w:color w:val="000000"/>
          <w:sz w:val="24"/>
          <w:szCs w:val="24"/>
        </w:rPr>
      </w:pPr>
      <w:r>
        <w:rPr>
          <w:color w:val="000000"/>
          <w:sz w:val="24"/>
          <w:szCs w:val="24"/>
        </w:rPr>
        <w:t>1. поступи супротно члану 5. ове одлуке; </w:t>
      </w:r>
    </w:p>
    <w:p w:rsidR="00C15996" w:rsidRDefault="00C15996" w:rsidP="00C15996">
      <w:pPr>
        <w:ind w:firstLine="720"/>
        <w:rPr>
          <w:color w:val="000000"/>
          <w:sz w:val="24"/>
          <w:szCs w:val="24"/>
        </w:rPr>
      </w:pPr>
      <w:r>
        <w:rPr>
          <w:color w:val="000000"/>
          <w:sz w:val="24"/>
          <w:szCs w:val="24"/>
        </w:rPr>
        <w:t>2. поступи супротно члану 6. ове одлуке; </w:t>
      </w:r>
    </w:p>
    <w:p w:rsidR="00C15996" w:rsidRDefault="00C15996" w:rsidP="00C15996">
      <w:pPr>
        <w:ind w:firstLine="720"/>
        <w:rPr>
          <w:color w:val="000000"/>
          <w:sz w:val="24"/>
          <w:szCs w:val="24"/>
        </w:rPr>
      </w:pPr>
      <w:r>
        <w:rPr>
          <w:color w:val="000000"/>
          <w:sz w:val="24"/>
          <w:szCs w:val="24"/>
        </w:rPr>
        <w:t>3. поступи супротно члану 7. ове одлуке; </w:t>
      </w:r>
    </w:p>
    <w:p w:rsidR="00C15996" w:rsidRDefault="00C15996" w:rsidP="00C15996">
      <w:pPr>
        <w:ind w:firstLine="720"/>
        <w:rPr>
          <w:color w:val="000000"/>
          <w:sz w:val="24"/>
          <w:szCs w:val="24"/>
        </w:rPr>
      </w:pPr>
      <w:r>
        <w:rPr>
          <w:color w:val="000000"/>
          <w:sz w:val="24"/>
          <w:szCs w:val="24"/>
        </w:rPr>
        <w:t>4. поступи супротно члану 8. ове одлуке; </w:t>
      </w:r>
    </w:p>
    <w:p w:rsidR="00C15996" w:rsidRDefault="00C15996" w:rsidP="00C15996">
      <w:pPr>
        <w:ind w:firstLine="720"/>
        <w:rPr>
          <w:color w:val="000000"/>
          <w:sz w:val="24"/>
          <w:szCs w:val="24"/>
        </w:rPr>
      </w:pPr>
      <w:r>
        <w:rPr>
          <w:color w:val="000000"/>
          <w:sz w:val="24"/>
          <w:szCs w:val="24"/>
        </w:rPr>
        <w:t>5. поступи супротно члану 11. ове одлуке; </w:t>
      </w:r>
    </w:p>
    <w:p w:rsidR="00C15996" w:rsidRDefault="00C15996" w:rsidP="00C15996">
      <w:pPr>
        <w:ind w:firstLine="720"/>
        <w:rPr>
          <w:color w:val="000000"/>
          <w:sz w:val="24"/>
          <w:szCs w:val="24"/>
        </w:rPr>
      </w:pPr>
      <w:r>
        <w:rPr>
          <w:color w:val="000000"/>
          <w:sz w:val="24"/>
          <w:szCs w:val="24"/>
        </w:rPr>
        <w:t>6. поступи супротно члану 12. ове одлуке; </w:t>
      </w:r>
    </w:p>
    <w:p w:rsidR="00C15996" w:rsidRDefault="00C15996" w:rsidP="00C15996">
      <w:pPr>
        <w:ind w:firstLine="720"/>
        <w:rPr>
          <w:color w:val="000000"/>
          <w:sz w:val="24"/>
          <w:szCs w:val="24"/>
        </w:rPr>
      </w:pPr>
      <w:r>
        <w:rPr>
          <w:color w:val="000000"/>
          <w:sz w:val="24"/>
          <w:szCs w:val="24"/>
        </w:rPr>
        <w:t>7. поступи супротно члану 13. ове одлуке; </w:t>
      </w:r>
    </w:p>
    <w:p w:rsidR="00C15996" w:rsidRDefault="00C15996" w:rsidP="00C15996">
      <w:pPr>
        <w:ind w:firstLine="720"/>
        <w:rPr>
          <w:color w:val="000000"/>
          <w:sz w:val="24"/>
          <w:szCs w:val="24"/>
        </w:rPr>
      </w:pPr>
      <w:r>
        <w:rPr>
          <w:color w:val="000000"/>
          <w:sz w:val="24"/>
          <w:szCs w:val="24"/>
        </w:rPr>
        <w:t xml:space="preserve">8. поступи супротно члану </w:t>
      </w:r>
      <w:r>
        <w:rPr>
          <w:color w:val="000000" w:themeColor="text1"/>
          <w:sz w:val="24"/>
          <w:szCs w:val="24"/>
        </w:rPr>
        <w:t>36.</w:t>
      </w:r>
      <w:r>
        <w:rPr>
          <w:color w:val="000000"/>
          <w:sz w:val="24"/>
          <w:szCs w:val="24"/>
        </w:rPr>
        <w:t xml:space="preserve"> став 2, 7, 8, 9. и 10. ове одлуке. </w:t>
      </w:r>
    </w:p>
    <w:p w:rsidR="00C15996" w:rsidRDefault="00C15996" w:rsidP="00C15996">
      <w:pPr>
        <w:spacing w:before="240" w:after="120"/>
        <w:jc w:val="center"/>
        <w:rPr>
          <w:bCs/>
          <w:color w:val="000000"/>
          <w:sz w:val="24"/>
          <w:szCs w:val="24"/>
        </w:rPr>
      </w:pPr>
      <w:bookmarkStart w:id="58" w:name="clan_48"/>
      <w:bookmarkEnd w:id="58"/>
      <w:r>
        <w:rPr>
          <w:bCs/>
          <w:color w:val="000000"/>
          <w:sz w:val="24"/>
          <w:szCs w:val="24"/>
        </w:rPr>
        <w:t>Члан 46 </w:t>
      </w:r>
    </w:p>
    <w:p w:rsidR="00C15996" w:rsidRDefault="00C15996" w:rsidP="00C15996">
      <w:pPr>
        <w:ind w:firstLine="720"/>
        <w:rPr>
          <w:color w:val="000000"/>
          <w:sz w:val="24"/>
          <w:szCs w:val="24"/>
        </w:rPr>
      </w:pPr>
      <w:r>
        <w:rPr>
          <w:color w:val="000000"/>
          <w:sz w:val="24"/>
          <w:szCs w:val="24"/>
        </w:rPr>
        <w:t>Новчаном казном у фиксном износу од 6.000,00 динара казниће се физичко лице ако: </w:t>
      </w:r>
    </w:p>
    <w:p w:rsidR="00C15996" w:rsidRDefault="00C15996" w:rsidP="00C15996">
      <w:pPr>
        <w:ind w:firstLine="720"/>
        <w:rPr>
          <w:color w:val="000000"/>
          <w:sz w:val="24"/>
          <w:szCs w:val="24"/>
        </w:rPr>
      </w:pPr>
      <w:r>
        <w:rPr>
          <w:color w:val="000000"/>
          <w:sz w:val="24"/>
          <w:szCs w:val="24"/>
        </w:rPr>
        <w:t>1. поступи супротно члану 15. ове одлуке; </w:t>
      </w:r>
    </w:p>
    <w:p w:rsidR="00C15996" w:rsidRDefault="00C15996" w:rsidP="00C15996">
      <w:pPr>
        <w:ind w:firstLine="720"/>
        <w:rPr>
          <w:color w:val="000000"/>
          <w:sz w:val="24"/>
          <w:szCs w:val="24"/>
        </w:rPr>
      </w:pPr>
      <w:r>
        <w:rPr>
          <w:color w:val="000000"/>
          <w:sz w:val="24"/>
          <w:szCs w:val="24"/>
        </w:rPr>
        <w:t>2. поступи супротно члану 20. ове одлуке; </w:t>
      </w:r>
    </w:p>
    <w:p w:rsidR="00C15996" w:rsidRDefault="00C15996" w:rsidP="00C15996">
      <w:pPr>
        <w:ind w:firstLine="720"/>
        <w:rPr>
          <w:color w:val="000000"/>
          <w:sz w:val="24"/>
          <w:szCs w:val="24"/>
        </w:rPr>
      </w:pPr>
      <w:r>
        <w:rPr>
          <w:color w:val="000000"/>
          <w:sz w:val="24"/>
          <w:szCs w:val="24"/>
        </w:rPr>
        <w:t>3. поступи супротно члану 21. ове одлуке; </w:t>
      </w:r>
    </w:p>
    <w:p w:rsidR="00C15996" w:rsidRDefault="00C15996" w:rsidP="00C15996">
      <w:pPr>
        <w:ind w:firstLine="720"/>
        <w:rPr>
          <w:color w:val="000000"/>
          <w:sz w:val="24"/>
          <w:szCs w:val="24"/>
        </w:rPr>
      </w:pPr>
      <w:r>
        <w:rPr>
          <w:color w:val="000000"/>
          <w:sz w:val="24"/>
          <w:szCs w:val="24"/>
        </w:rPr>
        <w:t>4. поступи супротно члану 37. став 1, 3. и 6. и 12. ове одлуке. </w:t>
      </w:r>
    </w:p>
    <w:p w:rsidR="00C15996" w:rsidRDefault="00C15996" w:rsidP="00C15996">
      <w:pPr>
        <w:rPr>
          <w:color w:val="000000"/>
          <w:sz w:val="24"/>
          <w:szCs w:val="24"/>
        </w:rPr>
      </w:pPr>
    </w:p>
    <w:p w:rsidR="00C15996" w:rsidRDefault="00C15996" w:rsidP="00C15996">
      <w:pPr>
        <w:rPr>
          <w:color w:val="000000"/>
          <w:sz w:val="24"/>
          <w:szCs w:val="24"/>
        </w:rPr>
      </w:pPr>
    </w:p>
    <w:p w:rsidR="00C15996" w:rsidRDefault="00C15996" w:rsidP="00C15996">
      <w:pPr>
        <w:jc w:val="center"/>
        <w:rPr>
          <w:color w:val="000000"/>
          <w:sz w:val="24"/>
          <w:szCs w:val="24"/>
        </w:rPr>
      </w:pPr>
      <w:bookmarkStart w:id="59" w:name="str_12"/>
      <w:bookmarkEnd w:id="59"/>
      <w:r>
        <w:rPr>
          <w:color w:val="000000"/>
          <w:sz w:val="24"/>
          <w:szCs w:val="24"/>
        </w:rPr>
        <w:t>IX ПРЕЛАЗНЕ И ЗАВРШНЕ ОДРЕДБЕ </w:t>
      </w:r>
    </w:p>
    <w:p w:rsidR="00C15996" w:rsidRDefault="00C15996" w:rsidP="00C15996">
      <w:pPr>
        <w:spacing w:before="240" w:after="120"/>
        <w:jc w:val="center"/>
        <w:rPr>
          <w:bCs/>
          <w:color w:val="000000"/>
          <w:sz w:val="24"/>
          <w:szCs w:val="24"/>
          <w:lang w:val="sr-Cyrl-RS"/>
        </w:rPr>
      </w:pPr>
      <w:bookmarkStart w:id="60" w:name="clan_49"/>
      <w:bookmarkEnd w:id="60"/>
    </w:p>
    <w:p w:rsidR="00C15996" w:rsidRDefault="00C15996" w:rsidP="00C15996">
      <w:pPr>
        <w:spacing w:before="240" w:after="120"/>
        <w:jc w:val="center"/>
        <w:rPr>
          <w:bCs/>
          <w:color w:val="000000"/>
          <w:sz w:val="24"/>
          <w:szCs w:val="24"/>
        </w:rPr>
      </w:pPr>
      <w:r>
        <w:rPr>
          <w:bCs/>
          <w:color w:val="000000"/>
          <w:sz w:val="24"/>
          <w:szCs w:val="24"/>
        </w:rPr>
        <w:t>Члан 47 </w:t>
      </w:r>
    </w:p>
    <w:p w:rsidR="00C15996" w:rsidRDefault="00C15996" w:rsidP="00C15996">
      <w:pPr>
        <w:spacing w:before="100" w:beforeAutospacing="1" w:after="100" w:afterAutospacing="1"/>
        <w:ind w:firstLine="720"/>
        <w:rPr>
          <w:color w:val="000000"/>
          <w:sz w:val="24"/>
          <w:szCs w:val="24"/>
        </w:rPr>
      </w:pPr>
      <w:r>
        <w:rPr>
          <w:color w:val="000000"/>
          <w:sz w:val="24"/>
          <w:szCs w:val="24"/>
        </w:rPr>
        <w:t>Ова Одлука ступа на снагу осмог дана од дана објављивања у "Службеном гласнику града Лесковца".</w:t>
      </w:r>
    </w:p>
    <w:p w:rsidR="00C15996" w:rsidRDefault="00C15996" w:rsidP="00C15996">
      <w:pPr>
        <w:rPr>
          <w:sz w:val="24"/>
          <w:szCs w:val="24"/>
          <w:lang w:val="sr-Cyrl-RS"/>
        </w:rPr>
      </w:pPr>
    </w:p>
    <w:p w:rsidR="00840FD0" w:rsidRPr="00840FD0" w:rsidRDefault="00840FD0" w:rsidP="00840FD0">
      <w:pPr>
        <w:tabs>
          <w:tab w:val="center" w:pos="-142"/>
          <w:tab w:val="left" w:pos="709"/>
        </w:tabs>
        <w:suppressAutoHyphens/>
        <w:spacing w:before="80" w:after="0" w:line="264" w:lineRule="auto"/>
        <w:ind w:left="720"/>
        <w:rPr>
          <w:sz w:val="24"/>
          <w:szCs w:val="24"/>
          <w:lang w:val="sr-Cyrl-CS" w:eastAsia="ar-SA"/>
        </w:rPr>
      </w:pPr>
    </w:p>
    <w:p w:rsidR="00840FD0" w:rsidRPr="001B7EC7" w:rsidRDefault="00840FD0" w:rsidP="00840FD0">
      <w:pPr>
        <w:tabs>
          <w:tab w:val="center" w:pos="-142"/>
          <w:tab w:val="left" w:pos="709"/>
        </w:tabs>
        <w:suppressAutoHyphens/>
        <w:spacing w:before="80" w:after="0" w:line="264" w:lineRule="auto"/>
        <w:ind w:left="720"/>
        <w:rPr>
          <w:sz w:val="24"/>
          <w:szCs w:val="24"/>
          <w:lang w:val="sr-Cyrl-RS" w:eastAsia="ar-SA"/>
        </w:rPr>
      </w:pPr>
      <w:r w:rsidRPr="001B7EC7">
        <w:rPr>
          <w:sz w:val="24"/>
          <w:szCs w:val="24"/>
          <w:lang w:val="sr-Cyrl-CS" w:eastAsia="ar-SA"/>
        </w:rPr>
        <w:t>06Број:06-</w:t>
      </w:r>
      <w:r w:rsidR="00C15996">
        <w:rPr>
          <w:sz w:val="24"/>
          <w:szCs w:val="24"/>
          <w:lang w:val="sr-Cyrl-RS" w:eastAsia="ar-SA"/>
        </w:rPr>
        <w:t>60</w:t>
      </w:r>
      <w:r w:rsidRPr="001B7EC7">
        <w:rPr>
          <w:sz w:val="24"/>
          <w:szCs w:val="24"/>
          <w:lang w:val="sr-Cyrl-CS" w:eastAsia="ar-SA"/>
        </w:rPr>
        <w:t>/202</w:t>
      </w:r>
      <w:r w:rsidRPr="001B7EC7">
        <w:rPr>
          <w:sz w:val="24"/>
          <w:szCs w:val="24"/>
          <w:lang w:val="sr-Latn-RS" w:eastAsia="ar-SA"/>
        </w:rPr>
        <w:t>2</w:t>
      </w:r>
      <w:r w:rsidR="00C15996">
        <w:rPr>
          <w:sz w:val="24"/>
          <w:szCs w:val="24"/>
          <w:lang w:val="sr-Cyrl-RS" w:eastAsia="ar-SA"/>
        </w:rPr>
        <w:t>/12</w:t>
      </w:r>
    </w:p>
    <w:p w:rsidR="00840FD0" w:rsidRPr="001B7EC7" w:rsidRDefault="00C15996" w:rsidP="00840FD0">
      <w:pPr>
        <w:tabs>
          <w:tab w:val="center" w:pos="-142"/>
          <w:tab w:val="left" w:pos="709"/>
        </w:tabs>
        <w:suppressAutoHyphens/>
        <w:spacing w:before="80" w:after="0" w:line="264" w:lineRule="auto"/>
        <w:ind w:left="720"/>
        <w:rPr>
          <w:sz w:val="24"/>
          <w:szCs w:val="24"/>
          <w:lang w:val="sr-Cyrl-CS" w:eastAsia="ar-SA"/>
        </w:rPr>
      </w:pPr>
      <w:r>
        <w:rPr>
          <w:sz w:val="24"/>
          <w:szCs w:val="24"/>
          <w:lang w:val="sr-Cyrl-RS" w:eastAsia="ar-SA"/>
        </w:rPr>
        <w:t>29. новембар</w:t>
      </w:r>
      <w:bookmarkStart w:id="61" w:name="_GoBack"/>
      <w:bookmarkEnd w:id="61"/>
      <w:r w:rsidR="00840FD0" w:rsidRPr="001B7EC7">
        <w:rPr>
          <w:sz w:val="24"/>
          <w:szCs w:val="24"/>
          <w:lang w:val="sr-Cyrl-RS" w:eastAsia="ar-SA"/>
        </w:rPr>
        <w:t xml:space="preserve"> 2022</w:t>
      </w:r>
      <w:r w:rsidR="00840FD0" w:rsidRPr="001B7EC7">
        <w:rPr>
          <w:sz w:val="24"/>
          <w:szCs w:val="24"/>
          <w:lang w:val="sr-Cyrl-CS" w:eastAsia="ar-SA"/>
        </w:rPr>
        <w:t>. године</w:t>
      </w:r>
    </w:p>
    <w:p w:rsidR="00840FD0" w:rsidRPr="001B7EC7" w:rsidRDefault="00840FD0" w:rsidP="00840FD0">
      <w:pPr>
        <w:tabs>
          <w:tab w:val="center" w:pos="-142"/>
          <w:tab w:val="left" w:pos="709"/>
        </w:tabs>
        <w:suppressAutoHyphens/>
        <w:spacing w:before="80" w:after="0" w:line="264" w:lineRule="auto"/>
        <w:ind w:left="720"/>
        <w:rPr>
          <w:sz w:val="24"/>
          <w:szCs w:val="24"/>
          <w:lang w:val="sr-Cyrl-CS" w:eastAsia="ar-SA"/>
        </w:rPr>
      </w:pPr>
      <w:r w:rsidRPr="001B7EC7">
        <w:rPr>
          <w:sz w:val="24"/>
          <w:szCs w:val="24"/>
          <w:lang w:val="sr-Cyrl-CS" w:eastAsia="ar-SA"/>
        </w:rPr>
        <w:t>М е д в е ђ а</w:t>
      </w:r>
    </w:p>
    <w:p w:rsidR="00840FD0" w:rsidRPr="001B7EC7" w:rsidRDefault="00840FD0" w:rsidP="00840FD0">
      <w:pPr>
        <w:tabs>
          <w:tab w:val="center" w:pos="-142"/>
          <w:tab w:val="left" w:pos="709"/>
        </w:tabs>
        <w:suppressAutoHyphens/>
        <w:spacing w:before="80" w:after="0" w:line="264" w:lineRule="auto"/>
        <w:ind w:left="720"/>
        <w:rPr>
          <w:sz w:val="24"/>
          <w:szCs w:val="24"/>
          <w:lang w:val="sr-Cyrl-CS" w:eastAsia="ar-SA"/>
        </w:rPr>
      </w:pPr>
      <w:r w:rsidRPr="001B7EC7">
        <w:rPr>
          <w:sz w:val="24"/>
          <w:szCs w:val="24"/>
          <w:lang w:val="sr-Cyrl-CS" w:eastAsia="ar-SA"/>
        </w:rPr>
        <w:t xml:space="preserve">                                                                                                      ПРЕДСЕДНИК,</w:t>
      </w:r>
    </w:p>
    <w:p w:rsidR="00840FD0" w:rsidRPr="001B7EC7" w:rsidRDefault="00840FD0" w:rsidP="00840FD0">
      <w:pPr>
        <w:tabs>
          <w:tab w:val="center" w:pos="-142"/>
          <w:tab w:val="left" w:pos="709"/>
          <w:tab w:val="left" w:pos="6300"/>
        </w:tabs>
        <w:suppressAutoHyphens/>
        <w:spacing w:before="80" w:after="0" w:line="264" w:lineRule="auto"/>
        <w:ind w:firstLine="720"/>
        <w:rPr>
          <w:sz w:val="24"/>
          <w:szCs w:val="24"/>
          <w:lang w:val="sr-Cyrl-CS" w:eastAsia="ar-SA"/>
        </w:rPr>
      </w:pPr>
      <w:r>
        <w:rPr>
          <w:sz w:val="24"/>
          <w:szCs w:val="24"/>
          <w:lang w:val="sr-Cyrl-CS" w:eastAsia="ar-SA"/>
        </w:rPr>
        <w:t xml:space="preserve">                                                                                  Станко Милошевић, дипл. правник</w:t>
      </w:r>
    </w:p>
    <w:p w:rsidR="00840FD0" w:rsidRPr="001B7EC7" w:rsidRDefault="00840FD0" w:rsidP="00840FD0">
      <w:pPr>
        <w:tabs>
          <w:tab w:val="center" w:pos="-142"/>
          <w:tab w:val="left" w:pos="709"/>
          <w:tab w:val="left" w:pos="6015"/>
        </w:tabs>
        <w:suppressAutoHyphens/>
        <w:spacing w:before="80" w:after="0" w:line="264" w:lineRule="auto"/>
        <w:ind w:left="720"/>
        <w:rPr>
          <w:sz w:val="24"/>
          <w:szCs w:val="24"/>
          <w:lang w:val="sr-Cyrl-CS" w:eastAsia="ar-SA"/>
        </w:rPr>
      </w:pPr>
      <w:r w:rsidRPr="001B7EC7">
        <w:rPr>
          <w:sz w:val="24"/>
          <w:szCs w:val="24"/>
          <w:lang w:val="sr-Cyrl-CS" w:eastAsia="ar-SA"/>
        </w:rPr>
        <w:t>.</w:t>
      </w:r>
    </w:p>
    <w:p w:rsidR="00840FD0" w:rsidRDefault="00840FD0" w:rsidP="00840FD0">
      <w:pPr>
        <w:tabs>
          <w:tab w:val="center" w:pos="-142"/>
          <w:tab w:val="left" w:pos="709"/>
        </w:tabs>
        <w:suppressAutoHyphens/>
        <w:spacing w:before="80" w:after="0" w:line="264" w:lineRule="auto"/>
        <w:ind w:left="720"/>
        <w:rPr>
          <w:sz w:val="24"/>
          <w:szCs w:val="24"/>
          <w:lang w:val="sr-Cyrl-CS" w:eastAsia="ar-SA"/>
        </w:rPr>
      </w:pPr>
    </w:p>
    <w:p w:rsidR="00840FD0" w:rsidRPr="00840FD0" w:rsidRDefault="00840FD0" w:rsidP="00840FD0">
      <w:pPr>
        <w:tabs>
          <w:tab w:val="center" w:pos="-142"/>
          <w:tab w:val="left" w:pos="709"/>
        </w:tabs>
        <w:suppressAutoHyphens/>
        <w:spacing w:before="80" w:after="0" w:line="264" w:lineRule="auto"/>
        <w:rPr>
          <w:sz w:val="24"/>
          <w:szCs w:val="24"/>
          <w:lang w:val="sr-Cyrl-CS" w:eastAsia="ar-SA"/>
        </w:rPr>
      </w:pPr>
    </w:p>
    <w:p w:rsidR="00840FD0" w:rsidRPr="00840FD0" w:rsidRDefault="00840FD0" w:rsidP="00840FD0">
      <w:pPr>
        <w:tabs>
          <w:tab w:val="center" w:pos="-142"/>
          <w:tab w:val="left" w:pos="709"/>
        </w:tabs>
        <w:suppressAutoHyphens/>
        <w:spacing w:before="80" w:after="0" w:line="264" w:lineRule="auto"/>
        <w:rPr>
          <w:sz w:val="24"/>
          <w:szCs w:val="24"/>
          <w:lang w:val="sr-Cyrl-CS" w:eastAsia="ar-SA"/>
        </w:rPr>
      </w:pPr>
    </w:p>
    <w:p w:rsidR="00840FD0" w:rsidRPr="00840FD0" w:rsidRDefault="00840FD0" w:rsidP="00840FD0">
      <w:pPr>
        <w:tabs>
          <w:tab w:val="center" w:pos="-142"/>
          <w:tab w:val="left" w:pos="709"/>
        </w:tabs>
        <w:suppressAutoHyphens/>
        <w:spacing w:before="80" w:after="0" w:line="264" w:lineRule="auto"/>
        <w:rPr>
          <w:sz w:val="24"/>
          <w:szCs w:val="24"/>
          <w:lang w:val="sr-Cyrl-CS" w:eastAsia="ar-SA"/>
        </w:rPr>
      </w:pPr>
    </w:p>
    <w:p w:rsidR="00840FD0" w:rsidRPr="00840FD0" w:rsidRDefault="00840FD0" w:rsidP="00840FD0">
      <w:pPr>
        <w:tabs>
          <w:tab w:val="center" w:pos="-142"/>
          <w:tab w:val="left" w:pos="709"/>
        </w:tabs>
        <w:suppressAutoHyphens/>
        <w:spacing w:before="80" w:after="0" w:line="264" w:lineRule="auto"/>
        <w:rPr>
          <w:sz w:val="24"/>
          <w:szCs w:val="24"/>
          <w:lang w:val="sr-Cyrl-CS" w:eastAsia="ar-SA"/>
        </w:rPr>
      </w:pPr>
    </w:p>
    <w:p w:rsidR="00840FD0" w:rsidRPr="00840FD0" w:rsidRDefault="00840FD0" w:rsidP="00840FD0">
      <w:pPr>
        <w:tabs>
          <w:tab w:val="center" w:pos="-142"/>
          <w:tab w:val="left" w:pos="709"/>
        </w:tabs>
        <w:suppressAutoHyphens/>
        <w:spacing w:before="80" w:after="0" w:line="264" w:lineRule="auto"/>
        <w:ind w:firstLine="720"/>
        <w:rPr>
          <w:sz w:val="24"/>
          <w:szCs w:val="24"/>
          <w:lang w:val="sr-Cyrl-CS" w:eastAsia="ar-SA"/>
        </w:rPr>
      </w:pPr>
    </w:p>
    <w:p w:rsidR="00840FD0" w:rsidRPr="00840FD0" w:rsidRDefault="00840FD0" w:rsidP="00840FD0">
      <w:pPr>
        <w:spacing w:before="0" w:after="200" w:line="276" w:lineRule="auto"/>
        <w:jc w:val="left"/>
        <w:rPr>
          <w:rFonts w:asciiTheme="minorHAnsi" w:eastAsiaTheme="minorHAnsi" w:hAnsiTheme="minorHAnsi" w:cstheme="minorBidi"/>
          <w:szCs w:val="22"/>
          <w:lang w:val="sr-Latn-RS"/>
        </w:rPr>
      </w:pPr>
    </w:p>
    <w:p w:rsidR="004B1BB8" w:rsidRPr="001A4C36" w:rsidRDefault="004B1BB8" w:rsidP="00840FD0">
      <w:pPr>
        <w:spacing w:after="0"/>
      </w:pPr>
    </w:p>
    <w:sectPr w:rsidR="004B1BB8" w:rsidRPr="001A4C36" w:rsidSect="00721544">
      <w:headerReference w:type="default" r:id="rId8"/>
      <w:footerReference w:type="default" r:id="rId9"/>
      <w:pgSz w:w="11907" w:h="16840" w:code="9"/>
      <w:pgMar w:top="1134" w:right="1134" w:bottom="1134" w:left="1134" w:header="595"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4C1" w:rsidRDefault="00B964C1" w:rsidP="001B6DB1">
      <w:pPr>
        <w:pStyle w:val="TableText"/>
      </w:pPr>
      <w:r>
        <w:separator/>
      </w:r>
    </w:p>
  </w:endnote>
  <w:endnote w:type="continuationSeparator" w:id="0">
    <w:p w:rsidR="00B964C1" w:rsidRDefault="00B964C1" w:rsidP="001B6DB1">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A9C" w:rsidRDefault="001A3A9C" w:rsidP="00205DEA">
    <w:pPr>
      <w:pStyle w:val="Oznakaobrasca"/>
      <w:ind w:firstLine="0"/>
      <w:rPr>
        <w:rFonts w:ascii="Trebuchet MS" w:hAnsi="Trebuchet MS"/>
        <w:lang w:val="sr-Latn-CS"/>
      </w:rPr>
    </w:pPr>
  </w:p>
  <w:p w:rsidR="001A3A9C" w:rsidRPr="001A351B" w:rsidRDefault="001A3A9C" w:rsidP="001A351B">
    <w:pPr>
      <w:pStyle w:val="Footer"/>
      <w:rPr>
        <w:lang w:val="sr-Cyrl-CS"/>
      </w:rPr>
    </w:pPr>
    <w:r>
      <w:t>ОУОМ-ПР- 810-03.0</w:t>
    </w:r>
    <w:r w:rsidR="000B1307">
      <w:rPr>
        <w:lang w:val="sr-Cyrl-CS"/>
      </w:rPr>
      <w:t>6</w:t>
    </w:r>
  </w:p>
  <w:p w:rsidR="001A3A9C" w:rsidRDefault="001A3A9C" w:rsidP="001A351B">
    <w:pPr>
      <w:pStyle w:val="Footer"/>
    </w:pPr>
  </w:p>
  <w:p w:rsidR="001A3A9C" w:rsidRPr="00FD654D" w:rsidRDefault="001A3A9C" w:rsidP="00ED7DD0">
    <w:pPr>
      <w:pStyle w:val="Oznakaobrasca"/>
      <w:ind w:firstLine="0"/>
      <w:rPr>
        <w:lang w:val="sr-Latn-CS"/>
      </w:rPr>
    </w:pPr>
    <w:r w:rsidRPr="004C7E56">
      <w:rPr>
        <w:rFonts w:ascii="Trebuchet MS" w:hAnsi="Trebuchet MS"/>
      </w:rPr>
      <w:tab/>
    </w:r>
    <w:r w:rsidRPr="00FD654D">
      <w:rPr>
        <w:rStyle w:val="PageNumber"/>
      </w:rPr>
      <w:fldChar w:fldCharType="begin"/>
    </w:r>
    <w:r w:rsidRPr="00FD654D">
      <w:rPr>
        <w:rStyle w:val="PageNumber"/>
      </w:rPr>
      <w:instrText xml:space="preserve"> PAGE </w:instrText>
    </w:r>
    <w:r w:rsidRPr="00FD654D">
      <w:rPr>
        <w:rStyle w:val="PageNumber"/>
      </w:rPr>
      <w:fldChar w:fldCharType="separate"/>
    </w:r>
    <w:r w:rsidR="00C15996">
      <w:rPr>
        <w:rStyle w:val="PageNumber"/>
        <w:noProof/>
      </w:rPr>
      <w:t>2</w:t>
    </w:r>
    <w:r w:rsidRPr="00FD654D">
      <w:rPr>
        <w:rStyle w:val="PageNumber"/>
      </w:rPr>
      <w:fldChar w:fldCharType="end"/>
    </w:r>
    <w:r w:rsidRPr="00FD654D">
      <w:rPr>
        <w:rStyle w:val="PageNumber"/>
      </w:rPr>
      <w:t>/</w:t>
    </w:r>
    <w:r w:rsidRPr="00FD654D">
      <w:rPr>
        <w:rStyle w:val="PageNumber"/>
      </w:rPr>
      <w:fldChar w:fldCharType="begin"/>
    </w:r>
    <w:r w:rsidRPr="00FD654D">
      <w:rPr>
        <w:rStyle w:val="PageNumber"/>
      </w:rPr>
      <w:instrText xml:space="preserve"> NUMPAGES </w:instrText>
    </w:r>
    <w:r w:rsidRPr="00FD654D">
      <w:rPr>
        <w:rStyle w:val="PageNumber"/>
      </w:rPr>
      <w:fldChar w:fldCharType="separate"/>
    </w:r>
    <w:r w:rsidR="00C15996">
      <w:rPr>
        <w:rStyle w:val="PageNumber"/>
        <w:noProof/>
      </w:rPr>
      <w:t>14</w:t>
    </w:r>
    <w:r w:rsidRPr="00FD654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4C1" w:rsidRDefault="00B964C1" w:rsidP="001B6DB1">
      <w:pPr>
        <w:pStyle w:val="TableText"/>
      </w:pPr>
      <w:r>
        <w:separator/>
      </w:r>
    </w:p>
  </w:footnote>
  <w:footnote w:type="continuationSeparator" w:id="0">
    <w:p w:rsidR="00B964C1" w:rsidRDefault="00B964C1" w:rsidP="001B6DB1">
      <w:pPr>
        <w:pStyle w:val="Tabl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5" w:type="dxa"/>
      <w:jc w:val="center"/>
      <w:tblBorders>
        <w:top w:val="single" w:sz="8" w:space="0" w:color="auto"/>
        <w:left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1A3A9C" w:rsidRPr="004C7E56" w:rsidTr="00E74690">
      <w:trPr>
        <w:cantSplit/>
        <w:trHeight w:hRule="exact" w:val="1247"/>
        <w:jc w:val="center"/>
      </w:trPr>
      <w:tc>
        <w:tcPr>
          <w:tcW w:w="2963" w:type="dxa"/>
          <w:tcBorders>
            <w:left w:val="single" w:sz="4" w:space="0" w:color="auto"/>
            <w:bottom w:val="single" w:sz="4" w:space="0" w:color="auto"/>
          </w:tcBorders>
          <w:vAlign w:val="center"/>
        </w:tcPr>
        <w:p w:rsidR="001A3A9C" w:rsidRPr="004C7E56" w:rsidRDefault="001A3A9C">
          <w:pPr>
            <w:pStyle w:val="TableText"/>
            <w:spacing w:before="0" w:after="0"/>
            <w:rPr>
              <w:rFonts w:ascii="Trebuchet MS" w:hAnsi="Trebuchet MS"/>
              <w:sz w:val="20"/>
            </w:rPr>
          </w:pPr>
          <w:r>
            <w:rPr>
              <w:noProof/>
              <w:lang w:val="sr-Latn-RS" w:eastAsia="sr-Latn-RS"/>
            </w:rPr>
            <w:drawing>
              <wp:inline distT="0" distB="0" distL="0" distR="0" wp14:anchorId="6451616D" wp14:editId="21138850">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tcBorders>
            <w:bottom w:val="single" w:sz="4" w:space="0" w:color="auto"/>
          </w:tcBorders>
          <w:vAlign w:val="center"/>
        </w:tcPr>
        <w:p w:rsidR="001A3A9C" w:rsidRPr="006C200D" w:rsidRDefault="001A3A9C" w:rsidP="00C15996">
          <w:pPr>
            <w:pStyle w:val="Naslov"/>
            <w:rPr>
              <w:b w:val="0"/>
              <w:sz w:val="24"/>
              <w:szCs w:val="24"/>
            </w:rPr>
          </w:pPr>
          <w:r>
            <w:rPr>
              <w:b w:val="0"/>
              <w:sz w:val="24"/>
              <w:szCs w:val="24"/>
              <w:lang w:val="sr-Cyrl-CS"/>
            </w:rPr>
            <w:t xml:space="preserve"> </w:t>
          </w:r>
          <w:r w:rsidR="00C15996">
            <w:rPr>
              <w:b w:val="0"/>
              <w:sz w:val="24"/>
              <w:szCs w:val="24"/>
              <w:lang w:val="sr-Cyrl-CS"/>
            </w:rPr>
            <w:t>О Д Л У К А</w:t>
          </w:r>
          <w:r w:rsidR="00840FD0">
            <w:rPr>
              <w:b w:val="0"/>
              <w:sz w:val="24"/>
              <w:szCs w:val="24"/>
              <w:lang w:val="sr-Cyrl-CS"/>
            </w:rPr>
            <w:t xml:space="preserve"> </w:t>
          </w:r>
        </w:p>
      </w:tc>
      <w:tc>
        <w:tcPr>
          <w:tcW w:w="1843" w:type="dxa"/>
          <w:tcBorders>
            <w:bottom w:val="single" w:sz="4" w:space="0" w:color="auto"/>
          </w:tcBorders>
          <w:vAlign w:val="center"/>
        </w:tcPr>
        <w:p w:rsidR="001A3A9C" w:rsidRPr="00056A94" w:rsidRDefault="001A3A9C" w:rsidP="00E915CE">
          <w:pPr>
            <w:jc w:val="center"/>
            <w:rPr>
              <w:sz w:val="24"/>
              <w:szCs w:val="24"/>
            </w:rPr>
          </w:pPr>
          <w:r w:rsidRPr="00056A94">
            <w:rPr>
              <w:sz w:val="24"/>
              <w:szCs w:val="24"/>
            </w:rPr>
            <w:t>Архивира:</w:t>
          </w:r>
        </w:p>
        <w:p w:rsidR="001A3A9C" w:rsidRPr="00ED7DD0" w:rsidRDefault="001A3A9C" w:rsidP="00E915CE">
          <w:pPr>
            <w:jc w:val="center"/>
            <w:rPr>
              <w:rFonts w:ascii="Trebuchet MS" w:hAnsi="Trebuchet MS"/>
              <w:sz w:val="20"/>
            </w:rPr>
          </w:pPr>
        </w:p>
      </w:tc>
    </w:tr>
  </w:tbl>
  <w:p w:rsidR="001A3A9C" w:rsidRDefault="001A3A9C">
    <w:pPr>
      <w:pStyle w:val="Pror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B094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9792EB6"/>
    <w:multiLevelType w:val="singleLevel"/>
    <w:tmpl w:val="A9D25B22"/>
    <w:lvl w:ilvl="0">
      <w:start w:val="1"/>
      <w:numFmt w:val="bullet"/>
      <w:lvlText w:val="»"/>
      <w:lvlJc w:val="left"/>
      <w:pPr>
        <w:tabs>
          <w:tab w:val="num" w:pos="360"/>
        </w:tabs>
        <w:ind w:left="360" w:hanging="360"/>
      </w:pPr>
      <w:rPr>
        <w:rFonts w:ascii="Times New Roman" w:hAnsi="Times New Roman" w:hint="default"/>
      </w:rPr>
    </w:lvl>
  </w:abstractNum>
  <w:abstractNum w:abstractNumId="2">
    <w:nsid w:val="4C01026A"/>
    <w:multiLevelType w:val="hybridMultilevel"/>
    <w:tmpl w:val="9AF2DF0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62BD3E34"/>
    <w:multiLevelType w:val="singleLevel"/>
    <w:tmpl w:val="8B2EFAFE"/>
    <w:lvl w:ilvl="0">
      <w:start w:val="1"/>
      <w:numFmt w:val="bullet"/>
      <w:pStyle w:val="Nabrajanja"/>
      <w:lvlText w:val=""/>
      <w:lvlJc w:val="left"/>
      <w:pPr>
        <w:tabs>
          <w:tab w:val="num" w:pos="360"/>
        </w:tabs>
        <w:ind w:left="360" w:hanging="360"/>
      </w:pPr>
      <w:rPr>
        <w:rFonts w:ascii="Symbol" w:hAnsi="Symbol" w:hint="default"/>
        <w:sz w:val="24"/>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EA"/>
    <w:rsid w:val="00053C3A"/>
    <w:rsid w:val="00054469"/>
    <w:rsid w:val="00056A94"/>
    <w:rsid w:val="000615C3"/>
    <w:rsid w:val="00071650"/>
    <w:rsid w:val="0008350C"/>
    <w:rsid w:val="0008538E"/>
    <w:rsid w:val="00093FF7"/>
    <w:rsid w:val="000964A0"/>
    <w:rsid w:val="000A2DAF"/>
    <w:rsid w:val="000A7DAE"/>
    <w:rsid w:val="000B1305"/>
    <w:rsid w:val="000B1307"/>
    <w:rsid w:val="00105FFD"/>
    <w:rsid w:val="00110DCB"/>
    <w:rsid w:val="00116E6C"/>
    <w:rsid w:val="0013610C"/>
    <w:rsid w:val="001713AC"/>
    <w:rsid w:val="00174813"/>
    <w:rsid w:val="001A351B"/>
    <w:rsid w:val="001A3A9C"/>
    <w:rsid w:val="001A4C36"/>
    <w:rsid w:val="001B6DB1"/>
    <w:rsid w:val="001C7CB3"/>
    <w:rsid w:val="001D1C82"/>
    <w:rsid w:val="001E6A5E"/>
    <w:rsid w:val="00201DBF"/>
    <w:rsid w:val="00205DEA"/>
    <w:rsid w:val="002207D7"/>
    <w:rsid w:val="00230F93"/>
    <w:rsid w:val="00250B36"/>
    <w:rsid w:val="00273319"/>
    <w:rsid w:val="00282BE1"/>
    <w:rsid w:val="002C33D3"/>
    <w:rsid w:val="002C567D"/>
    <w:rsid w:val="002D7F2A"/>
    <w:rsid w:val="002F3BAB"/>
    <w:rsid w:val="003026BB"/>
    <w:rsid w:val="0031166E"/>
    <w:rsid w:val="003117C2"/>
    <w:rsid w:val="0031428D"/>
    <w:rsid w:val="003325EC"/>
    <w:rsid w:val="003345DB"/>
    <w:rsid w:val="00341469"/>
    <w:rsid w:val="00345E7F"/>
    <w:rsid w:val="00354BBB"/>
    <w:rsid w:val="00364A50"/>
    <w:rsid w:val="003675D4"/>
    <w:rsid w:val="00380BE9"/>
    <w:rsid w:val="003A570A"/>
    <w:rsid w:val="003C10E5"/>
    <w:rsid w:val="003F7A88"/>
    <w:rsid w:val="00412D6A"/>
    <w:rsid w:val="00417871"/>
    <w:rsid w:val="0045448F"/>
    <w:rsid w:val="00467C06"/>
    <w:rsid w:val="00483483"/>
    <w:rsid w:val="00495906"/>
    <w:rsid w:val="004A5A24"/>
    <w:rsid w:val="004B1BB8"/>
    <w:rsid w:val="004C7E56"/>
    <w:rsid w:val="004D4FFE"/>
    <w:rsid w:val="005440DC"/>
    <w:rsid w:val="00580A28"/>
    <w:rsid w:val="005937F5"/>
    <w:rsid w:val="005C26AF"/>
    <w:rsid w:val="005C509F"/>
    <w:rsid w:val="005C552B"/>
    <w:rsid w:val="005F1933"/>
    <w:rsid w:val="00603ED6"/>
    <w:rsid w:val="006233E0"/>
    <w:rsid w:val="00634F6C"/>
    <w:rsid w:val="00655489"/>
    <w:rsid w:val="0066323E"/>
    <w:rsid w:val="00673ED8"/>
    <w:rsid w:val="0068387C"/>
    <w:rsid w:val="00690C3D"/>
    <w:rsid w:val="00693A5A"/>
    <w:rsid w:val="00695E44"/>
    <w:rsid w:val="006C200D"/>
    <w:rsid w:val="006D066C"/>
    <w:rsid w:val="006E4059"/>
    <w:rsid w:val="006F1C9A"/>
    <w:rsid w:val="00720EB4"/>
    <w:rsid w:val="00721544"/>
    <w:rsid w:val="007827D5"/>
    <w:rsid w:val="00797DFC"/>
    <w:rsid w:val="007A0F08"/>
    <w:rsid w:val="007C16D8"/>
    <w:rsid w:val="007E315C"/>
    <w:rsid w:val="007F6C93"/>
    <w:rsid w:val="00840FD0"/>
    <w:rsid w:val="008448FD"/>
    <w:rsid w:val="00861E99"/>
    <w:rsid w:val="008D6E9D"/>
    <w:rsid w:val="008E7D98"/>
    <w:rsid w:val="00914A89"/>
    <w:rsid w:val="00933B81"/>
    <w:rsid w:val="009741B9"/>
    <w:rsid w:val="009F0122"/>
    <w:rsid w:val="009F2084"/>
    <w:rsid w:val="00A036C4"/>
    <w:rsid w:val="00A1658E"/>
    <w:rsid w:val="00A326DD"/>
    <w:rsid w:val="00A52F06"/>
    <w:rsid w:val="00A77F15"/>
    <w:rsid w:val="00AC0434"/>
    <w:rsid w:val="00AF3B20"/>
    <w:rsid w:val="00AF4819"/>
    <w:rsid w:val="00B0666F"/>
    <w:rsid w:val="00B2136A"/>
    <w:rsid w:val="00B24AD7"/>
    <w:rsid w:val="00B3031B"/>
    <w:rsid w:val="00B30DA0"/>
    <w:rsid w:val="00B56737"/>
    <w:rsid w:val="00B7000C"/>
    <w:rsid w:val="00B72D08"/>
    <w:rsid w:val="00B9144B"/>
    <w:rsid w:val="00B964C1"/>
    <w:rsid w:val="00BA13A3"/>
    <w:rsid w:val="00BC34FD"/>
    <w:rsid w:val="00BD7FD9"/>
    <w:rsid w:val="00C06EF2"/>
    <w:rsid w:val="00C15996"/>
    <w:rsid w:val="00C55294"/>
    <w:rsid w:val="00C60A60"/>
    <w:rsid w:val="00C66BF0"/>
    <w:rsid w:val="00C77011"/>
    <w:rsid w:val="00C77ABF"/>
    <w:rsid w:val="00C81F60"/>
    <w:rsid w:val="00C85E32"/>
    <w:rsid w:val="00CA06E4"/>
    <w:rsid w:val="00CB2325"/>
    <w:rsid w:val="00CC0145"/>
    <w:rsid w:val="00CF67E3"/>
    <w:rsid w:val="00D12F64"/>
    <w:rsid w:val="00D14A9D"/>
    <w:rsid w:val="00D41006"/>
    <w:rsid w:val="00D44FFF"/>
    <w:rsid w:val="00D87B27"/>
    <w:rsid w:val="00DC168E"/>
    <w:rsid w:val="00DC6452"/>
    <w:rsid w:val="00DC7DF0"/>
    <w:rsid w:val="00DD7C89"/>
    <w:rsid w:val="00DE1864"/>
    <w:rsid w:val="00DF1FFD"/>
    <w:rsid w:val="00E1433E"/>
    <w:rsid w:val="00E177DB"/>
    <w:rsid w:val="00E22913"/>
    <w:rsid w:val="00E74690"/>
    <w:rsid w:val="00E80953"/>
    <w:rsid w:val="00E90910"/>
    <w:rsid w:val="00E90FD9"/>
    <w:rsid w:val="00E915CE"/>
    <w:rsid w:val="00E9763F"/>
    <w:rsid w:val="00EA2B04"/>
    <w:rsid w:val="00EB30EF"/>
    <w:rsid w:val="00ED7DD0"/>
    <w:rsid w:val="00EE629A"/>
    <w:rsid w:val="00F104B1"/>
    <w:rsid w:val="00F23339"/>
    <w:rsid w:val="00F43F46"/>
    <w:rsid w:val="00F627E8"/>
    <w:rsid w:val="00F63C09"/>
    <w:rsid w:val="00F77458"/>
    <w:rsid w:val="00FC0428"/>
    <w:rsid w:val="00FD65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3E"/>
    <w:pPr>
      <w:spacing w:before="60" w:after="60"/>
      <w:jc w:val="both"/>
    </w:pPr>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1433E"/>
    <w:pPr>
      <w:tabs>
        <w:tab w:val="left" w:pos="-425"/>
        <w:tab w:val="left" w:pos="1191"/>
      </w:tabs>
      <w:ind w:left="510"/>
    </w:pPr>
  </w:style>
  <w:style w:type="paragraph" w:customStyle="1" w:styleId="Nabrajanja">
    <w:name w:val="# • Nabrajanja"/>
    <w:basedOn w:val="Nabrajanja0"/>
    <w:rsid w:val="00E1433E"/>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1433E"/>
    <w:pPr>
      <w:jc w:val="center"/>
    </w:pPr>
    <w:rPr>
      <w:b/>
      <w:noProof/>
      <w:sz w:val="32"/>
      <w:lang w:val="en-US" w:eastAsia="en-US"/>
    </w:rPr>
  </w:style>
  <w:style w:type="paragraph" w:customStyle="1" w:styleId="NaslovTabele">
    <w:name w:val="#NaslovTabele"/>
    <w:basedOn w:val="Normal"/>
    <w:rsid w:val="00E1433E"/>
    <w:pPr>
      <w:spacing w:before="240"/>
    </w:pPr>
    <w:rPr>
      <w:b/>
      <w:sz w:val="24"/>
    </w:rPr>
  </w:style>
  <w:style w:type="paragraph" w:customStyle="1" w:styleId="Oznaka">
    <w:name w:val="#Oznaka"/>
    <w:basedOn w:val="Normal"/>
    <w:rsid w:val="00E1433E"/>
    <w:pPr>
      <w:spacing w:before="20" w:after="20"/>
      <w:ind w:left="113"/>
      <w:jc w:val="left"/>
    </w:pPr>
    <w:rPr>
      <w:b/>
      <w:sz w:val="24"/>
    </w:rPr>
  </w:style>
  <w:style w:type="paragraph" w:customStyle="1" w:styleId="Oznakaobrasca">
    <w:name w:val="#Oznaka obrasca"/>
    <w:basedOn w:val="NaslovTabele"/>
    <w:rsid w:val="00E1433E"/>
    <w:pPr>
      <w:tabs>
        <w:tab w:val="right" w:pos="9923"/>
      </w:tabs>
      <w:spacing w:before="0" w:after="0"/>
      <w:ind w:firstLine="56"/>
    </w:pPr>
    <w:rPr>
      <w:b w:val="0"/>
      <w:sz w:val="22"/>
      <w:lang w:val="sr-Cyrl-CS"/>
    </w:rPr>
  </w:style>
  <w:style w:type="paragraph" w:customStyle="1" w:styleId="PodNaslov1">
    <w:name w:val="#PodNaslov_1"/>
    <w:basedOn w:val="Normal"/>
    <w:next w:val="Normal"/>
    <w:rsid w:val="00E1433E"/>
    <w:pPr>
      <w:spacing w:before="200" w:after="80"/>
    </w:pPr>
    <w:rPr>
      <w:b/>
      <w:sz w:val="26"/>
    </w:rPr>
  </w:style>
  <w:style w:type="paragraph" w:customStyle="1" w:styleId="PodNaslov2">
    <w:name w:val="#PodNaslov_2"/>
    <w:basedOn w:val="Normal"/>
    <w:next w:val="Normal"/>
    <w:rsid w:val="00E1433E"/>
    <w:pPr>
      <w:spacing w:before="160"/>
    </w:pPr>
    <w:rPr>
      <w:b/>
      <w:sz w:val="24"/>
    </w:rPr>
  </w:style>
  <w:style w:type="paragraph" w:customStyle="1" w:styleId="PosleNabrajanja">
    <w:name w:val="#PosleNabrajanja"/>
    <w:basedOn w:val="Normal"/>
    <w:next w:val="Normal"/>
    <w:rsid w:val="00E1433E"/>
    <w:pPr>
      <w:spacing w:before="120" w:after="40"/>
    </w:pPr>
  </w:style>
  <w:style w:type="paragraph" w:customStyle="1" w:styleId="TableText">
    <w:name w:val="#TableText"/>
    <w:basedOn w:val="Normal"/>
    <w:rsid w:val="00E1433E"/>
    <w:pPr>
      <w:spacing w:after="40"/>
      <w:jc w:val="center"/>
    </w:pPr>
    <w:rPr>
      <w:lang w:val="sr-Cyrl-CS"/>
    </w:rPr>
  </w:style>
  <w:style w:type="paragraph" w:customStyle="1" w:styleId="TableTextNaslov">
    <w:name w:val="#TableTextNaslov"/>
    <w:basedOn w:val="TableText"/>
    <w:rsid w:val="00E1433E"/>
    <w:rPr>
      <w:b/>
    </w:rPr>
  </w:style>
  <w:style w:type="paragraph" w:styleId="Caption">
    <w:name w:val="caption"/>
    <w:basedOn w:val="Normal"/>
    <w:next w:val="Normal"/>
    <w:qFormat/>
    <w:rsid w:val="00E1433E"/>
    <w:pPr>
      <w:spacing w:before="120" w:after="120"/>
    </w:pPr>
    <w:rPr>
      <w:b/>
    </w:rPr>
  </w:style>
  <w:style w:type="paragraph" w:styleId="Header">
    <w:name w:val="header"/>
    <w:basedOn w:val="Normal"/>
    <w:rsid w:val="00E1433E"/>
    <w:pPr>
      <w:tabs>
        <w:tab w:val="center" w:pos="4320"/>
        <w:tab w:val="right" w:pos="8640"/>
      </w:tabs>
    </w:pPr>
  </w:style>
  <w:style w:type="paragraph" w:styleId="Footer">
    <w:name w:val="footer"/>
    <w:basedOn w:val="Normal"/>
    <w:link w:val="FooterChar"/>
    <w:uiPriority w:val="99"/>
    <w:rsid w:val="00E1433E"/>
    <w:pPr>
      <w:tabs>
        <w:tab w:val="center" w:pos="4320"/>
        <w:tab w:val="right" w:pos="8640"/>
      </w:tabs>
    </w:pPr>
  </w:style>
  <w:style w:type="character" w:styleId="CommentReference">
    <w:name w:val="annotation reference"/>
    <w:semiHidden/>
    <w:rsid w:val="00E1433E"/>
    <w:rPr>
      <w:sz w:val="16"/>
    </w:rPr>
  </w:style>
  <w:style w:type="paragraph" w:styleId="CommentText">
    <w:name w:val="annotation text"/>
    <w:basedOn w:val="Normal"/>
    <w:semiHidden/>
    <w:rsid w:val="00E1433E"/>
    <w:rPr>
      <w:sz w:val="20"/>
    </w:rPr>
  </w:style>
  <w:style w:type="character" w:styleId="PageNumber">
    <w:name w:val="page number"/>
    <w:basedOn w:val="DefaultParagraphFont"/>
    <w:rsid w:val="00E1433E"/>
  </w:style>
  <w:style w:type="paragraph" w:customStyle="1" w:styleId="Prored">
    <w:name w:val="#Prored"/>
    <w:basedOn w:val="Normal"/>
    <w:next w:val="Normal"/>
    <w:rsid w:val="00E1433E"/>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1433E"/>
    <w:pPr>
      <w:numPr>
        <w:numId w:val="3"/>
      </w:numPr>
    </w:pPr>
  </w:style>
  <w:style w:type="paragraph" w:customStyle="1" w:styleId="Brojevi">
    <w:name w:val="#Brojevi"/>
    <w:basedOn w:val="Normal"/>
    <w:rsid w:val="00E1433E"/>
    <w:pPr>
      <w:spacing w:before="0" w:after="0"/>
      <w:jc w:val="center"/>
    </w:pPr>
    <w:rPr>
      <w:sz w:val="18"/>
    </w:rPr>
  </w:style>
  <w:style w:type="paragraph" w:customStyle="1" w:styleId="Adresa">
    <w:name w:val="#Adresa"/>
    <w:basedOn w:val="Normal"/>
    <w:rsid w:val="00E1433E"/>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uiPriority w:val="1"/>
    <w:qFormat/>
    <w:rsid w:val="001713AC"/>
    <w:rPr>
      <w:sz w:val="24"/>
      <w:szCs w:val="24"/>
      <w:lang w:val="en-US" w:eastAsia="en-US"/>
    </w:rPr>
  </w:style>
  <w:style w:type="character" w:customStyle="1" w:styleId="FooterChar">
    <w:name w:val="Footer Char"/>
    <w:basedOn w:val="DefaultParagraphFont"/>
    <w:link w:val="Footer"/>
    <w:uiPriority w:val="99"/>
    <w:rsid w:val="001A351B"/>
    <w:rPr>
      <w:sz w:val="22"/>
      <w:lang w:val="en-US" w:eastAsia="en-US"/>
    </w:rPr>
  </w:style>
  <w:style w:type="paragraph" w:styleId="ListParagraph">
    <w:name w:val="List Paragraph"/>
    <w:basedOn w:val="Normal"/>
    <w:qFormat/>
    <w:rsid w:val="00C15996"/>
    <w:pPr>
      <w:tabs>
        <w:tab w:val="center" w:pos="-142"/>
        <w:tab w:val="left" w:pos="709"/>
      </w:tabs>
      <w:suppressAutoHyphens/>
      <w:spacing w:before="80" w:after="0" w:line="264" w:lineRule="auto"/>
      <w:ind w:left="720"/>
      <w:contextualSpacing/>
    </w:pPr>
    <w:rPr>
      <w:rFonts w:ascii="Trebuchet MS" w:hAnsi="Trebuchet MS"/>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3E"/>
    <w:pPr>
      <w:spacing w:before="60" w:after="60"/>
      <w:jc w:val="both"/>
    </w:pPr>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1433E"/>
    <w:pPr>
      <w:tabs>
        <w:tab w:val="left" w:pos="-425"/>
        <w:tab w:val="left" w:pos="1191"/>
      </w:tabs>
      <w:ind w:left="510"/>
    </w:pPr>
  </w:style>
  <w:style w:type="paragraph" w:customStyle="1" w:styleId="Nabrajanja">
    <w:name w:val="# • Nabrajanja"/>
    <w:basedOn w:val="Nabrajanja0"/>
    <w:rsid w:val="00E1433E"/>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1433E"/>
    <w:pPr>
      <w:jc w:val="center"/>
    </w:pPr>
    <w:rPr>
      <w:b/>
      <w:noProof/>
      <w:sz w:val="32"/>
      <w:lang w:val="en-US" w:eastAsia="en-US"/>
    </w:rPr>
  </w:style>
  <w:style w:type="paragraph" w:customStyle="1" w:styleId="NaslovTabele">
    <w:name w:val="#NaslovTabele"/>
    <w:basedOn w:val="Normal"/>
    <w:rsid w:val="00E1433E"/>
    <w:pPr>
      <w:spacing w:before="240"/>
    </w:pPr>
    <w:rPr>
      <w:b/>
      <w:sz w:val="24"/>
    </w:rPr>
  </w:style>
  <w:style w:type="paragraph" w:customStyle="1" w:styleId="Oznaka">
    <w:name w:val="#Oznaka"/>
    <w:basedOn w:val="Normal"/>
    <w:rsid w:val="00E1433E"/>
    <w:pPr>
      <w:spacing w:before="20" w:after="20"/>
      <w:ind w:left="113"/>
      <w:jc w:val="left"/>
    </w:pPr>
    <w:rPr>
      <w:b/>
      <w:sz w:val="24"/>
    </w:rPr>
  </w:style>
  <w:style w:type="paragraph" w:customStyle="1" w:styleId="Oznakaobrasca">
    <w:name w:val="#Oznaka obrasca"/>
    <w:basedOn w:val="NaslovTabele"/>
    <w:rsid w:val="00E1433E"/>
    <w:pPr>
      <w:tabs>
        <w:tab w:val="right" w:pos="9923"/>
      </w:tabs>
      <w:spacing w:before="0" w:after="0"/>
      <w:ind w:firstLine="56"/>
    </w:pPr>
    <w:rPr>
      <w:b w:val="0"/>
      <w:sz w:val="22"/>
      <w:lang w:val="sr-Cyrl-CS"/>
    </w:rPr>
  </w:style>
  <w:style w:type="paragraph" w:customStyle="1" w:styleId="PodNaslov1">
    <w:name w:val="#PodNaslov_1"/>
    <w:basedOn w:val="Normal"/>
    <w:next w:val="Normal"/>
    <w:rsid w:val="00E1433E"/>
    <w:pPr>
      <w:spacing w:before="200" w:after="80"/>
    </w:pPr>
    <w:rPr>
      <w:b/>
      <w:sz w:val="26"/>
    </w:rPr>
  </w:style>
  <w:style w:type="paragraph" w:customStyle="1" w:styleId="PodNaslov2">
    <w:name w:val="#PodNaslov_2"/>
    <w:basedOn w:val="Normal"/>
    <w:next w:val="Normal"/>
    <w:rsid w:val="00E1433E"/>
    <w:pPr>
      <w:spacing w:before="160"/>
    </w:pPr>
    <w:rPr>
      <w:b/>
      <w:sz w:val="24"/>
    </w:rPr>
  </w:style>
  <w:style w:type="paragraph" w:customStyle="1" w:styleId="PosleNabrajanja">
    <w:name w:val="#PosleNabrajanja"/>
    <w:basedOn w:val="Normal"/>
    <w:next w:val="Normal"/>
    <w:rsid w:val="00E1433E"/>
    <w:pPr>
      <w:spacing w:before="120" w:after="40"/>
    </w:pPr>
  </w:style>
  <w:style w:type="paragraph" w:customStyle="1" w:styleId="TableText">
    <w:name w:val="#TableText"/>
    <w:basedOn w:val="Normal"/>
    <w:rsid w:val="00E1433E"/>
    <w:pPr>
      <w:spacing w:after="40"/>
      <w:jc w:val="center"/>
    </w:pPr>
    <w:rPr>
      <w:lang w:val="sr-Cyrl-CS"/>
    </w:rPr>
  </w:style>
  <w:style w:type="paragraph" w:customStyle="1" w:styleId="TableTextNaslov">
    <w:name w:val="#TableTextNaslov"/>
    <w:basedOn w:val="TableText"/>
    <w:rsid w:val="00E1433E"/>
    <w:rPr>
      <w:b/>
    </w:rPr>
  </w:style>
  <w:style w:type="paragraph" w:styleId="Caption">
    <w:name w:val="caption"/>
    <w:basedOn w:val="Normal"/>
    <w:next w:val="Normal"/>
    <w:qFormat/>
    <w:rsid w:val="00E1433E"/>
    <w:pPr>
      <w:spacing w:before="120" w:after="120"/>
    </w:pPr>
    <w:rPr>
      <w:b/>
    </w:rPr>
  </w:style>
  <w:style w:type="paragraph" w:styleId="Header">
    <w:name w:val="header"/>
    <w:basedOn w:val="Normal"/>
    <w:rsid w:val="00E1433E"/>
    <w:pPr>
      <w:tabs>
        <w:tab w:val="center" w:pos="4320"/>
        <w:tab w:val="right" w:pos="8640"/>
      </w:tabs>
    </w:pPr>
  </w:style>
  <w:style w:type="paragraph" w:styleId="Footer">
    <w:name w:val="footer"/>
    <w:basedOn w:val="Normal"/>
    <w:link w:val="FooterChar"/>
    <w:uiPriority w:val="99"/>
    <w:rsid w:val="00E1433E"/>
    <w:pPr>
      <w:tabs>
        <w:tab w:val="center" w:pos="4320"/>
        <w:tab w:val="right" w:pos="8640"/>
      </w:tabs>
    </w:pPr>
  </w:style>
  <w:style w:type="character" w:styleId="CommentReference">
    <w:name w:val="annotation reference"/>
    <w:semiHidden/>
    <w:rsid w:val="00E1433E"/>
    <w:rPr>
      <w:sz w:val="16"/>
    </w:rPr>
  </w:style>
  <w:style w:type="paragraph" w:styleId="CommentText">
    <w:name w:val="annotation text"/>
    <w:basedOn w:val="Normal"/>
    <w:semiHidden/>
    <w:rsid w:val="00E1433E"/>
    <w:rPr>
      <w:sz w:val="20"/>
    </w:rPr>
  </w:style>
  <w:style w:type="character" w:styleId="PageNumber">
    <w:name w:val="page number"/>
    <w:basedOn w:val="DefaultParagraphFont"/>
    <w:rsid w:val="00E1433E"/>
  </w:style>
  <w:style w:type="paragraph" w:customStyle="1" w:styleId="Prored">
    <w:name w:val="#Prored"/>
    <w:basedOn w:val="Normal"/>
    <w:next w:val="Normal"/>
    <w:rsid w:val="00E1433E"/>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1433E"/>
    <w:pPr>
      <w:numPr>
        <w:numId w:val="3"/>
      </w:numPr>
    </w:pPr>
  </w:style>
  <w:style w:type="paragraph" w:customStyle="1" w:styleId="Brojevi">
    <w:name w:val="#Brojevi"/>
    <w:basedOn w:val="Normal"/>
    <w:rsid w:val="00E1433E"/>
    <w:pPr>
      <w:spacing w:before="0" w:after="0"/>
      <w:jc w:val="center"/>
    </w:pPr>
    <w:rPr>
      <w:sz w:val="18"/>
    </w:rPr>
  </w:style>
  <w:style w:type="paragraph" w:customStyle="1" w:styleId="Adresa">
    <w:name w:val="#Adresa"/>
    <w:basedOn w:val="Normal"/>
    <w:rsid w:val="00E1433E"/>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uiPriority w:val="1"/>
    <w:qFormat/>
    <w:rsid w:val="001713AC"/>
    <w:rPr>
      <w:sz w:val="24"/>
      <w:szCs w:val="24"/>
      <w:lang w:val="en-US" w:eastAsia="en-US"/>
    </w:rPr>
  </w:style>
  <w:style w:type="character" w:customStyle="1" w:styleId="FooterChar">
    <w:name w:val="Footer Char"/>
    <w:basedOn w:val="DefaultParagraphFont"/>
    <w:link w:val="Footer"/>
    <w:uiPriority w:val="99"/>
    <w:rsid w:val="001A351B"/>
    <w:rPr>
      <w:sz w:val="22"/>
      <w:lang w:val="en-US" w:eastAsia="en-US"/>
    </w:rPr>
  </w:style>
  <w:style w:type="paragraph" w:styleId="ListParagraph">
    <w:name w:val="List Paragraph"/>
    <w:basedOn w:val="Normal"/>
    <w:qFormat/>
    <w:rsid w:val="00C15996"/>
    <w:pPr>
      <w:tabs>
        <w:tab w:val="center" w:pos="-142"/>
        <w:tab w:val="left" w:pos="709"/>
      </w:tabs>
      <w:suppressAutoHyphens/>
      <w:spacing w:before="80" w:after="0" w:line="264" w:lineRule="auto"/>
      <w:ind w:left="720"/>
      <w:contextualSpacing/>
    </w:pPr>
    <w:rPr>
      <w:rFonts w:ascii="Trebuchet MS" w:hAnsi="Trebuchet M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174191">
      <w:bodyDiv w:val="1"/>
      <w:marLeft w:val="0"/>
      <w:marRight w:val="0"/>
      <w:marTop w:val="0"/>
      <w:marBottom w:val="0"/>
      <w:divBdr>
        <w:top w:val="none" w:sz="0" w:space="0" w:color="auto"/>
        <w:left w:val="none" w:sz="0" w:space="0" w:color="auto"/>
        <w:bottom w:val="none" w:sz="0" w:space="0" w:color="auto"/>
        <w:right w:val="none" w:sz="0" w:space="0" w:color="auto"/>
      </w:divBdr>
    </w:div>
    <w:div w:id="131001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Qms\Obrazac%20A4%20Portr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Obrazac A4 Portret</Template>
  <TotalTime>1</TotalTime>
  <Pages>14</Pages>
  <Words>3853</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Tip dokumenta:</vt:lpstr>
    </vt:vector>
  </TitlesOfParts>
  <Company>S&amp;S Inc.</Company>
  <LinksUpToDate>false</LinksUpToDate>
  <CharactersWithSpaces>25769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dokumenta:</dc:title>
  <dc:creator>CQ</dc:creator>
  <cp:lastModifiedBy>lj_kolundzic</cp:lastModifiedBy>
  <cp:revision>2</cp:revision>
  <cp:lastPrinted>2022-10-04T12:11:00Z</cp:lastPrinted>
  <dcterms:created xsi:type="dcterms:W3CDTF">2022-12-01T10:46:00Z</dcterms:created>
  <dcterms:modified xsi:type="dcterms:W3CDTF">2022-12-01T10:46:00Z</dcterms:modified>
</cp:coreProperties>
</file>