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26549">
      <w:bookmarkStart w:id="0" w:name="_GoBack"/>
      <w:bookmarkEnd w:id="0"/>
      <w:r>
        <w:t xml:space="preserve">         </w:t>
      </w:r>
    </w:p>
    <w:p w14:paraId="3720315F">
      <w:pPr>
        <w:rPr>
          <w:lang w:val="sq-AL"/>
        </w:rPr>
      </w:pPr>
      <w:r>
        <w:t xml:space="preserve">            </w:t>
      </w:r>
      <w:r>
        <w:rPr>
          <w:lang w:val="sq-AL"/>
        </w:rPr>
        <w:t>REPUBLIKIA E SËRBIS</w:t>
      </w:r>
    </w:p>
    <w:p w14:paraId="060EAAFD">
      <w:pPr>
        <w:ind w:firstLine="709"/>
        <w:rPr>
          <w:lang w:val="sq-AL"/>
        </w:rPr>
      </w:pPr>
      <w:r>
        <w:rPr>
          <w:lang w:val="sq-AL"/>
        </w:rPr>
        <w:t>KOMUNA  MEDVEGJËS</w:t>
      </w:r>
    </w:p>
    <w:p w14:paraId="483B42EE">
      <w:pPr>
        <w:ind w:firstLine="709"/>
        <w:rPr>
          <w:lang w:val="sq-AL"/>
        </w:rPr>
      </w:pPr>
      <w:r>
        <w:rPr>
          <w:lang w:val="sq-AL"/>
        </w:rPr>
        <w:t>Administrata komunale</w:t>
      </w:r>
    </w:p>
    <w:p w14:paraId="56D98D3E">
      <w:pPr>
        <w:ind w:firstLine="709"/>
      </w:pPr>
      <w:r>
        <w:rPr>
          <w:lang w:val="sq-AL"/>
        </w:rPr>
        <w:t>Nr</w:t>
      </w:r>
      <w:r>
        <w:rPr>
          <w:lang w:val="sr-Cyrl-CS"/>
        </w:rPr>
        <w:t xml:space="preserve">. </w:t>
      </w:r>
      <w:r>
        <w:t>004216543</w:t>
      </w:r>
      <w:r>
        <w:rPr>
          <w:lang w:val="sr-Cyrl-CS"/>
        </w:rPr>
        <w:t xml:space="preserve"> 2026 06154 </w:t>
      </w:r>
      <w:r>
        <w:t xml:space="preserve">004 </w:t>
      </w:r>
      <w:r>
        <w:rPr>
          <w:lang w:val="sr-Cyrl-CS"/>
        </w:rPr>
        <w:t>000 031 075</w:t>
      </w:r>
      <w:r>
        <w:rPr>
          <w:color w:val="FF0000"/>
          <w:lang w:val="sr-Cyrl-CS"/>
        </w:rPr>
        <w:t xml:space="preserve"> </w:t>
      </w:r>
    </w:p>
    <w:p w14:paraId="6FE51D51">
      <w:pPr>
        <w:ind w:firstLine="709"/>
        <w:rPr>
          <w:lang w:val="sq-AL"/>
        </w:rPr>
      </w:pPr>
      <w:r>
        <w:rPr>
          <w:lang w:val="sq-AL"/>
        </w:rPr>
        <w:t xml:space="preserve">Data </w:t>
      </w:r>
      <w:r>
        <w:rPr>
          <w:lang w:val="sr-Cyrl-CS"/>
        </w:rPr>
        <w:t xml:space="preserve">:  </w:t>
      </w:r>
      <w:r>
        <w:t>21</w:t>
      </w:r>
      <w:r>
        <w:rPr>
          <w:lang w:val="sr-Cyrl-CS"/>
        </w:rPr>
        <w:t xml:space="preserve">. </w:t>
      </w:r>
      <w:r>
        <w:rPr>
          <w:lang w:val="sq-AL"/>
        </w:rPr>
        <w:t>Shtator të vitit 2026.</w:t>
      </w:r>
    </w:p>
    <w:p w14:paraId="7D823793">
      <w:pPr>
        <w:ind w:firstLine="709"/>
        <w:rPr>
          <w:lang w:val="sq-AL"/>
        </w:rPr>
      </w:pPr>
      <w:r>
        <w:rPr>
          <w:lang w:val="sr-Cyrl-CS"/>
        </w:rPr>
        <w:t xml:space="preserve">М е </w:t>
      </w:r>
      <w:r>
        <w:rPr>
          <w:lang w:val="sq-AL"/>
        </w:rPr>
        <w:t xml:space="preserve">d v e gj ë </w:t>
      </w:r>
    </w:p>
    <w:p w14:paraId="4136542F">
      <w:pPr>
        <w:pStyle w:val="14"/>
        <w:jc w:val="center"/>
        <w:rPr>
          <w:lang w:val="sq-AL"/>
        </w:rPr>
      </w:pPr>
      <w:r>
        <w:rPr>
          <w:lang w:val="sq-AL"/>
        </w:rPr>
        <w:t>EVIDENCA  E</w:t>
      </w:r>
    </w:p>
    <w:p w14:paraId="5697E772">
      <w:pPr>
        <w:pStyle w:val="14"/>
        <w:jc w:val="center"/>
        <w:rPr>
          <w:lang w:val="sq-AL"/>
        </w:rPr>
      </w:pPr>
      <w:r>
        <w:rPr>
          <w:lang w:val="sq-AL"/>
        </w:rPr>
        <w:t>PERSONAVE  TË  AUTORIZUAR TË PUNËSUAR  NË ADMINSTRATËN KOMUNALE PËR MENAXHIMIN E  PROCEDURAVE  ADMINSTRATIVE</w:t>
      </w:r>
    </w:p>
    <w:p w14:paraId="555C8194">
      <w:pPr>
        <w:pStyle w:val="2"/>
        <w:jc w:val="both"/>
        <w:rPr>
          <w:b w:val="0"/>
          <w:sz w:val="24"/>
          <w:szCs w:val="24"/>
        </w:rPr>
      </w:pPr>
      <w:r>
        <w:rPr>
          <w:lang w:val="sr-Cyrl-CS"/>
        </w:rPr>
        <w:t xml:space="preserve">               </w:t>
      </w:r>
      <w:r>
        <w:rPr>
          <w:b w:val="0"/>
          <w:sz w:val="24"/>
          <w:szCs w:val="24"/>
          <w:lang w:val="sq-AL"/>
        </w:rPr>
        <w:t>Në bazë të nenit</w:t>
      </w:r>
      <w:r>
        <w:rPr>
          <w:b w:val="0"/>
          <w:sz w:val="24"/>
          <w:szCs w:val="24"/>
          <w:lang w:val="sr-Cyrl-CS"/>
        </w:rPr>
        <w:t xml:space="preserve"> 12</w:t>
      </w:r>
      <w:r>
        <w:rPr>
          <w:b w:val="0"/>
          <w:sz w:val="24"/>
          <w:szCs w:val="24"/>
          <w:lang w:val="sq-AL"/>
        </w:rPr>
        <w:t>.</w:t>
      </w:r>
      <w:r>
        <w:rPr>
          <w:b w:val="0"/>
          <w:sz w:val="24"/>
          <w:szCs w:val="24"/>
          <w:lang w:val="sr-Cyrl-CS"/>
        </w:rPr>
        <w:t xml:space="preserve"> dhe 39</w:t>
      </w:r>
      <w:r>
        <w:rPr>
          <w:b w:val="0"/>
          <w:sz w:val="24"/>
          <w:szCs w:val="24"/>
          <w:lang w:val="sq-AL"/>
        </w:rPr>
        <w:t>.</w:t>
      </w:r>
      <w:r>
        <w:rPr>
          <w:b w:val="0"/>
          <w:sz w:val="24"/>
          <w:szCs w:val="24"/>
          <w:lang w:val="sr-Cyrl-CS"/>
        </w:rPr>
        <w:t xml:space="preserve"> të Ligjit për </w:t>
      </w:r>
      <w:r>
        <w:rPr>
          <w:b w:val="0"/>
          <w:sz w:val="24"/>
          <w:szCs w:val="24"/>
          <w:lang w:val="sq-AL"/>
        </w:rPr>
        <w:t>p</w:t>
      </w:r>
      <w:r>
        <w:rPr>
          <w:b w:val="0"/>
          <w:sz w:val="24"/>
          <w:szCs w:val="24"/>
          <w:lang w:val="sr-Cyrl-CS"/>
        </w:rPr>
        <w:t xml:space="preserve">rocedurën e </w:t>
      </w:r>
      <w:r>
        <w:rPr>
          <w:b w:val="0"/>
          <w:sz w:val="24"/>
          <w:szCs w:val="24"/>
          <w:lang w:val="sq-AL"/>
        </w:rPr>
        <w:t>p</w:t>
      </w:r>
      <w:r>
        <w:rPr>
          <w:b w:val="0"/>
          <w:sz w:val="24"/>
          <w:szCs w:val="24"/>
          <w:lang w:val="sr-Cyrl-CS"/>
        </w:rPr>
        <w:t xml:space="preserve">ërgjithshme Administrative ("Gazeta Zyrtare e Republikës së Serbisë" Nr. 18/2016, 95/2018 - interpretim autentik, 2/2023 - vendim i </w:t>
      </w:r>
      <w:r>
        <w:rPr>
          <w:b w:val="0"/>
          <w:sz w:val="24"/>
          <w:szCs w:val="24"/>
          <w:lang w:val="sq-AL"/>
        </w:rPr>
        <w:t>GJK</w:t>
      </w:r>
      <w:r>
        <w:rPr>
          <w:b w:val="0"/>
          <w:sz w:val="24"/>
          <w:szCs w:val="24"/>
          <w:lang w:val="sr-Cyrl-CS"/>
        </w:rPr>
        <w:t>) dhe në lidhje me nenin 84, paragrafi 3</w:t>
      </w:r>
      <w:r>
        <w:rPr>
          <w:b w:val="0"/>
          <w:sz w:val="24"/>
          <w:szCs w:val="24"/>
          <w:lang w:val="sq-AL"/>
        </w:rPr>
        <w:t>.</w:t>
      </w:r>
      <w:r>
        <w:rPr>
          <w:b w:val="0"/>
          <w:sz w:val="24"/>
          <w:szCs w:val="24"/>
          <w:lang w:val="sr-Cyrl-CS"/>
        </w:rPr>
        <w:t xml:space="preserve"> dhe nenin 92 të Ligjit për Administratën Shtetërore ("Gazeta Zyrtare e Republikës së Serbisë" Nr. 79/05, 101/07, 95/2010, 99/2014, 47/2018 dhe 30/2018 - ligje të tjera), nenin 52 dhe nenin 54 të Ligjit për Vetëqeverisjen </w:t>
      </w:r>
      <w:r>
        <w:rPr>
          <w:b w:val="0"/>
          <w:sz w:val="24"/>
          <w:szCs w:val="24"/>
          <w:lang w:val="sq-AL"/>
        </w:rPr>
        <w:t>l</w:t>
      </w:r>
      <w:r>
        <w:rPr>
          <w:b w:val="0"/>
          <w:sz w:val="24"/>
          <w:szCs w:val="24"/>
          <w:lang w:val="sr-Cyrl-CS"/>
        </w:rPr>
        <w:t>okale ("Gazeta Zyrtare e Republikës së Serbisë" Nr. 129/07, 83/14 - ligje të tjera dhe 101/16 - ligje të tjera, 47/18 dhe 111/21 - ligje të tjera), Kryetari i Administratës Komunale të Komunës së Medvegjës autorizon personat e mëposhtëm: për të zhvilluar procedurat administrative dhe për të marrë vendime në çështjet administrative, personat për detyrat e zhvillimit të procedurave ose ndërmarrjes së veprimeve në procedura:</w:t>
      </w:r>
    </w:p>
    <w:tbl>
      <w:tblPr>
        <w:tblStyle w:val="4"/>
        <w:tblW w:w="1502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552"/>
        <w:gridCol w:w="992"/>
        <w:gridCol w:w="5245"/>
        <w:gridCol w:w="1984"/>
        <w:gridCol w:w="1843"/>
        <w:gridCol w:w="1843"/>
      </w:tblGrid>
      <w:tr w14:paraId="25C3A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99FA26E">
            <w:pPr>
              <w:rPr>
                <w:lang w:val="sq-AL"/>
              </w:rPr>
            </w:pPr>
            <w:r>
              <w:rPr>
                <w:lang w:val="sq-AL"/>
              </w:rPr>
              <w:t>n/r</w:t>
            </w:r>
          </w:p>
          <w:p w14:paraId="089D7690">
            <w:pPr>
              <w:rPr>
                <w:lang w:val="sr-Cyrl-CS"/>
              </w:rPr>
            </w:pPr>
          </w:p>
        </w:tc>
        <w:tc>
          <w:tcPr>
            <w:tcW w:w="2552" w:type="dxa"/>
          </w:tcPr>
          <w:p w14:paraId="7707A422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Emri  dhe  mbiemri </w:t>
            </w:r>
          </w:p>
        </w:tc>
        <w:tc>
          <w:tcPr>
            <w:tcW w:w="992" w:type="dxa"/>
          </w:tcPr>
          <w:p w14:paraId="146DA76F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Preg.</w:t>
            </w:r>
          </w:p>
          <w:p w14:paraId="65690B07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profesionale </w:t>
            </w:r>
          </w:p>
        </w:tc>
        <w:tc>
          <w:tcPr>
            <w:tcW w:w="5245" w:type="dxa"/>
          </w:tcPr>
          <w:p w14:paraId="2EE247D4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Përshkrimi  i vendit të punës </w:t>
            </w:r>
          </w:p>
        </w:tc>
        <w:tc>
          <w:tcPr>
            <w:tcW w:w="1984" w:type="dxa"/>
            <w:tcBorders>
              <w:top w:val="single" w:color="auto" w:sz="4" w:space="0"/>
              <w:right w:val="single" w:color="auto" w:sz="4" w:space="0"/>
            </w:tcBorders>
          </w:tcPr>
          <w:p w14:paraId="4FCAEA26">
            <w:pPr>
              <w:pStyle w:val="14"/>
              <w:rPr>
                <w:lang w:val="sr-Cyrl-CS"/>
              </w:rPr>
            </w:pPr>
            <w:r>
              <w:rPr>
                <w:lang w:val="sq-AL"/>
              </w:rPr>
              <w:t>Menaxhimi dhe marrja e vendimeve adminstrative</w:t>
            </w:r>
          </w:p>
        </w:tc>
        <w:tc>
          <w:tcPr>
            <w:tcW w:w="1843" w:type="dxa"/>
            <w:tcBorders>
              <w:top w:val="single" w:color="auto" w:sz="4" w:space="0"/>
              <w:right w:val="single" w:color="auto" w:sz="4" w:space="0"/>
            </w:tcBorders>
          </w:tcPr>
          <w:p w14:paraId="66CD8F7C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Menaxhimi i  proced.adminstrative </w:t>
            </w:r>
          </w:p>
          <w:p w14:paraId="21BFA44B">
            <w:pPr>
              <w:pStyle w:val="14"/>
              <w:rPr>
                <w:lang w:val="sr-Cyrl-CS"/>
              </w:rPr>
            </w:pP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5EFC1A26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veprimet e </w:t>
            </w:r>
          </w:p>
          <w:p w14:paraId="4A511B8D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ndërmarra </w:t>
            </w:r>
          </w:p>
          <w:p w14:paraId="1DDEF2DD">
            <w:pPr>
              <w:pStyle w:val="14"/>
              <w:rPr>
                <w:lang w:val="sr-Cyrl-CS"/>
              </w:rPr>
            </w:pPr>
            <w:r>
              <w:rPr>
                <w:lang w:val="sq-AL"/>
              </w:rPr>
              <w:t>në procedur.adminstrativ</w:t>
            </w:r>
          </w:p>
        </w:tc>
      </w:tr>
      <w:tr w14:paraId="64D58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bottom w:val="single" w:color="auto" w:sz="4" w:space="0"/>
            </w:tcBorders>
          </w:tcPr>
          <w:p w14:paraId="1812719F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</w:tcPr>
          <w:p w14:paraId="49909A76">
            <w:pPr>
              <w:rPr>
                <w:lang w:val="sq-AL"/>
              </w:rPr>
            </w:pPr>
            <w:r>
              <w:rPr>
                <w:lang w:val="sq-AL"/>
              </w:rPr>
              <w:t>Ivan Kostiq</w:t>
            </w:r>
          </w:p>
          <w:p w14:paraId="41ADE3E0">
            <w:pPr>
              <w:rPr>
                <w:lang w:val="sr-Cyrl-CS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4274A337">
            <w:pPr>
              <w:rPr>
                <w:lang w:val="sr-Cyrl-CS"/>
              </w:rPr>
            </w:pPr>
            <w:r>
              <w:rPr>
                <w:lang w:val="sq-AL"/>
              </w:rPr>
              <w:t>KLP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3D7E6D10">
            <w:pPr>
              <w:rPr>
                <w:lang w:val="sr-Cyrl-CS"/>
              </w:rPr>
            </w:pPr>
            <w:r>
              <w:rPr>
                <w:lang w:val="sq-AL"/>
              </w:rPr>
              <w:t>u.d.</w:t>
            </w:r>
            <w:r>
              <w:t xml:space="preserve"> Kryeshefi  i  adminstratës komunale</w:t>
            </w:r>
          </w:p>
        </w:tc>
        <w:tc>
          <w:tcPr>
            <w:tcW w:w="1984" w:type="dxa"/>
            <w:tcBorders>
              <w:bottom w:val="single" w:color="auto" w:sz="4" w:space="0"/>
              <w:right w:val="single" w:color="auto" w:sz="4" w:space="0"/>
            </w:tcBorders>
          </w:tcPr>
          <w:p w14:paraId="401170B5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bottom w:val="single" w:color="auto" w:sz="4" w:space="0"/>
              <w:right w:val="single" w:color="auto" w:sz="4" w:space="0"/>
            </w:tcBorders>
          </w:tcPr>
          <w:p w14:paraId="24288EE8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  <w:bottom w:val="single" w:color="auto" w:sz="4" w:space="0"/>
            </w:tcBorders>
          </w:tcPr>
          <w:p w14:paraId="04AFA89E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2C262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bottom w:val="single" w:color="auto" w:sz="4" w:space="0"/>
            </w:tcBorders>
          </w:tcPr>
          <w:p w14:paraId="2416030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</w:tcPr>
          <w:p w14:paraId="7613C57D">
            <w:pPr>
              <w:rPr>
                <w:lang w:val="sq-AL"/>
              </w:rPr>
            </w:pPr>
            <w:r>
              <w:rPr>
                <w:lang w:val="sr-Cyrl-CS"/>
              </w:rPr>
              <w:t>М</w:t>
            </w:r>
            <w:r>
              <w:rPr>
                <w:lang w:val="sq-AL"/>
              </w:rPr>
              <w:t>arko Stojanoviq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32FB3E4B">
            <w:r>
              <w:rPr>
                <w:lang w:val="sq-AL"/>
              </w:rPr>
              <w:t>KLP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7549F48F">
            <w:pPr>
              <w:rPr>
                <w:lang w:val="sr-Cyrl-CS"/>
              </w:rPr>
            </w:pPr>
            <w:r>
              <w:rPr>
                <w:lang w:val="sq-AL"/>
              </w:rPr>
              <w:t>Kryeshefi  i  departamentit  për urbanizëm</w:t>
            </w:r>
          </w:p>
        </w:tc>
        <w:tc>
          <w:tcPr>
            <w:tcW w:w="1984" w:type="dxa"/>
            <w:tcBorders>
              <w:bottom w:val="single" w:color="auto" w:sz="4" w:space="0"/>
              <w:right w:val="single" w:color="auto" w:sz="4" w:space="0"/>
            </w:tcBorders>
          </w:tcPr>
          <w:p w14:paraId="59D0B28E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bottom w:val="single" w:color="auto" w:sz="4" w:space="0"/>
              <w:right w:val="single" w:color="auto" w:sz="4" w:space="0"/>
            </w:tcBorders>
          </w:tcPr>
          <w:p w14:paraId="5C579C0F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  <w:bottom w:val="single" w:color="auto" w:sz="4" w:space="0"/>
            </w:tcBorders>
          </w:tcPr>
          <w:p w14:paraId="2D382BFF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70C05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67" w:type="dxa"/>
            <w:tcBorders>
              <w:bottom w:val="single" w:color="auto" w:sz="4" w:space="0"/>
            </w:tcBorders>
          </w:tcPr>
          <w:p w14:paraId="098D097A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bottom w:val="single" w:color="auto" w:sz="4" w:space="0"/>
            </w:tcBorders>
          </w:tcPr>
          <w:p w14:paraId="47495C61">
            <w:pPr>
              <w:rPr>
                <w:lang w:val="sq-AL"/>
              </w:rPr>
            </w:pPr>
            <w:r>
              <w:rPr>
                <w:lang w:val="sq-AL"/>
              </w:rPr>
              <w:t>Lilana Marijanoviq Kostiq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 w14:paraId="72608581">
            <w:r>
              <w:rPr>
                <w:lang w:val="sq-AL"/>
              </w:rPr>
              <w:t>KLP</w:t>
            </w:r>
          </w:p>
        </w:tc>
        <w:tc>
          <w:tcPr>
            <w:tcW w:w="5245" w:type="dxa"/>
            <w:tcBorders>
              <w:bottom w:val="single" w:color="auto" w:sz="4" w:space="0"/>
            </w:tcBorders>
          </w:tcPr>
          <w:p w14:paraId="065AE964">
            <w:pPr>
              <w:rPr>
                <w:lang w:val="sr-Cyrl-CS"/>
              </w:rPr>
            </w:pPr>
            <w:r>
              <w:t>Kryeshefi  i  departamentit  për  admininistrat                                                               t</w:t>
            </w:r>
            <w:r>
              <w:rPr>
                <w:lang w:val="sq-AL"/>
              </w:rPr>
              <w:t>ë përgjithëshme</w:t>
            </w:r>
          </w:p>
        </w:tc>
        <w:tc>
          <w:tcPr>
            <w:tcW w:w="1984" w:type="dxa"/>
            <w:tcBorders>
              <w:bottom w:val="single" w:color="auto" w:sz="4" w:space="0"/>
              <w:right w:val="single" w:color="auto" w:sz="4" w:space="0"/>
            </w:tcBorders>
          </w:tcPr>
          <w:p w14:paraId="2042D1A8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bottom w:val="single" w:color="auto" w:sz="4" w:space="0"/>
              <w:right w:val="single" w:color="auto" w:sz="4" w:space="0"/>
            </w:tcBorders>
          </w:tcPr>
          <w:p w14:paraId="1DA57DBC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  <w:bottom w:val="single" w:color="auto" w:sz="4" w:space="0"/>
            </w:tcBorders>
          </w:tcPr>
          <w:p w14:paraId="33C819D9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7F9A5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9470417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49728FF8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Marina Radenkoviq</w:t>
            </w:r>
          </w:p>
        </w:tc>
        <w:tc>
          <w:tcPr>
            <w:tcW w:w="992" w:type="dxa"/>
          </w:tcPr>
          <w:p w14:paraId="0150EB0F">
            <w:pPr>
              <w:pStyle w:val="14"/>
              <w:jc w:val="center"/>
            </w:pPr>
            <w:r>
              <w:rPr>
                <w:lang w:val="sq-AL"/>
              </w:rPr>
              <w:t>KLP</w:t>
            </w:r>
          </w:p>
        </w:tc>
        <w:tc>
          <w:tcPr>
            <w:tcW w:w="5245" w:type="dxa"/>
          </w:tcPr>
          <w:p w14:paraId="0924E0DD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Kryeshefi  i  departaamentit  të  ekonomis dhe  financave 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DCE8EBB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4FEE1601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46D594A7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39FF2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6ECE4E3D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6142308A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Jadranka Qiriq</w:t>
            </w:r>
          </w:p>
        </w:tc>
        <w:tc>
          <w:tcPr>
            <w:tcW w:w="992" w:type="dxa"/>
          </w:tcPr>
          <w:p w14:paraId="5DA277F3">
            <w:pPr>
              <w:pStyle w:val="14"/>
              <w:jc w:val="center"/>
              <w:rPr>
                <w:lang w:val="sq-AL"/>
              </w:rPr>
            </w:pPr>
            <w:r>
              <w:rPr>
                <w:lang w:val="sq-AL"/>
              </w:rPr>
              <w:t>KLP</w:t>
            </w:r>
          </w:p>
        </w:tc>
        <w:tc>
          <w:tcPr>
            <w:tcW w:w="5245" w:type="dxa"/>
          </w:tcPr>
          <w:p w14:paraId="4B7DFDE2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Shef  i  departamentit, inspektor komunal </w:t>
            </w:r>
            <w:r>
              <w:rPr>
                <w:lang w:val="sr-Cyrl-CS"/>
              </w:rPr>
              <w:t xml:space="preserve"> </w:t>
            </w:r>
            <w:r>
              <w:rPr>
                <w:lang w:val="sq-AL"/>
              </w:rPr>
              <w:t>dhe punët  e mbrojtjes  së  mjedisti  jetësor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14342332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26BB392B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1D560F7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4B9E66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5DB736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5B36921C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Emillja LLazareviq</w:t>
            </w:r>
          </w:p>
          <w:p w14:paraId="7C5664CF">
            <w:pPr>
              <w:pStyle w:val="14"/>
              <w:rPr>
                <w:lang w:val="sq-AL"/>
              </w:rPr>
            </w:pPr>
          </w:p>
        </w:tc>
        <w:tc>
          <w:tcPr>
            <w:tcW w:w="992" w:type="dxa"/>
          </w:tcPr>
          <w:p w14:paraId="327BF6F5">
            <w:pPr>
              <w:pStyle w:val="14"/>
              <w:jc w:val="center"/>
            </w:pPr>
            <w:r>
              <w:rPr>
                <w:lang w:val="sq-AL"/>
              </w:rPr>
              <w:t>KLP</w:t>
            </w:r>
          </w:p>
        </w:tc>
        <w:tc>
          <w:tcPr>
            <w:tcW w:w="5245" w:type="dxa"/>
          </w:tcPr>
          <w:p w14:paraId="0C45ABFC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Shef i departamentit të ATL dhe administrator tatimor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89A0F13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4493DA83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10655C2D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2DA290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B549132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  <w:r>
              <w:rPr>
                <w:lang w:val="sr-Cyrl-CS"/>
              </w:rPr>
              <w:t xml:space="preserve">      </w:t>
            </w:r>
          </w:p>
        </w:tc>
        <w:tc>
          <w:tcPr>
            <w:tcW w:w="2552" w:type="dxa"/>
          </w:tcPr>
          <w:p w14:paraId="6AE45956">
            <w:pPr>
              <w:rPr>
                <w:lang w:val="sq-AL"/>
              </w:rPr>
            </w:pPr>
            <w:r>
              <w:rPr>
                <w:lang w:val="sq-AL"/>
              </w:rPr>
              <w:t>Svetllana Todoroviq</w:t>
            </w:r>
          </w:p>
        </w:tc>
        <w:tc>
          <w:tcPr>
            <w:tcW w:w="992" w:type="dxa"/>
          </w:tcPr>
          <w:p w14:paraId="6BF0C9AD">
            <w:r>
              <w:rPr>
                <w:lang w:val="sq-AL"/>
              </w:rPr>
              <w:t>KLP</w:t>
            </w:r>
          </w:p>
        </w:tc>
        <w:tc>
          <w:tcPr>
            <w:tcW w:w="5245" w:type="dxa"/>
          </w:tcPr>
          <w:p w14:paraId="3B2269CA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Çështjet normative dhe ligjore, çështjet e zhvillimit të shërbimeve të </w:t>
            </w:r>
            <w:r>
              <w:rPr>
                <w:lang w:val="sq-AL"/>
              </w:rPr>
              <w:t>vet</w:t>
            </w:r>
            <w:r>
              <w:rPr>
                <w:lang w:val="sr-Cyrl-CS"/>
              </w:rPr>
              <w:t xml:space="preserve">qeverisjes </w:t>
            </w:r>
            <w:r>
              <w:rPr>
                <w:lang w:val="sq-AL"/>
              </w:rPr>
              <w:t>lokale</w:t>
            </w:r>
            <w:r>
              <w:rPr>
                <w:lang w:val="sr-Cyrl-CS"/>
              </w:rPr>
              <w:t xml:space="preserve"> dhe çështjet e bashkëpunimit ndërkomunal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5B0BB28F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4032AE00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1534FD10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16D3B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EC5044D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130B546C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Gorica Krstiq</w:t>
            </w:r>
          </w:p>
        </w:tc>
        <w:tc>
          <w:tcPr>
            <w:tcW w:w="992" w:type="dxa"/>
          </w:tcPr>
          <w:p w14:paraId="221A3803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66F1E81D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Inspektor i ndërtimatris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0BFC5F9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5E23612A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6AFB006A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42200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567" w:type="dxa"/>
          </w:tcPr>
          <w:p w14:paraId="2BDE125C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52C25842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Bojan Stankoviq</w:t>
            </w:r>
          </w:p>
        </w:tc>
        <w:tc>
          <w:tcPr>
            <w:tcW w:w="992" w:type="dxa"/>
          </w:tcPr>
          <w:p w14:paraId="6DC1822D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14810EB5">
            <w:pPr>
              <w:rPr>
                <w:lang w:val="sr-Cyrl-CS"/>
              </w:rPr>
            </w:pPr>
            <w:r>
              <w:rPr>
                <w:lang w:val="sr-Cyrl-CS"/>
              </w:rPr>
              <w:t>Inspektori i arsimit dhe detyrat e monitorimit dhe kontrollit të kërkimit dhe përdorimit të burimeve gjeologjike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518A67E4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510850DA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CBFEBFA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7DBF6F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FF4E68F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3E601BC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Bilana Babiq</w:t>
            </w:r>
          </w:p>
          <w:p w14:paraId="1B3ACB8D">
            <w:pPr>
              <w:pStyle w:val="14"/>
              <w:rPr>
                <w:lang w:val="sq-AL"/>
              </w:rPr>
            </w:pPr>
          </w:p>
        </w:tc>
        <w:tc>
          <w:tcPr>
            <w:tcW w:w="992" w:type="dxa"/>
          </w:tcPr>
          <w:p w14:paraId="657CAA01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692E911D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Inspektor i mbrojtjes së mjedisit dhe çështjeve të komunikacionit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9D1A06A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11C9D85B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2055C857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61351F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5DBB964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FA73826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Vlladimir Gikiq </w:t>
            </w:r>
          </w:p>
        </w:tc>
        <w:tc>
          <w:tcPr>
            <w:tcW w:w="992" w:type="dxa"/>
          </w:tcPr>
          <w:p w14:paraId="646BB8B2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1FD187BC">
            <w:pPr>
              <w:pStyle w:val="14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 xml:space="preserve">Revizori intern 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2C254AC7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418ABAFC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0D6ABA7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62391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06249407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1B4D145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Zoran Stankoviq </w:t>
            </w:r>
          </w:p>
        </w:tc>
        <w:tc>
          <w:tcPr>
            <w:tcW w:w="992" w:type="dxa"/>
            <w:shd w:val="clear" w:color="auto" w:fill="FFFFFF" w:themeFill="background1"/>
          </w:tcPr>
          <w:p w14:paraId="6C2E90BC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  <w:shd w:val="clear" w:color="auto" w:fill="FFFFFF" w:themeFill="background1"/>
          </w:tcPr>
          <w:p w14:paraId="4B21BFB9">
            <w:pPr>
              <w:rPr>
                <w:lang w:val="sr-Cyrl-CS"/>
              </w:rPr>
            </w:pPr>
            <w:r>
              <w:rPr>
                <w:lang w:val="sq-AL"/>
              </w:rPr>
              <w:t>Ofiqar i ZO</w:t>
            </w:r>
            <w:r>
              <w:rPr>
                <w:lang w:val="sr-Cyrl-CS"/>
              </w:rPr>
              <w:t xml:space="preserve"> së Banjës Sijarin</w:t>
            </w:r>
            <w:r>
              <w:rPr>
                <w:lang w:val="sq-AL"/>
              </w:rPr>
              <w:t>ës</w:t>
            </w:r>
            <w:r>
              <w:rPr>
                <w:lang w:val="sr-Cyrl-CS"/>
              </w:rPr>
              <w:t>, mbrojtja e veteranëve dhe personave me aftësi të kufizuara dhe ndihma ligjore falas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5AC4236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0E925371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68CCCD86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1A9FC4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0FDE799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1C629798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Dragana Fillipoviq</w:t>
            </w:r>
          </w:p>
        </w:tc>
        <w:tc>
          <w:tcPr>
            <w:tcW w:w="992" w:type="dxa"/>
            <w:shd w:val="clear" w:color="auto" w:fill="FFFFFF" w:themeFill="background1"/>
          </w:tcPr>
          <w:p w14:paraId="7B0C077D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  <w:shd w:val="clear" w:color="auto" w:fill="FFFFFF" w:themeFill="background1"/>
          </w:tcPr>
          <w:p w14:paraId="77CC033D">
            <w:pPr>
              <w:pStyle w:val="14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>Ofiqar ZO Medvegjë, çështjet e statusit civil dhe çështjet normative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3598785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7862A2FB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6054B308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579BA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3E87F533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3129EE7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Teuta Jaholli </w:t>
            </w:r>
          </w:p>
        </w:tc>
        <w:tc>
          <w:tcPr>
            <w:tcW w:w="992" w:type="dxa"/>
            <w:shd w:val="clear" w:color="auto" w:fill="FFFFFF" w:themeFill="background1"/>
          </w:tcPr>
          <w:p w14:paraId="2FFE1758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  <w:shd w:val="clear" w:color="auto" w:fill="FFFFFF" w:themeFill="background1"/>
          </w:tcPr>
          <w:p w14:paraId="7117A542">
            <w:pPr>
              <w:pStyle w:val="14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>Zëvendës  ofiqarit ZO Medvegjë, punët e përkthimit dhe çështjet normative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6A9318A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2FF89362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1D4D09EC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3EC28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BCFB645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4A3FCE79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Nenad Cicmilloviq</w:t>
            </w:r>
          </w:p>
        </w:tc>
        <w:tc>
          <w:tcPr>
            <w:tcW w:w="992" w:type="dxa"/>
          </w:tcPr>
          <w:p w14:paraId="131570B3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5E1C98D8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Çështjet bujqësore, </w:t>
            </w:r>
            <w:r>
              <w:rPr>
                <w:lang w:val="sq-AL"/>
              </w:rPr>
              <w:t xml:space="preserve">punët e gjendjes së jashtëzakonshme </w:t>
            </w:r>
            <w:r>
              <w:rPr>
                <w:lang w:val="sr-Cyrl-CS"/>
              </w:rPr>
              <w:t xml:space="preserve"> dhe të mbrojtjes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3E7A3A5A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6197C42F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4BE0FE84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32ACD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46A9606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B486729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Svetllana Qetkoviq</w:t>
            </w:r>
          </w:p>
        </w:tc>
        <w:tc>
          <w:tcPr>
            <w:tcW w:w="992" w:type="dxa"/>
          </w:tcPr>
          <w:p w14:paraId="2727EB8F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42CFB488">
            <w:pPr>
              <w:rPr>
                <w:lang w:val="sr-Cyrl-CS"/>
              </w:rPr>
            </w:pPr>
            <w:r>
              <w:rPr>
                <w:lang w:val="sr-Cyrl-CS"/>
              </w:rPr>
              <w:t>Zyrtar i Prokurimit Publik, punë rregullatore, ligjore dhe analitike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38E75FA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04281450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3C3930F2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0956F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3175F3E6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0FEE5FF3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Svetllana Radojeviq</w:t>
            </w:r>
          </w:p>
        </w:tc>
        <w:tc>
          <w:tcPr>
            <w:tcW w:w="992" w:type="dxa"/>
          </w:tcPr>
          <w:p w14:paraId="784988F3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0D685C3E">
            <w:pPr>
              <w:pStyle w:val="14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>Punë në kontabilitet dhe thesar dhe punë të menagjimit me kualitetin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669DD0C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23D3424F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84B6A0C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0BA4CE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6264E8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664134AD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Jellena Radenoviq</w:t>
            </w:r>
          </w:p>
        </w:tc>
        <w:tc>
          <w:tcPr>
            <w:tcW w:w="992" w:type="dxa"/>
          </w:tcPr>
          <w:p w14:paraId="1132928B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62A922A8">
            <w:pPr>
              <w:rPr>
                <w:lang w:val="sr-Cyrl-CS"/>
              </w:rPr>
            </w:pPr>
            <w:r>
              <w:rPr>
                <w:lang w:val="sq-AL"/>
              </w:rPr>
              <w:t>Punët</w:t>
            </w:r>
            <w:r>
              <w:rPr>
                <w:lang w:val="sr-Cyrl-CS"/>
              </w:rPr>
              <w:t xml:space="preserve"> e kontabilitetit dhe pagesave, </w:t>
            </w:r>
            <w:r>
              <w:rPr>
                <w:lang w:val="sq-AL"/>
              </w:rPr>
              <w:t>punët</w:t>
            </w:r>
            <w:r>
              <w:rPr>
                <w:lang w:val="sr-Cyrl-CS"/>
              </w:rPr>
              <w:t xml:space="preserve"> e biznesit të vogël dhe detyrat e bashkëpunimit me shoqërinë civile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4030C017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18C2BF2D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72C231A5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3AFA5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762A8FB5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2B2C057E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Dejan Simiq</w:t>
            </w:r>
          </w:p>
          <w:p w14:paraId="1A9D554C">
            <w:pPr>
              <w:pStyle w:val="14"/>
              <w:rPr>
                <w:lang w:val="sq-AL"/>
              </w:rPr>
            </w:pPr>
          </w:p>
        </w:tc>
        <w:tc>
          <w:tcPr>
            <w:tcW w:w="992" w:type="dxa"/>
          </w:tcPr>
          <w:p w14:paraId="4D94A3CD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586B288B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Koordinator për </w:t>
            </w:r>
            <w:r>
              <w:rPr>
                <w:lang w:val="sq-AL"/>
              </w:rPr>
              <w:t>ZHEKL</w:t>
            </w:r>
            <w:r>
              <w:rPr>
                <w:lang w:val="sr-Cyrl-CS"/>
              </w:rPr>
              <w:t xml:space="preserve"> në fushën e ekonomisë, tërheqjes së investimeve dhe menaxhimit të burimeve njerëzore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5A4CDB5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26DCABB9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15085B66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0C5FE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191DE88E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7747C85E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Jellena Saviqeviq </w:t>
            </w:r>
          </w:p>
        </w:tc>
        <w:tc>
          <w:tcPr>
            <w:tcW w:w="992" w:type="dxa"/>
          </w:tcPr>
          <w:p w14:paraId="596DB5A7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68D4B1FA">
            <w:pPr>
              <w:pStyle w:val="14"/>
              <w:rPr>
                <w:rStyle w:val="15"/>
                <w:lang w:val="sq-AL"/>
              </w:rPr>
            </w:pPr>
            <w:r>
              <w:rPr>
                <w:color w:val="000000"/>
              </w:rPr>
              <w:t>Koordinator për ZHLE në fushën e ndërtimit dhe planifikimit hapësinor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966829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4E8E74EA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5AA75BC6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308171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07F57475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47521877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Jasmina Angjelliq</w:t>
            </w:r>
          </w:p>
          <w:p w14:paraId="42855AA7">
            <w:pPr>
              <w:pStyle w:val="14"/>
              <w:rPr>
                <w:lang w:val="sq-AL"/>
              </w:rPr>
            </w:pPr>
          </w:p>
        </w:tc>
        <w:tc>
          <w:tcPr>
            <w:tcW w:w="992" w:type="dxa"/>
          </w:tcPr>
          <w:p w14:paraId="3316A204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69E98ADF">
            <w:pPr>
              <w:pStyle w:val="14"/>
              <w:rPr>
                <w:rStyle w:val="15"/>
                <w:lang w:val="sq-AL"/>
              </w:rPr>
            </w:pPr>
            <w:r>
              <w:rPr>
                <w:color w:val="000000"/>
              </w:rPr>
              <w:t>Koordinator për ZHLE në fushën e sektorit të shërbimeve dhe koordinatorit të burimeve njerëzore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3A707CB8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439051DD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174F3ED9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186B7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2C18A10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0ABC6E7B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Sllovenka Kociq </w:t>
            </w:r>
          </w:p>
          <w:p w14:paraId="54DE3B41">
            <w:pPr>
              <w:pStyle w:val="14"/>
              <w:rPr>
                <w:lang w:val="sq-AL"/>
              </w:rPr>
            </w:pPr>
          </w:p>
        </w:tc>
        <w:tc>
          <w:tcPr>
            <w:tcW w:w="992" w:type="dxa"/>
          </w:tcPr>
          <w:p w14:paraId="5DB7FBA1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</w:tcPr>
          <w:p w14:paraId="6C25F017">
            <w:pPr>
              <w:pStyle w:val="14"/>
              <w:rPr>
                <w:rStyle w:val="15"/>
                <w:lang w:val="sq-AL"/>
              </w:rPr>
            </w:pPr>
            <w:r>
              <w:rPr>
                <w:color w:val="000000"/>
              </w:rPr>
              <w:t>Koord. për punimet në fushën e ndërtimit dhe rindërtimit. infrastruktura, shërbimet dhe efikasiteti i energjisë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29492C7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7B8F6987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4744B030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473CA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A534F33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3D310B6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>Vlladica Gjokiq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9E17B90">
            <w:pPr>
              <w:pStyle w:val="14"/>
              <w:jc w:val="center"/>
            </w:pPr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224EEB8">
            <w:pPr>
              <w:pStyle w:val="14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>Punet pronësore juridike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6342974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449BE64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DC1E3F5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22DA0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E72E004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F2F5A02">
            <w:pPr>
              <w:rPr>
                <w:lang w:val="sq-AL"/>
              </w:rPr>
            </w:pPr>
            <w:r>
              <w:rPr>
                <w:lang w:val="sq-AL"/>
              </w:rPr>
              <w:t>Millica Takashmanov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3874F57">
            <w:pPr>
              <w:rPr>
                <w:lang w:val="sr-Cyrl-CS"/>
              </w:rPr>
            </w:pPr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81CC926">
            <w:pPr>
              <w:rPr>
                <w:lang w:val="sq-AL"/>
              </w:rPr>
            </w:pPr>
            <w:r>
              <w:rPr>
                <w:lang w:val="sq-AL"/>
              </w:rPr>
              <w:t>Punët e veprimtaris shoqërore dhe punët e menaxhimit me kualitetitn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4367621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1287486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A1AD979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0F6E06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DD65812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E53EBF4">
            <w:pPr>
              <w:rPr>
                <w:lang w:val="sq-AL"/>
              </w:rPr>
            </w:pPr>
            <w:r>
              <w:rPr>
                <w:lang w:val="sq-AL"/>
              </w:rPr>
              <w:t xml:space="preserve">Stefan Stoshiq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A508945">
            <w:pPr>
              <w:rPr>
                <w:lang w:val="sr-Cyrl-CS"/>
              </w:rPr>
            </w:pPr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80CF0C0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Çështje normative dhe ligjore për nevojat e Këshillit </w:t>
            </w:r>
            <w:r>
              <w:rPr>
                <w:lang w:val="sq-AL"/>
              </w:rPr>
              <w:t>Komunal</w:t>
            </w:r>
            <w:r>
              <w:rPr>
                <w:lang w:val="sr-Cyrl-CS"/>
              </w:rPr>
              <w:t xml:space="preserve"> dhe informacion me rëndësi publike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016A092C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59A588C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1BE6973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75D0B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336584D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63BBB5A">
            <w:pPr>
              <w:rPr>
                <w:lang w:val="sq-AL"/>
              </w:rPr>
            </w:pPr>
            <w:r>
              <w:rPr>
                <w:lang w:val="sq-AL"/>
              </w:rPr>
              <w:t xml:space="preserve">Vllada Jovanoviq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10CD945"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E6F427E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Zyrtar i Prokurimit Publik, </w:t>
            </w:r>
            <w:r>
              <w:rPr>
                <w:lang w:val="sq-AL"/>
              </w:rPr>
              <w:t>f</w:t>
            </w:r>
            <w:r>
              <w:rPr>
                <w:lang w:val="sr-Cyrl-CS"/>
              </w:rPr>
              <w:t xml:space="preserve">inancë dhe </w:t>
            </w:r>
            <w:r>
              <w:rPr>
                <w:lang w:val="sq-AL"/>
              </w:rPr>
              <w:t>ç</w:t>
            </w:r>
            <w:r>
              <w:rPr>
                <w:lang w:val="sr-Cyrl-CS"/>
              </w:rPr>
              <w:t xml:space="preserve">ështje të </w:t>
            </w:r>
            <w:r>
              <w:rPr>
                <w:lang w:val="sq-AL"/>
              </w:rPr>
              <w:t>b</w:t>
            </w:r>
            <w:r>
              <w:rPr>
                <w:lang w:val="sr-Cyrl-CS"/>
              </w:rPr>
              <w:t xml:space="preserve">iznesit </w:t>
            </w:r>
            <w:r>
              <w:rPr>
                <w:lang w:val="sq-AL"/>
              </w:rPr>
              <w:t>e</w:t>
            </w:r>
            <w:r>
              <w:rPr>
                <w:lang w:val="sr-Cyrl-CS"/>
              </w:rPr>
              <w:t>lektronik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0DA6EE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CCE4AF4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D1311AF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56DA0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764AD0D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EDAE00C">
            <w:pPr>
              <w:rPr>
                <w:lang w:val="sq-AL"/>
              </w:rPr>
            </w:pPr>
            <w:r>
              <w:rPr>
                <w:lang w:val="sq-AL"/>
              </w:rPr>
              <w:t xml:space="preserve">Jasmina Jovanoviq Rakiq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011ED0F"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9FEB258">
            <w:pPr>
              <w:rPr>
                <w:lang w:val="sr-Cyrl-CS"/>
              </w:rPr>
            </w:pPr>
            <w:r>
              <w:rPr>
                <w:lang w:val="sr-Cyrl-CS"/>
              </w:rPr>
              <w:t>Kontabiliteti tatimor, mbledhja dhe zbatimi i të ardhurave publike dhe mbledhja e të ardhurave nga pasuria e luajtshme dhe e paluajtshme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CAB9CB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4708C9D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4FD1E34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5B602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DF23B8C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5BDCEA2">
            <w:pPr>
              <w:rPr>
                <w:lang w:val="sq-AL"/>
              </w:rPr>
            </w:pPr>
            <w:r>
              <w:rPr>
                <w:lang w:val="sq-AL"/>
              </w:rPr>
              <w:t xml:space="preserve">Marko Gjorgjeviq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0EC02E2"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B4B8BBF">
            <w:pPr>
              <w:rPr>
                <w:lang w:val="sq-AL"/>
              </w:rPr>
            </w:pPr>
            <w:r>
              <w:rPr>
                <w:lang w:val="sr-Cyrl-CS"/>
              </w:rPr>
              <w:t xml:space="preserve">Koordinator </w:t>
            </w:r>
            <w:r>
              <w:rPr>
                <w:lang w:val="sq-AL"/>
              </w:rPr>
              <w:t>për punët banimit dhe punët  menaxhimit  me pronë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5384D820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0AAA12E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00C3E92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19A53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44946ACD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819031C">
            <w:pPr>
              <w:rPr>
                <w:lang w:val="sr-Cyrl-CS"/>
              </w:rPr>
            </w:pPr>
            <w:r>
              <w:rPr>
                <w:rStyle w:val="15"/>
                <w:lang w:val="sq-AL"/>
              </w:rPr>
              <w:t>Gordana Sankoviq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227FD537"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D96DA84">
            <w:pPr>
              <w:rPr>
                <w:lang w:val="sr-Cyrl-CS"/>
              </w:rPr>
            </w:pPr>
            <w:r>
              <w:rPr>
                <w:lang w:val="sr-Cyrl-CS"/>
              </w:rPr>
              <w:t xml:space="preserve">Detyrat e </w:t>
            </w:r>
            <w:r>
              <w:rPr>
                <w:lang w:val="sq-AL"/>
              </w:rPr>
              <w:t>azhurimit</w:t>
            </w:r>
            <w:r>
              <w:rPr>
                <w:lang w:val="sr-Cyrl-CS"/>
              </w:rPr>
              <w:t xml:space="preserve"> të listës së votuesve, detyrat e mbrojtjes dhe menaxhimit financiar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620FE73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3E6B3C47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45B1C89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7DC528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EE053BB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CDF78B6">
            <w:pPr>
              <w:rPr>
                <w:lang w:val="sq-AL"/>
              </w:rPr>
            </w:pPr>
            <w:r>
              <w:rPr>
                <w:lang w:val="sq-AL"/>
              </w:rPr>
              <w:t xml:space="preserve">Sanja Radojeviq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533B5F4"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E550A08">
            <w:pPr>
              <w:rPr>
                <w:lang w:val="sq-AL"/>
              </w:rPr>
            </w:pPr>
            <w:r>
              <w:rPr>
                <w:lang w:val="sq-AL"/>
              </w:rPr>
              <w:t>Punët  e s</w:t>
            </w:r>
            <w:r>
              <w:rPr>
                <w:lang w:val="sr-Cyrl-CS"/>
              </w:rPr>
              <w:t xml:space="preserve">hërbimet elektronike, procedurat administrative dhe çështjet </w:t>
            </w:r>
            <w:r>
              <w:rPr>
                <w:lang w:val="sq-AL"/>
              </w:rPr>
              <w:t>normative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763B4A3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6714D4BA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1626604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76CA21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C89AC8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7E7F782">
            <w:pPr>
              <w:rPr>
                <w:lang w:val="sr-Cyrl-CS"/>
              </w:rPr>
            </w:pPr>
            <w:r>
              <w:rPr>
                <w:lang w:val="sq-AL"/>
              </w:rPr>
              <w:t xml:space="preserve">Buballo Jellena </w:t>
            </w:r>
            <w:r>
              <w:rPr>
                <w:lang w:val="sr-Cyrl-CS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6D93CCB9"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3E2A18B8">
            <w:pPr>
              <w:rPr>
                <w:lang w:val="sq-AL"/>
              </w:rPr>
            </w:pPr>
            <w:r>
              <w:rPr>
                <w:lang w:val="sq-AL"/>
              </w:rPr>
              <w:t>Punët e veprimtarive</w:t>
            </w:r>
            <w:r>
              <w:rPr>
                <w:lang w:val="sr-Cyrl-CS"/>
              </w:rPr>
              <w:t xml:space="preserve"> komunale</w:t>
            </w:r>
            <w:r>
              <w:rPr>
                <w:lang w:val="sq-AL"/>
              </w:rPr>
              <w:t xml:space="preserve"> dhe punët operative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271B03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4C75AB16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58E96651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26529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567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4DE68E6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0D849ED2">
            <w:pPr>
              <w:rPr>
                <w:lang w:val="sq-AL"/>
              </w:rPr>
            </w:pPr>
            <w:r>
              <w:rPr>
                <w:lang w:val="sq-AL"/>
              </w:rPr>
              <w:t>Sharac Millica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7E539DF6">
            <w:r>
              <w:t>KLP</w:t>
            </w:r>
          </w:p>
        </w:tc>
        <w:tc>
          <w:tcPr>
            <w:tcW w:w="5245" w:type="dxa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2EA60DA">
            <w:pPr>
              <w:rPr>
                <w:lang w:val="sr-Cyrl-CS"/>
              </w:rPr>
            </w:pPr>
            <w:r>
              <w:rPr>
                <w:lang w:val="sr-Cyrl-CS"/>
              </w:rPr>
              <w:t>Procedura e unifikuar për çështjet administrative dhe ligjore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191C248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14:paraId="270EAE81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 w:themeFill="background1"/>
          </w:tcPr>
          <w:p w14:paraId="1C54F5F1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000CA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7" w:type="dxa"/>
            <w:shd w:val="clear" w:color="auto" w:fill="FFFFFF" w:themeFill="background1"/>
          </w:tcPr>
          <w:p w14:paraId="40558BCD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59323BBB">
            <w:pPr>
              <w:pStyle w:val="14"/>
              <w:rPr>
                <w:lang w:val="sq-AL"/>
              </w:rPr>
            </w:pPr>
            <w:r>
              <w:rPr>
                <w:lang w:val="sq-AL"/>
              </w:rPr>
              <w:t xml:space="preserve">Marko Pejiq </w:t>
            </w:r>
          </w:p>
        </w:tc>
        <w:tc>
          <w:tcPr>
            <w:tcW w:w="992" w:type="dxa"/>
            <w:shd w:val="clear" w:color="auto" w:fill="FFFFFF" w:themeFill="background1"/>
          </w:tcPr>
          <w:p w14:paraId="6588533C">
            <w:pPr>
              <w:pStyle w:val="14"/>
              <w:jc w:val="center"/>
            </w:pPr>
            <w:r>
              <w:t>SHLP</w:t>
            </w:r>
          </w:p>
        </w:tc>
        <w:tc>
          <w:tcPr>
            <w:tcW w:w="5245" w:type="dxa"/>
            <w:shd w:val="clear" w:color="auto" w:fill="FFFFFF" w:themeFill="background1"/>
          </w:tcPr>
          <w:p w14:paraId="25263710">
            <w:pPr>
              <w:pStyle w:val="14"/>
              <w:rPr>
                <w:rStyle w:val="15"/>
                <w:lang w:val="sq-AL"/>
              </w:rPr>
            </w:pPr>
            <w:r>
              <w:rPr>
                <w:color w:val="000000"/>
              </w:rPr>
              <w:t>Mbrojtja sociale, siguria dhe shëndeti i punonjësve dhe përmirësimi i efikasitetit të energjisë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4FCF596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4B632243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2378E181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28F77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567" w:type="dxa"/>
          </w:tcPr>
          <w:p w14:paraId="54C4E78E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</w:tcPr>
          <w:p w14:paraId="3F8D4986">
            <w:pPr>
              <w:pStyle w:val="14"/>
              <w:rPr>
                <w:rStyle w:val="15"/>
                <w:lang w:val="sq-AL"/>
              </w:rPr>
            </w:pPr>
            <w:r>
              <w:rPr>
                <w:color w:val="000000"/>
              </w:rPr>
              <w:t xml:space="preserve">Radulle Sholleviq </w:t>
            </w:r>
          </w:p>
        </w:tc>
        <w:tc>
          <w:tcPr>
            <w:tcW w:w="992" w:type="dxa"/>
          </w:tcPr>
          <w:p w14:paraId="5CAF703B">
            <w:pPr>
              <w:pStyle w:val="14"/>
              <w:ind w:left="108"/>
              <w:rPr>
                <w:rStyle w:val="15"/>
                <w:lang w:val="sq-AL"/>
              </w:rPr>
            </w:pPr>
            <w:r>
              <w:rPr>
                <w:color w:val="000000"/>
              </w:rPr>
              <w:t>SHLP</w:t>
            </w:r>
          </w:p>
        </w:tc>
        <w:tc>
          <w:tcPr>
            <w:tcW w:w="5245" w:type="dxa"/>
          </w:tcPr>
          <w:p w14:paraId="7EE308CA">
            <w:pPr>
              <w:pStyle w:val="14"/>
              <w:ind w:left="108"/>
              <w:rPr>
                <w:rStyle w:val="15"/>
                <w:lang w:val="sq-AL"/>
              </w:rPr>
            </w:pPr>
            <w:r>
              <w:rPr>
                <w:color w:val="000000"/>
              </w:rPr>
              <w:t>Punët për veprimtari normative, punë dhe marrëdhënie pune dhe punë mbrojtëse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08F75A2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1C71684F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071CD5DF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1567F8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  <w:shd w:val="clear" w:color="auto" w:fill="FFFFFF" w:themeFill="background1"/>
          </w:tcPr>
          <w:p w14:paraId="181080F1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42972675">
            <w:pPr>
              <w:pStyle w:val="14"/>
              <w:ind w:left="108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>Nevena Mosiq</w:t>
            </w:r>
          </w:p>
        </w:tc>
        <w:tc>
          <w:tcPr>
            <w:tcW w:w="992" w:type="dxa"/>
            <w:shd w:val="clear" w:color="auto" w:fill="FFFFFF" w:themeFill="background1"/>
          </w:tcPr>
          <w:p w14:paraId="7F20F453">
            <w:r>
              <w:rPr>
                <w:color w:val="000000"/>
              </w:rPr>
              <w:t xml:space="preserve">  SHLP </w:t>
            </w:r>
          </w:p>
        </w:tc>
        <w:tc>
          <w:tcPr>
            <w:tcW w:w="5245" w:type="dxa"/>
            <w:shd w:val="clear" w:color="auto" w:fill="FFFFFF" w:themeFill="background1"/>
          </w:tcPr>
          <w:p w14:paraId="43493AFC">
            <w:pPr>
              <w:pStyle w:val="14"/>
              <w:ind w:left="108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>Kontrollor i punëve të shkresorës</w:t>
            </w:r>
          </w:p>
        </w:tc>
        <w:tc>
          <w:tcPr>
            <w:tcW w:w="1984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270FF85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  <w:shd w:val="clear" w:color="auto" w:fill="FFFFFF" w:themeFill="background1"/>
          </w:tcPr>
          <w:p w14:paraId="17C3E905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  <w:shd w:val="clear" w:color="auto" w:fill="FFFFFF" w:themeFill="background1"/>
          </w:tcPr>
          <w:p w14:paraId="0F5AAEE8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  <w:tr w14:paraId="23425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7" w:type="dxa"/>
          </w:tcPr>
          <w:p w14:paraId="491C9C27">
            <w:pPr>
              <w:pStyle w:val="9"/>
              <w:numPr>
                <w:ilvl w:val="0"/>
                <w:numId w:val="1"/>
              </w:numPr>
              <w:rPr>
                <w:lang w:val="sr-Cyrl-CS"/>
              </w:rPr>
            </w:pPr>
          </w:p>
          <w:p w14:paraId="5FAE3F89">
            <w:pPr>
              <w:ind w:left="90"/>
              <w:rPr>
                <w:lang w:val="sr-Cyrl-CS"/>
              </w:rPr>
            </w:pPr>
          </w:p>
        </w:tc>
        <w:tc>
          <w:tcPr>
            <w:tcW w:w="2552" w:type="dxa"/>
          </w:tcPr>
          <w:p w14:paraId="776E3DB8">
            <w:pPr>
              <w:pStyle w:val="14"/>
              <w:ind w:left="108"/>
              <w:rPr>
                <w:rStyle w:val="15"/>
                <w:lang w:val="sq-AL"/>
              </w:rPr>
            </w:pPr>
            <w:r>
              <w:rPr>
                <w:rStyle w:val="15"/>
                <w:lang w:val="sq-AL"/>
              </w:rPr>
              <w:t>Mirjana Perishiq</w:t>
            </w:r>
          </w:p>
        </w:tc>
        <w:tc>
          <w:tcPr>
            <w:tcW w:w="992" w:type="dxa"/>
          </w:tcPr>
          <w:p w14:paraId="1C697C7E">
            <w:pPr>
              <w:pStyle w:val="14"/>
              <w:ind w:left="108"/>
              <w:rPr>
                <w:rStyle w:val="15"/>
                <w:lang w:val="sq-AL"/>
              </w:rPr>
            </w:pPr>
            <w:r>
              <w:rPr>
                <w:color w:val="000000"/>
              </w:rPr>
              <w:t>SHLP</w:t>
            </w:r>
          </w:p>
        </w:tc>
        <w:tc>
          <w:tcPr>
            <w:tcW w:w="5245" w:type="dxa"/>
          </w:tcPr>
          <w:p w14:paraId="3C58428A">
            <w:pPr>
              <w:pStyle w:val="14"/>
              <w:ind w:left="108"/>
              <w:rPr>
                <w:rStyle w:val="15"/>
                <w:lang w:val="sq-AL"/>
              </w:rPr>
            </w:pPr>
            <w:r>
              <w:rPr>
                <w:color w:val="000000"/>
              </w:rPr>
              <w:t>Punët e ekzekutimit të buxhetit dhe punët  e bashkësive lokale</w:t>
            </w:r>
          </w:p>
        </w:tc>
        <w:tc>
          <w:tcPr>
            <w:tcW w:w="1984" w:type="dxa"/>
            <w:tcBorders>
              <w:right w:val="single" w:color="auto" w:sz="4" w:space="0"/>
            </w:tcBorders>
          </w:tcPr>
          <w:p w14:paraId="737CCCA4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right w:val="single" w:color="auto" w:sz="4" w:space="0"/>
            </w:tcBorders>
          </w:tcPr>
          <w:p w14:paraId="59798402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/</w:t>
            </w:r>
          </w:p>
        </w:tc>
        <w:tc>
          <w:tcPr>
            <w:tcW w:w="1843" w:type="dxa"/>
            <w:tcBorders>
              <w:left w:val="single" w:color="auto" w:sz="4" w:space="0"/>
            </w:tcBorders>
          </w:tcPr>
          <w:p w14:paraId="032C2BD0">
            <w:pPr>
              <w:jc w:val="center"/>
              <w:rPr>
                <w:lang w:val="sq-AL"/>
              </w:rPr>
            </w:pPr>
            <w:r>
              <w:rPr>
                <w:lang w:val="sq-AL"/>
              </w:rPr>
              <w:t>po</w:t>
            </w:r>
          </w:p>
        </w:tc>
      </w:tr>
    </w:tbl>
    <w:p w14:paraId="3CF20996">
      <w:pPr>
        <w:ind w:left="360"/>
        <w:rPr>
          <w:lang w:val="sr-Cyrl-CS"/>
        </w:rPr>
      </w:pPr>
    </w:p>
    <w:p w14:paraId="1C0AB084">
      <w:pPr>
        <w:pStyle w:val="14"/>
        <w:rPr>
          <w:lang w:val="ru-RU"/>
        </w:rPr>
      </w:pPr>
      <w:r>
        <w:rPr>
          <w:rStyle w:val="15"/>
          <w:lang w:val="sq-AL"/>
        </w:rPr>
        <w:t>Lista e personave të autorizuar duhet të paraqitet në tabelën e shpalljes dhe të publikohet në faqen e internetit të Komunës së Medvegjës.</w:t>
      </w:r>
    </w:p>
    <w:p w14:paraId="7E775F63">
      <w:pPr>
        <w:pStyle w:val="14"/>
        <w:rPr>
          <w:lang w:val="sq-AL"/>
        </w:rPr>
      </w:pPr>
      <w:r>
        <w:rPr>
          <w:lang w:val="sq-AL"/>
        </w:rPr>
        <w:t xml:space="preserve">                                                                                                     </w:t>
      </w:r>
    </w:p>
    <w:p w14:paraId="57E8ABF8">
      <w:pPr>
        <w:pStyle w:val="14"/>
        <w:jc w:val="center"/>
        <w:rPr>
          <w:lang w:val="sq-AL"/>
        </w:rPr>
      </w:pPr>
      <w:r>
        <w:rPr>
          <w:lang w:val="sq-AL"/>
        </w:rPr>
        <w:t xml:space="preserve">                                                                                                                                                                           </w:t>
      </w:r>
    </w:p>
    <w:p w14:paraId="24C68249">
      <w:pPr>
        <w:pStyle w:val="14"/>
        <w:jc w:val="center"/>
        <w:rPr>
          <w:lang w:val="sq-AL"/>
        </w:rPr>
      </w:pPr>
      <w:r>
        <w:rPr>
          <w:lang w:val="sq-AL"/>
        </w:rPr>
        <w:t xml:space="preserve">                                                                                                           U.D. KRYESHEF I ADMISTRATËS KOMUNALE</w:t>
      </w:r>
    </w:p>
    <w:p w14:paraId="7095AF02">
      <w:pPr>
        <w:pStyle w:val="14"/>
        <w:rPr>
          <w:lang w:val="sq-AL"/>
        </w:rPr>
      </w:pPr>
    </w:p>
    <w:p w14:paraId="16D27D0D">
      <w:pPr>
        <w:pStyle w:val="14"/>
        <w:jc w:val="center"/>
        <w:rPr>
          <w:lang w:val="sq-AL"/>
        </w:rPr>
      </w:pPr>
      <w:r>
        <w:rPr>
          <w:lang w:val="sq-AL"/>
        </w:rPr>
        <w:t xml:space="preserve">                                                                                                                Ian Kostiq jur.dipl</w:t>
      </w:r>
    </w:p>
    <w:p w14:paraId="79FD286A">
      <w:pPr>
        <w:pStyle w:val="14"/>
        <w:jc w:val="right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</w:t>
      </w:r>
    </w:p>
    <w:p w14:paraId="19DA47A9">
      <w:pPr>
        <w:pStyle w:val="14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</w:t>
      </w:r>
      <w:r>
        <w:rPr>
          <w:lang w:val="sq-AL"/>
        </w:rPr>
        <w:t xml:space="preserve">                                                                                        </w:t>
      </w:r>
      <w:r>
        <w:rPr>
          <w:lang w:val="sr-Cyrl-CS"/>
        </w:rPr>
        <w:t xml:space="preserve"> </w:t>
      </w:r>
    </w:p>
    <w:p w14:paraId="22747B45">
      <w:pPr>
        <w:ind w:left="360"/>
        <w:rPr>
          <w:lang w:val="sr-Cyrl-CS"/>
        </w:rPr>
      </w:pPr>
    </w:p>
    <w:sectPr>
      <w:footerReference r:id="rId3" w:type="default"/>
      <w:pgSz w:w="16840" w:h="11907" w:orient="landscape"/>
      <w:pgMar w:top="426" w:right="822" w:bottom="567" w:left="993" w:header="426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15447894"/>
    </w:sdtPr>
    <w:sdtContent>
      <w:p w14:paraId="7C08DC84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2984556"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306E03"/>
    <w:multiLevelType w:val="multilevel"/>
    <w:tmpl w:val="03306E03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720"/>
  <w:drawingGridHorizontalSpacing w:val="120"/>
  <w:displayHorizontalDrawingGridEvery w:val="2"/>
  <w:displayVerticalDrawingGridEvery w:val="2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FA"/>
    <w:rsid w:val="00000A1B"/>
    <w:rsid w:val="00003983"/>
    <w:rsid w:val="000127E8"/>
    <w:rsid w:val="00015727"/>
    <w:rsid w:val="000300E6"/>
    <w:rsid w:val="000330F9"/>
    <w:rsid w:val="000356D3"/>
    <w:rsid w:val="00040D57"/>
    <w:rsid w:val="000411BB"/>
    <w:rsid w:val="000426A4"/>
    <w:rsid w:val="000477BA"/>
    <w:rsid w:val="00047CB6"/>
    <w:rsid w:val="000605FA"/>
    <w:rsid w:val="0007694C"/>
    <w:rsid w:val="000771C6"/>
    <w:rsid w:val="0009065C"/>
    <w:rsid w:val="000A190C"/>
    <w:rsid w:val="000D567C"/>
    <w:rsid w:val="000F4D6B"/>
    <w:rsid w:val="0012451C"/>
    <w:rsid w:val="0012783A"/>
    <w:rsid w:val="00142C3D"/>
    <w:rsid w:val="001537B6"/>
    <w:rsid w:val="00154391"/>
    <w:rsid w:val="00170FF4"/>
    <w:rsid w:val="00180843"/>
    <w:rsid w:val="00186CAD"/>
    <w:rsid w:val="001903E3"/>
    <w:rsid w:val="001961A5"/>
    <w:rsid w:val="001A3D0F"/>
    <w:rsid w:val="001A3D79"/>
    <w:rsid w:val="001B142D"/>
    <w:rsid w:val="001B2034"/>
    <w:rsid w:val="001B52C1"/>
    <w:rsid w:val="001C633F"/>
    <w:rsid w:val="001C6B8F"/>
    <w:rsid w:val="001E378A"/>
    <w:rsid w:val="001E7825"/>
    <w:rsid w:val="001F1582"/>
    <w:rsid w:val="001F7834"/>
    <w:rsid w:val="00203E3E"/>
    <w:rsid w:val="00221269"/>
    <w:rsid w:val="0023476B"/>
    <w:rsid w:val="00237AF2"/>
    <w:rsid w:val="00246CA9"/>
    <w:rsid w:val="00272152"/>
    <w:rsid w:val="002802CF"/>
    <w:rsid w:val="00285D85"/>
    <w:rsid w:val="00293ED2"/>
    <w:rsid w:val="002A151A"/>
    <w:rsid w:val="002A202D"/>
    <w:rsid w:val="002B2CF9"/>
    <w:rsid w:val="002D5138"/>
    <w:rsid w:val="002D5D09"/>
    <w:rsid w:val="002E1951"/>
    <w:rsid w:val="002E70A8"/>
    <w:rsid w:val="0030344C"/>
    <w:rsid w:val="0030513A"/>
    <w:rsid w:val="00311824"/>
    <w:rsid w:val="00316284"/>
    <w:rsid w:val="00325C2A"/>
    <w:rsid w:val="00336343"/>
    <w:rsid w:val="003804AA"/>
    <w:rsid w:val="003973D3"/>
    <w:rsid w:val="003A1942"/>
    <w:rsid w:val="003B56E6"/>
    <w:rsid w:val="003C1E5F"/>
    <w:rsid w:val="003C542E"/>
    <w:rsid w:val="003C5BDE"/>
    <w:rsid w:val="003C7CFB"/>
    <w:rsid w:val="003E03C0"/>
    <w:rsid w:val="003E0476"/>
    <w:rsid w:val="003F09F1"/>
    <w:rsid w:val="003F6639"/>
    <w:rsid w:val="00403544"/>
    <w:rsid w:val="00410A2B"/>
    <w:rsid w:val="00421215"/>
    <w:rsid w:val="004325D6"/>
    <w:rsid w:val="004465DA"/>
    <w:rsid w:val="00450AD2"/>
    <w:rsid w:val="00455F11"/>
    <w:rsid w:val="00466F47"/>
    <w:rsid w:val="004675DA"/>
    <w:rsid w:val="00467A53"/>
    <w:rsid w:val="00475CF4"/>
    <w:rsid w:val="004822D5"/>
    <w:rsid w:val="0048417F"/>
    <w:rsid w:val="00491844"/>
    <w:rsid w:val="004918A5"/>
    <w:rsid w:val="004C1DD8"/>
    <w:rsid w:val="004C2B1A"/>
    <w:rsid w:val="004C418C"/>
    <w:rsid w:val="004D0DA7"/>
    <w:rsid w:val="004D2E87"/>
    <w:rsid w:val="004F42BA"/>
    <w:rsid w:val="004F70F5"/>
    <w:rsid w:val="0050095B"/>
    <w:rsid w:val="005035F9"/>
    <w:rsid w:val="00503E60"/>
    <w:rsid w:val="00525A67"/>
    <w:rsid w:val="00526B66"/>
    <w:rsid w:val="005556FE"/>
    <w:rsid w:val="005573BF"/>
    <w:rsid w:val="00567C46"/>
    <w:rsid w:val="00571FA8"/>
    <w:rsid w:val="00574F2A"/>
    <w:rsid w:val="00595898"/>
    <w:rsid w:val="005B27EF"/>
    <w:rsid w:val="005C138D"/>
    <w:rsid w:val="005C34FB"/>
    <w:rsid w:val="005C5A32"/>
    <w:rsid w:val="005C682D"/>
    <w:rsid w:val="005F4971"/>
    <w:rsid w:val="00602A46"/>
    <w:rsid w:val="00613C73"/>
    <w:rsid w:val="00627513"/>
    <w:rsid w:val="00635452"/>
    <w:rsid w:val="006367C0"/>
    <w:rsid w:val="006401A3"/>
    <w:rsid w:val="00645C1B"/>
    <w:rsid w:val="00650CD5"/>
    <w:rsid w:val="00657EC1"/>
    <w:rsid w:val="00662985"/>
    <w:rsid w:val="00670040"/>
    <w:rsid w:val="00671922"/>
    <w:rsid w:val="0067688B"/>
    <w:rsid w:val="006770E4"/>
    <w:rsid w:val="00677F0C"/>
    <w:rsid w:val="00682420"/>
    <w:rsid w:val="00685A89"/>
    <w:rsid w:val="006A13A5"/>
    <w:rsid w:val="006B25D7"/>
    <w:rsid w:val="006B38AC"/>
    <w:rsid w:val="006C2FBE"/>
    <w:rsid w:val="006D1582"/>
    <w:rsid w:val="006D7192"/>
    <w:rsid w:val="006E5BC4"/>
    <w:rsid w:val="006F18E5"/>
    <w:rsid w:val="006F4CED"/>
    <w:rsid w:val="00724D48"/>
    <w:rsid w:val="007436AC"/>
    <w:rsid w:val="00752A3C"/>
    <w:rsid w:val="007571BC"/>
    <w:rsid w:val="00760A02"/>
    <w:rsid w:val="00763F6B"/>
    <w:rsid w:val="00775709"/>
    <w:rsid w:val="00793DAC"/>
    <w:rsid w:val="007A39ED"/>
    <w:rsid w:val="007A726B"/>
    <w:rsid w:val="007B6B41"/>
    <w:rsid w:val="007D1656"/>
    <w:rsid w:val="007D18D4"/>
    <w:rsid w:val="007D3A97"/>
    <w:rsid w:val="007D4262"/>
    <w:rsid w:val="007D6708"/>
    <w:rsid w:val="007E4823"/>
    <w:rsid w:val="0082082E"/>
    <w:rsid w:val="00821863"/>
    <w:rsid w:val="00825CFA"/>
    <w:rsid w:val="00853351"/>
    <w:rsid w:val="00853D7F"/>
    <w:rsid w:val="00854964"/>
    <w:rsid w:val="00867932"/>
    <w:rsid w:val="008800F8"/>
    <w:rsid w:val="008A325E"/>
    <w:rsid w:val="008B71C3"/>
    <w:rsid w:val="008E0769"/>
    <w:rsid w:val="0090552A"/>
    <w:rsid w:val="0091302C"/>
    <w:rsid w:val="00915759"/>
    <w:rsid w:val="00926649"/>
    <w:rsid w:val="009400AC"/>
    <w:rsid w:val="009432A0"/>
    <w:rsid w:val="00962ADE"/>
    <w:rsid w:val="00965928"/>
    <w:rsid w:val="009661E2"/>
    <w:rsid w:val="00976281"/>
    <w:rsid w:val="00980669"/>
    <w:rsid w:val="00983B7D"/>
    <w:rsid w:val="0098530E"/>
    <w:rsid w:val="00994534"/>
    <w:rsid w:val="009956F9"/>
    <w:rsid w:val="009A0EC0"/>
    <w:rsid w:val="009A2D4A"/>
    <w:rsid w:val="009A3E89"/>
    <w:rsid w:val="009A48F1"/>
    <w:rsid w:val="009D48CF"/>
    <w:rsid w:val="009E6C67"/>
    <w:rsid w:val="00A0244C"/>
    <w:rsid w:val="00A12C75"/>
    <w:rsid w:val="00A36637"/>
    <w:rsid w:val="00A53ED5"/>
    <w:rsid w:val="00A54A47"/>
    <w:rsid w:val="00A64D6C"/>
    <w:rsid w:val="00A67F2D"/>
    <w:rsid w:val="00A7022D"/>
    <w:rsid w:val="00A7517B"/>
    <w:rsid w:val="00A82535"/>
    <w:rsid w:val="00A831AF"/>
    <w:rsid w:val="00A90ADC"/>
    <w:rsid w:val="00A9206E"/>
    <w:rsid w:val="00A92096"/>
    <w:rsid w:val="00A92727"/>
    <w:rsid w:val="00AA12F9"/>
    <w:rsid w:val="00AA238E"/>
    <w:rsid w:val="00AB43AC"/>
    <w:rsid w:val="00AB650F"/>
    <w:rsid w:val="00AB7C48"/>
    <w:rsid w:val="00AC47B1"/>
    <w:rsid w:val="00AC657E"/>
    <w:rsid w:val="00AC6702"/>
    <w:rsid w:val="00AD21A4"/>
    <w:rsid w:val="00AE0B30"/>
    <w:rsid w:val="00AF4775"/>
    <w:rsid w:val="00B00687"/>
    <w:rsid w:val="00B07B59"/>
    <w:rsid w:val="00B16AAD"/>
    <w:rsid w:val="00B2311B"/>
    <w:rsid w:val="00B312C1"/>
    <w:rsid w:val="00B312D8"/>
    <w:rsid w:val="00B51CEA"/>
    <w:rsid w:val="00B906DC"/>
    <w:rsid w:val="00BA702E"/>
    <w:rsid w:val="00BB4888"/>
    <w:rsid w:val="00BD73D7"/>
    <w:rsid w:val="00BE3B8E"/>
    <w:rsid w:val="00C01756"/>
    <w:rsid w:val="00C06D46"/>
    <w:rsid w:val="00C11B2A"/>
    <w:rsid w:val="00C165F7"/>
    <w:rsid w:val="00C210C0"/>
    <w:rsid w:val="00C24384"/>
    <w:rsid w:val="00C2663A"/>
    <w:rsid w:val="00C300F4"/>
    <w:rsid w:val="00C37C1D"/>
    <w:rsid w:val="00C37D90"/>
    <w:rsid w:val="00C42FD0"/>
    <w:rsid w:val="00C45E64"/>
    <w:rsid w:val="00C55FBF"/>
    <w:rsid w:val="00C62277"/>
    <w:rsid w:val="00C828CA"/>
    <w:rsid w:val="00C91E9A"/>
    <w:rsid w:val="00C92EA5"/>
    <w:rsid w:val="00CA1269"/>
    <w:rsid w:val="00CA5BBE"/>
    <w:rsid w:val="00CB1D5C"/>
    <w:rsid w:val="00CB34CD"/>
    <w:rsid w:val="00CB516E"/>
    <w:rsid w:val="00CC01FE"/>
    <w:rsid w:val="00CC1181"/>
    <w:rsid w:val="00CD6BF9"/>
    <w:rsid w:val="00CE4F3C"/>
    <w:rsid w:val="00CF5EBC"/>
    <w:rsid w:val="00D04546"/>
    <w:rsid w:val="00D13010"/>
    <w:rsid w:val="00D15D84"/>
    <w:rsid w:val="00D212F0"/>
    <w:rsid w:val="00D22EA7"/>
    <w:rsid w:val="00D241AF"/>
    <w:rsid w:val="00D311CA"/>
    <w:rsid w:val="00D3190D"/>
    <w:rsid w:val="00D352B9"/>
    <w:rsid w:val="00D377E7"/>
    <w:rsid w:val="00D60E17"/>
    <w:rsid w:val="00D65B7B"/>
    <w:rsid w:val="00D6796C"/>
    <w:rsid w:val="00D72B64"/>
    <w:rsid w:val="00D759A4"/>
    <w:rsid w:val="00D75F07"/>
    <w:rsid w:val="00D7751D"/>
    <w:rsid w:val="00D81E77"/>
    <w:rsid w:val="00D86C50"/>
    <w:rsid w:val="00DC10FA"/>
    <w:rsid w:val="00DC166A"/>
    <w:rsid w:val="00DC51AB"/>
    <w:rsid w:val="00DE2A62"/>
    <w:rsid w:val="00DE429B"/>
    <w:rsid w:val="00DE4918"/>
    <w:rsid w:val="00DE5783"/>
    <w:rsid w:val="00DF5002"/>
    <w:rsid w:val="00DF6F06"/>
    <w:rsid w:val="00DF7CF6"/>
    <w:rsid w:val="00E00802"/>
    <w:rsid w:val="00E02E15"/>
    <w:rsid w:val="00E055D8"/>
    <w:rsid w:val="00E07768"/>
    <w:rsid w:val="00E12879"/>
    <w:rsid w:val="00E165A3"/>
    <w:rsid w:val="00E2315E"/>
    <w:rsid w:val="00E35CD4"/>
    <w:rsid w:val="00E44FD0"/>
    <w:rsid w:val="00E47A00"/>
    <w:rsid w:val="00E92155"/>
    <w:rsid w:val="00E94DEF"/>
    <w:rsid w:val="00EA3A52"/>
    <w:rsid w:val="00EB7AED"/>
    <w:rsid w:val="00ED3AA0"/>
    <w:rsid w:val="00ED5B19"/>
    <w:rsid w:val="00EE2D1F"/>
    <w:rsid w:val="00EF1CED"/>
    <w:rsid w:val="00EF634C"/>
    <w:rsid w:val="00F02A57"/>
    <w:rsid w:val="00F06DFA"/>
    <w:rsid w:val="00F07978"/>
    <w:rsid w:val="00F17F0E"/>
    <w:rsid w:val="00F30EF3"/>
    <w:rsid w:val="00F33797"/>
    <w:rsid w:val="00F41DC1"/>
    <w:rsid w:val="00F5735B"/>
    <w:rsid w:val="00F628A1"/>
    <w:rsid w:val="00F66B11"/>
    <w:rsid w:val="00F7660D"/>
    <w:rsid w:val="00F83D32"/>
    <w:rsid w:val="00FC062E"/>
    <w:rsid w:val="00FC1007"/>
    <w:rsid w:val="00FC3DB4"/>
    <w:rsid w:val="00FD10D0"/>
    <w:rsid w:val="00FD3872"/>
    <w:rsid w:val="00FD3B1D"/>
    <w:rsid w:val="00FF1E1F"/>
    <w:rsid w:val="0E7C74B1"/>
    <w:rsid w:val="0EAB6E36"/>
    <w:rsid w:val="49C425C9"/>
    <w:rsid w:val="4ACE0AE6"/>
    <w:rsid w:val="68F0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sr-Latn-CS" w:eastAsia="en-US" w:bidi="ar-SA"/>
    </w:rPr>
  </w:style>
  <w:style w:type="paragraph" w:styleId="2">
    <w:name w:val="heading 2"/>
    <w:basedOn w:val="1"/>
    <w:link w:val="13"/>
    <w:qFormat/>
    <w:uiPriority w:val="9"/>
    <w:pPr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80"/>
        <w:tab w:val="right" w:pos="9360"/>
      </w:tabs>
    </w:pPr>
  </w:style>
  <w:style w:type="paragraph" w:styleId="7">
    <w:name w:val="header"/>
    <w:basedOn w:val="1"/>
    <w:link w:val="10"/>
    <w:unhideWhenUsed/>
    <w:qFormat/>
    <w:uiPriority w:val="99"/>
    <w:pPr>
      <w:tabs>
        <w:tab w:val="center" w:pos="4680"/>
        <w:tab w:val="right" w:pos="9360"/>
      </w:tabs>
    </w:pPr>
  </w:style>
  <w:style w:type="table" w:styleId="8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er Char"/>
    <w:basedOn w:val="3"/>
    <w:link w:val="7"/>
    <w:qFormat/>
    <w:uiPriority w:val="99"/>
    <w:rPr>
      <w:sz w:val="24"/>
      <w:szCs w:val="24"/>
      <w:lang w:val="sr-Latn-CS"/>
    </w:rPr>
  </w:style>
  <w:style w:type="character" w:customStyle="1" w:styleId="11">
    <w:name w:val="Footer Char"/>
    <w:basedOn w:val="3"/>
    <w:link w:val="6"/>
    <w:qFormat/>
    <w:uiPriority w:val="99"/>
    <w:rPr>
      <w:sz w:val="24"/>
      <w:szCs w:val="24"/>
      <w:lang w:val="sr-Latn-CS"/>
    </w:rPr>
  </w:style>
  <w:style w:type="character" w:customStyle="1" w:styleId="12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  <w:lang w:val="sr-Latn-CS"/>
    </w:rPr>
  </w:style>
  <w:style w:type="character" w:customStyle="1" w:styleId="13">
    <w:name w:val="Heading 2 Char"/>
    <w:basedOn w:val="3"/>
    <w:link w:val="2"/>
    <w:qFormat/>
    <w:uiPriority w:val="9"/>
    <w:rPr>
      <w:b/>
      <w:bCs/>
      <w:sz w:val="36"/>
      <w:szCs w:val="36"/>
    </w:rPr>
  </w:style>
  <w:style w:type="paragraph" w:styleId="14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sr-Latn-CS" w:eastAsia="en-US" w:bidi="ar-SA"/>
    </w:rPr>
  </w:style>
  <w:style w:type="character" w:customStyle="1" w:styleId="15">
    <w:name w:val="tlid-translation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E8EEB-3B4F-4EFD-BEE1-AFF79569F8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831</Words>
  <Characters>4411</Characters>
  <Lines>44</Lines>
  <Paragraphs>12</Paragraphs>
  <TotalTime>1</TotalTime>
  <ScaleCrop>false</ScaleCrop>
  <LinksUpToDate>false</LinksUpToDate>
  <CharactersWithSpaces>5925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2026-09-22T08:55:00Z</dcterms:created>
  <dc:creator>r.solevic</dc:creator>
  <cp:lastModifiedBy>Sanja Radojevic</cp:lastModifiedBy>
  <cp:lastPrinted>2026-09-21T10:49:00Z</cp:lastPrinted>
  <dcterms:modified xsi:type="dcterms:W3CDTF">2026-09-22T09:05:27Z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eyJoZGlkIjoiMjhlOGI0ZTUxZTY3MmIyZjI4NTFlNjBjMTAwYWUxNjYiLCJ1c2VySWQiOiIzNzI4NzM1MzEzMDI3In0=</vt:lpwstr>
  </property>
  <property fmtid="{D5CDD505-2E9C-101B-9397-08002B2CF9AE}" pid="3" name="KSOProductBuildVer">
    <vt:lpwstr>1033-12.1.0.28485</vt:lpwstr>
  </property>
  <property fmtid="{D5CDD505-2E9C-101B-9397-08002B2CF9AE}" pid="4" name="ICV">
    <vt:lpwstr>8E45099B239B46BD9490031EF6B10251_13</vt:lpwstr>
  </property>
</Properties>
</file>