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D565C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r-Cyrl-CS"/>
        </w:rPr>
      </w:pPr>
    </w:p>
    <w:p w:rsidR="00AD565C" w:rsidRPr="00AD565C" w:rsidRDefault="00AD565C" w:rsidP="00F25E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На основу члана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14,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чл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ана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5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члана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21.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Закона о јединственом бирачком списку (''Службени гласник Републике Србије",бр.104/2009 и 99/2011) и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тачке 9. 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10.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Упутства за спровођење Закона о јединственом бирачком списку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(''Службени гласник Републике Србије", број 15/12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88/18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пштинска управа 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ИЗЛАЖЕ НА УВИД 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ДЕО ЈЕДИНСТВЕНОГ БИРАЧКОГ СПИСКА ЗА ПОДРУЧЈЕ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7C8A">
        <w:rPr>
          <w:rFonts w:ascii="Times New Roman" w:hAnsi="Times New Roman" w:cs="Times New Roman"/>
          <w:b/>
          <w:sz w:val="24"/>
          <w:szCs w:val="24"/>
        </w:rPr>
        <w:t>           </w:t>
      </w:r>
      <w:r w:rsidRPr="00847C8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Медвеђа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изложен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пш</w:t>
      </w:r>
      <w:r w:rsidR="00DC79F4" w:rsidRPr="00847C8A">
        <w:rPr>
          <w:rFonts w:ascii="Times New Roman" w:hAnsi="Times New Roman" w:cs="Times New Roman"/>
          <w:sz w:val="24"/>
          <w:szCs w:val="24"/>
        </w:rPr>
        <w:t>тинске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Медвеђа, ул.Краља Милана бр.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9F4" w:rsidRPr="00847C8A">
        <w:rPr>
          <w:rFonts w:ascii="Times New Roman" w:hAnsi="Times New Roman" w:cs="Times New Roman"/>
          <w:sz w:val="24"/>
          <w:szCs w:val="24"/>
        </w:rPr>
        <w:t>48 ,</w:t>
      </w:r>
      <w:proofErr w:type="gram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="00575B78" w:rsidRPr="00847C8A">
        <w:rPr>
          <w:rFonts w:ascii="Times New Roman" w:hAnsi="Times New Roman" w:cs="Times New Roman"/>
          <w:sz w:val="24"/>
          <w:szCs w:val="24"/>
        </w:rPr>
        <w:t>приземљ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у у 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канцелариј</w:t>
      </w:r>
      <w:proofErr w:type="spellEnd"/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C79F4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C79F4" w:rsidRPr="00847C8A">
        <w:rPr>
          <w:rFonts w:ascii="Times New Roman" w:hAnsi="Times New Roman" w:cs="Times New Roman"/>
          <w:sz w:val="24"/>
          <w:szCs w:val="24"/>
        </w:rPr>
        <w:t xml:space="preserve"> 2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EB2" w:rsidRPr="00847C8A" w:rsidRDefault="00DC79F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1274" w:rsidRPr="00847C8A">
        <w:rPr>
          <w:rFonts w:ascii="Times New Roman" w:hAnsi="Times New Roman" w:cs="Times New Roman"/>
          <w:sz w:val="24"/>
          <w:szCs w:val="24"/>
        </w:rPr>
        <w:t>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тачни.</w:t>
      </w:r>
      <w:proofErr w:type="gramEnd"/>
    </w:p>
    <w:p w:rsidR="000C1274" w:rsidRPr="00847C8A" w:rsidRDefault="000C127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 на територији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Медвеђа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900">
        <w:rPr>
          <w:rFonts w:ascii="Times New Roman" w:hAnsi="Times New Roman" w:cs="Times New Roman"/>
          <w:sz w:val="24"/>
          <w:szCs w:val="24"/>
        </w:rPr>
        <w:t>O</w:t>
      </w:r>
      <w:r w:rsidRPr="00847C8A">
        <w:rPr>
          <w:rFonts w:ascii="Times New Roman" w:hAnsi="Times New Roman" w:cs="Times New Roman"/>
          <w:sz w:val="24"/>
          <w:szCs w:val="24"/>
        </w:rPr>
        <w:t>пштинској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07 до 15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>,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</w:t>
      </w:r>
      <w:r w:rsidR="00EB7EB2" w:rsidRPr="00847C8A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F87EC2" w:rsidRPr="00F87E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F87EC2" w:rsidRPr="00F87EC2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="00F87EC2" w:rsidRPr="00F87EC2">
        <w:rPr>
          <w:rFonts w:ascii="Times New Roman" w:hAnsi="Times New Roman" w:cs="Times New Roman"/>
          <w:sz w:val="24"/>
          <w:szCs w:val="24"/>
        </w:rPr>
        <w:t xml:space="preserve"> 2023.године 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до 24,00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</w:p>
    <w:p w:rsidR="00EB7EB2" w:rsidRPr="00847C8A" w:rsidRDefault="00EB7EB2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</w:t>
      </w:r>
      <w:r w:rsidR="00F87EC2">
        <w:rPr>
          <w:rFonts w:ascii="Times New Roman" w:hAnsi="Times New Roman" w:cs="Times New Roman"/>
          <w:sz w:val="24"/>
          <w:szCs w:val="24"/>
        </w:rPr>
        <w:t>кључења</w:t>
      </w:r>
      <w:proofErr w:type="spellEnd"/>
      <w:r w:rsidR="00F8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C2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="00F87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EC2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proofErr w:type="gramStart"/>
      <w:r w:rsidR="00F87EC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87EC2"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End"/>
      <w:r w:rsidR="00F87EC2">
        <w:rPr>
          <w:rFonts w:ascii="Times New Roman" w:hAnsi="Times New Roman" w:cs="Times New Roman"/>
          <w:sz w:val="24"/>
          <w:szCs w:val="24"/>
        </w:rPr>
        <w:t xml:space="preserve"> до</w:t>
      </w:r>
      <w:r w:rsidR="00F87EC2" w:rsidRPr="00F87EC2">
        <w:rPr>
          <w:rFonts w:ascii="Times New Roman" w:hAnsi="Times New Roman" w:cs="Times New Roman"/>
          <w:sz w:val="24"/>
          <w:szCs w:val="24"/>
          <w:lang w:val="sr-Cyrl-RS"/>
        </w:rPr>
        <w:t xml:space="preserve"> 13. децембра 2023. године у 24,00 часа,</w:t>
      </w:r>
      <w:r w:rsidRPr="00847C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7C8A"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</w:t>
      </w:r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и локалне самоуправе </w:t>
      </w:r>
      <w:r w:rsidR="00D429F3" w:rsidRPr="00847C8A">
        <w:rPr>
          <w:rFonts w:ascii="Times New Roman" w:hAnsi="Times New Roman" w:cs="Times New Roman"/>
          <w:sz w:val="24"/>
          <w:szCs w:val="24"/>
        </w:rPr>
        <w:t xml:space="preserve">које и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>.</w:t>
      </w:r>
    </w:p>
    <w:p w:rsidR="00847C8A" w:rsidRPr="00847C8A" w:rsidRDefault="000C1274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RS"/>
        </w:rPr>
      </w:pPr>
      <w:r w:rsidRPr="00847C8A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proofErr w:type="spellStart"/>
      <w:proofErr w:type="gram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Грађани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могу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од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момента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расписивања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избора за одборнике Скупштине општине Медвеђа на основу Одлуке о расп</w:t>
      </w:r>
      <w:r w:rsidR="00B43CC8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сивању избора за одборни</w:t>
      </w:r>
      <w:r w:rsidR="00B43CC8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ке скупштина градова и скупштина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општина у Републици Србији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председника Народне скупштине Републике Србије 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>01 бр.</w:t>
      </w:r>
      <w:proofErr w:type="gramEnd"/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 xml:space="preserve"> 013-2</w:t>
      </w:r>
      <w:r w:rsidR="00952900" w:rsidRPr="00952900">
        <w:rPr>
          <w:rFonts w:ascii="Times New Roman" w:eastAsia="Times New Roman" w:hAnsi="Times New Roman"/>
          <w:sz w:val="24"/>
          <w:szCs w:val="24"/>
        </w:rPr>
        <w:t>08</w:t>
      </w:r>
      <w:r w:rsidR="00952900" w:rsidRPr="00952900">
        <w:rPr>
          <w:rFonts w:ascii="Times New Roman" w:eastAsia="Times New Roman" w:hAnsi="Times New Roman"/>
          <w:sz w:val="24"/>
          <w:szCs w:val="24"/>
          <w:lang w:val="sr-Cyrl-RS"/>
        </w:rPr>
        <w:t>8/2</w:t>
      </w:r>
      <w:r w:rsidR="00952900" w:rsidRPr="00952900">
        <w:rPr>
          <w:rFonts w:ascii="Times New Roman" w:eastAsia="Times New Roman" w:hAnsi="Times New Roman"/>
          <w:sz w:val="24"/>
          <w:szCs w:val="24"/>
        </w:rPr>
        <w:t>3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 xml:space="preserve"> од </w:t>
      </w:r>
      <w:r w:rsidR="00952900" w:rsidRPr="00952900">
        <w:rPr>
          <w:rFonts w:ascii="Times New Roman" w:eastAsia="Times New Roman" w:hAnsi="Times New Roman"/>
          <w:sz w:val="24"/>
          <w:szCs w:val="24"/>
        </w:rPr>
        <w:t>1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952900" w:rsidRPr="00952900">
        <w:rPr>
          <w:rFonts w:ascii="Times New Roman" w:eastAsia="Times New Roman" w:hAnsi="Times New Roman"/>
          <w:sz w:val="24"/>
          <w:szCs w:val="24"/>
        </w:rPr>
        <w:t>11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>.202</w:t>
      </w:r>
      <w:r w:rsidR="00952900" w:rsidRPr="00952900">
        <w:rPr>
          <w:rFonts w:ascii="Times New Roman" w:eastAsia="Times New Roman" w:hAnsi="Times New Roman"/>
          <w:sz w:val="24"/>
          <w:szCs w:val="24"/>
        </w:rPr>
        <w:t>3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RS"/>
        </w:rPr>
        <w:t>. године</w:t>
      </w:r>
      <w:r w:rsidR="00575B78" w:rsidRPr="00952900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до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најкасније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пет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дана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пре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закључења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односно до </w:t>
      </w:r>
      <w:r w:rsidR="00952900" w:rsidRPr="0095290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26.новембра  2023.године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поднети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захтев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да се у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упише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да ће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предстојећ</w:t>
      </w:r>
      <w:proofErr w:type="spellEnd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м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изборима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гласати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месту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боравишта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територији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Медвеђа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 да се изврши увид, и поднесе захтев за упис, брисање, измену и допуну или исправку бирачког списка.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Право на увид и на подношење захтева за промене у бирачком списку има и подносилац изборне листе од проглашења изборне листе до </w:t>
      </w:r>
      <w:r w:rsidR="00F87EC2" w:rsidRPr="00F87EC2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1. децембра 2023. године у 24,00 часова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</w:t>
      </w:r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поступку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овлашћено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за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ажурирање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за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пружање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подршке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општинске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дужни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су да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ступају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складу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са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законом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који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се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уређује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заштита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личности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може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се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извршити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електронским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путем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званичној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интернет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т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раници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Министарства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државне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локалне самоуправе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hyperlink r:id="rId6" w:history="1">
        <w:r w:rsidR="00C90CC5" w:rsidRPr="00847C8A">
          <w:rPr>
            <w:rStyle w:val="Hyperlink"/>
            <w:sz w:val="24"/>
            <w:szCs w:val="24"/>
          </w:rPr>
          <w:t>https://upit.birackispisak.gov.rs/</w:t>
        </w:r>
      </w:hyperlink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уношењем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тка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матичном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броју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D565C" w:rsidRPr="00EB7EB2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>
        <w:rPr>
          <w:rFonts w:ascii="Times New Roman" w:eastAsia="Times New Roman" w:hAnsi="Times New Roman"/>
          <w:color w:val="353535"/>
          <w:sz w:val="24"/>
          <w:szCs w:val="24"/>
        </w:rPr>
        <w:t>ОПШТИНСКА УПРАВА ОПШТИНЕ МЕДВЕЂА</w:t>
      </w:r>
    </w:p>
    <w:p w:rsidR="00AD565C" w:rsidRPr="00952900" w:rsidRDefault="00AD565C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52900">
        <w:rPr>
          <w:rFonts w:ascii="Times New Roman" w:eastAsia="Times New Roman" w:hAnsi="Times New Roman"/>
          <w:sz w:val="24"/>
          <w:szCs w:val="24"/>
          <w:lang w:val="sr-Cyrl-CS"/>
        </w:rPr>
        <w:t>Број :01</w:t>
      </w:r>
      <w:r w:rsidR="00847C8A" w:rsidRPr="00952900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952900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2714DB">
        <w:rPr>
          <w:rFonts w:ascii="Times New Roman" w:eastAsia="Times New Roman" w:hAnsi="Times New Roman"/>
          <w:sz w:val="24"/>
          <w:szCs w:val="24"/>
        </w:rPr>
        <w:t>5</w:t>
      </w:r>
      <w:r w:rsidR="00691909" w:rsidRPr="00952900">
        <w:rPr>
          <w:rFonts w:ascii="Times New Roman" w:eastAsia="Times New Roman" w:hAnsi="Times New Roman"/>
          <w:sz w:val="24"/>
          <w:szCs w:val="24"/>
          <w:lang w:val="sr-Cyrl-CS"/>
        </w:rPr>
        <w:t>/202</w:t>
      </w:r>
      <w:r w:rsidR="00F87EC2" w:rsidRPr="00952900">
        <w:rPr>
          <w:rFonts w:ascii="Times New Roman" w:eastAsia="Times New Roman" w:hAnsi="Times New Roman"/>
          <w:sz w:val="24"/>
          <w:szCs w:val="24"/>
          <w:lang w:val="sr-Cyrl-CS"/>
        </w:rPr>
        <w:t>3</w:t>
      </w:r>
    </w:p>
    <w:p w:rsidR="00AD565C" w:rsidRPr="00AD565C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Медвеђа</w:t>
      </w:r>
      <w:r w:rsidR="00AD565C"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F87EC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2. новембра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202</w:t>
      </w:r>
      <w:r w:rsidR="00F87EC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.године</w:t>
      </w:r>
    </w:p>
    <w:p w:rsidR="00F25E11" w:rsidRPr="00EB7EB2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</w:t>
      </w:r>
    </w:p>
    <w:p w:rsidR="00AD565C" w:rsidRPr="00F25E11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 xml:space="preserve">НАЧЕЛНИК 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ОПШТИНСКЕ УПРАВЕ</w:t>
      </w:r>
    </w:p>
    <w:p w:rsidR="00AD565C" w:rsidRPr="00AD565C" w:rsidRDefault="00AD565C" w:rsidP="00EB7EB2">
      <w:pPr>
        <w:shd w:val="clear" w:color="auto" w:fill="FFFFFF"/>
        <w:spacing w:after="0" w:line="240" w:lineRule="atLeast"/>
        <w:rPr>
          <w:rFonts w:ascii="Times New Roman" w:hAnsi="Times New Roman"/>
          <w:lang w:val="sr-Cyrl-CS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="00F25E11"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 w:rsidR="00575B78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Све</w:t>
      </w:r>
      <w:r w:rsidR="00691909"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тлана Тодоровић</w:t>
      </w:r>
    </w:p>
    <w:p w:rsidR="00417BF2" w:rsidRDefault="00AE35ED">
      <w:pPr>
        <w:rPr>
          <w:rFonts w:ascii="Times New Roman" w:hAnsi="Times New Roman"/>
        </w:rPr>
      </w:pPr>
    </w:p>
    <w:p w:rsidR="00AE35ED" w:rsidRDefault="00AE35ED">
      <w:pPr>
        <w:rPr>
          <w:rFonts w:ascii="Times New Roman" w:hAnsi="Times New Roman"/>
        </w:rPr>
      </w:pPr>
    </w:p>
    <w:p w:rsidR="00AE35ED" w:rsidRDefault="00AE35ED" w:rsidP="00AE35ED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lastRenderedPageBreak/>
        <w:t>Në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ë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14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15.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21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Ligjit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(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Gazeta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z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yrtare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Republikës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Serbisë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, nr. 104/2009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99/2011)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pikat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9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10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Udhëzimit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Zbatimin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Ligjit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(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Gazeta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Zyrtare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Republikës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Serbisë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”,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numër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15/12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88/18),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Administrata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Komunale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Komunës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Medvegjës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.</w:t>
      </w:r>
    </w:p>
    <w:p w:rsidR="00AE35ED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</w:p>
    <w:p w:rsidR="00AE35ED" w:rsidRPr="007D716C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EKSPOZ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OHET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NË QASJE</w:t>
      </w:r>
    </w:p>
    <w:p w:rsidR="00AE35ED" w:rsidRPr="0097479E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PJES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 xml:space="preserve">A 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REGJISTRIT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UNI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K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ZGJEDHOR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PËR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ZONËN E</w:t>
      </w:r>
    </w:p>
    <w:p w:rsidR="00AE35ED" w:rsidRPr="00AD565C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KOMUN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ËS SË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MEDVEGJËS</w:t>
      </w:r>
    </w:p>
    <w:p w:rsidR="00AE35ED" w:rsidRPr="00847C8A" w:rsidRDefault="00AE35ED" w:rsidP="00AE35E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E35ED" w:rsidRPr="000D395C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Pjesa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është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vendosur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selinë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</w:t>
      </w:r>
      <w:r>
        <w:rPr>
          <w:rFonts w:ascii="Times New Roman" w:eastAsiaTheme="minorHAnsi" w:hAnsi="Times New Roman"/>
          <w:sz w:val="24"/>
          <w:szCs w:val="24"/>
          <w:lang w:val="en-GB"/>
        </w:rPr>
        <w:t>omunës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rruga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Kral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>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Mil</w:t>
      </w:r>
      <w:r>
        <w:rPr>
          <w:rFonts w:ascii="Times New Roman" w:eastAsiaTheme="minorHAnsi" w:hAnsi="Times New Roman"/>
          <w:sz w:val="24"/>
          <w:szCs w:val="24"/>
          <w:lang w:val="en-GB"/>
        </w:rPr>
        <w:t>l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>ana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nr.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48, ne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katin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perdhe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zyres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nr 2.</w:t>
      </w:r>
    </w:p>
    <w:p w:rsidR="00AE35ED" w:rsidRPr="000D395C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Qasja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pjes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bëhet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përmes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pajisjeve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kompjuterike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duke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futur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numrin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pesonal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identitetit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kontrolluar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nëse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shtetasi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është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regjistruar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a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janë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dhënat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futura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sakta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.</w:t>
      </w:r>
    </w:p>
    <w:p w:rsidR="00AE35ED" w:rsidRPr="000D395C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Qytetarët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me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vendbanim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mund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pjesës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07:00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15:00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çdo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ditë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pune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jo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data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mbylljes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datën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24,00.</w:t>
      </w:r>
    </w:p>
    <w:p w:rsidR="00AE35ED" w:rsidRPr="000D395C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Pas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përfundimit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,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mesnatë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dorëzohen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apo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drejtpërdrejt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Ministrisë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Shtetërore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Vetëqeverisjes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Lokale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cila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vendos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.</w:t>
      </w:r>
    </w:p>
    <w:p w:rsidR="00AE35ED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Qytetarët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munden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momenti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shpalljes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këshilltarë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bazë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shpalljen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këshilltarë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Republikën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Serbisë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Presidentit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Kombëtar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Republik</w:t>
      </w:r>
      <w:r>
        <w:rPr>
          <w:rFonts w:ascii="Times New Roman" w:eastAsiaTheme="minorHAnsi" w:hAnsi="Times New Roman"/>
          <w:sz w:val="24"/>
          <w:szCs w:val="24"/>
          <w:lang w:val="en-GB"/>
        </w:rPr>
        <w:t>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Serbisë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01 nr. </w:t>
      </w:r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013-2088/23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nëntor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2023.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jo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ditë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mbylljes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26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nëntor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shënuar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informacionin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ardhshme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do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votojnë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sipas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vendbanimit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tyre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bëjë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inspektim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regjistrim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fshirje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korrigjim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Drejtë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qasje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</w:t>
      </w:r>
      <w:r>
        <w:rPr>
          <w:rFonts w:ascii="Times New Roman" w:eastAsiaTheme="minorHAnsi" w:hAnsi="Times New Roman"/>
          <w:sz w:val="24"/>
          <w:szCs w:val="24"/>
          <w:lang w:val="en-GB"/>
        </w:rPr>
        <w:t>itjen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e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r>
        <w:rPr>
          <w:rFonts w:ascii="Times New Roman" w:eastAsiaTheme="minorHAnsi" w:hAnsi="Times New Roman"/>
          <w:sz w:val="24"/>
          <w:szCs w:val="24"/>
          <w:lang w:val="en-GB"/>
        </w:rPr>
        <w:t>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regjistrin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gjithashtu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edhe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paraqitësi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regjistirt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momenti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shpalljes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24</w:t>
      </w:r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,00</w:t>
      </w:r>
      <w:proofErr w:type="gramEnd"/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</w:p>
    <w:p w:rsidR="00AE35ED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proofErr w:type="gram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procesin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kontrollit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zgjedhor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personi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i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autorizuar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përditësimin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personi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që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ofron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mbështetje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administratën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komunale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janë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obliguar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veprojnë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përputhje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me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ligjin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që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rregullon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mbrojtjen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dhënave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</w:p>
    <w:p w:rsidR="00AE35ED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Qasje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zgjedhor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mund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bëhet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edhe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mënyrë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elektronike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faqen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zyrtare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Ministrisë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Administratës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Shtetërore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Vetëqeverisjes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Lokale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https://upit.birackispisak.gov.rs/, duke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futur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dhëna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</w:rPr>
        <w:t>e</w:t>
      </w:r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numri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identitetit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shtetasve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E35ED" w:rsidRDefault="00AE35ED" w:rsidP="00AE35ED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</w:p>
    <w:p w:rsidR="00AE35ED" w:rsidRPr="001D7EC3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ADMINISTRATA KOMUNALE E KOMUNËS SË MEDVEGJËS</w:t>
      </w:r>
    </w:p>
    <w:p w:rsidR="00AE35ED" w:rsidRPr="001D7EC3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Numri</w:t>
      </w:r>
      <w:proofErr w:type="spellEnd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: 013- 5/2023</w:t>
      </w:r>
    </w:p>
    <w:p w:rsidR="00AE35ED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proofErr w:type="gramStart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Medvegjë</w:t>
      </w:r>
      <w:proofErr w:type="spellEnd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, 02.</w:t>
      </w:r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nëntor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viti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2023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E35ED" w:rsidRPr="00EB7EB2" w:rsidRDefault="00AE35ED" w:rsidP="00AE35E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</w:p>
    <w:p w:rsidR="00AE35ED" w:rsidRPr="001D7EC3" w:rsidRDefault="00AE35ED" w:rsidP="00AE35E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lang w:val="sq-AL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</w:t>
      </w:r>
      <w:r w:rsidRPr="001D7EC3">
        <w:rPr>
          <w:rFonts w:ascii="Times New Roman" w:eastAsia="Times New Roman" w:hAnsi="Times New Roman"/>
          <w:bCs/>
          <w:color w:val="353535"/>
          <w:lang w:val="sq-AL"/>
        </w:rPr>
        <w:t>KRYESHEF I ADMINISTRATËS KOMUNA</w:t>
      </w:r>
      <w:r>
        <w:rPr>
          <w:rFonts w:ascii="Times New Roman" w:eastAsia="Times New Roman" w:hAnsi="Times New Roman"/>
          <w:bCs/>
          <w:color w:val="353535"/>
          <w:lang w:val="sq-AL"/>
        </w:rPr>
        <w:t>LE</w:t>
      </w:r>
    </w:p>
    <w:p w:rsidR="00AE35ED" w:rsidRPr="001D7EC3" w:rsidRDefault="00AE35ED" w:rsidP="00AE35ED">
      <w:pPr>
        <w:shd w:val="clear" w:color="auto" w:fill="FFFFFF"/>
        <w:spacing w:after="0" w:line="240" w:lineRule="atLeast"/>
        <w:rPr>
          <w:rFonts w:ascii="Times New Roman" w:hAnsi="Times New Roman"/>
          <w:lang w:val="sq-AL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Cs/>
          <w:color w:val="353535"/>
          <w:sz w:val="24"/>
          <w:szCs w:val="24"/>
          <w:lang w:val="sq-AL"/>
        </w:rPr>
        <w:t>Svetllana Todoroviq</w:t>
      </w:r>
    </w:p>
    <w:p w:rsidR="00AE35ED" w:rsidRPr="00691909" w:rsidRDefault="00AE35ED" w:rsidP="00AE35ED">
      <w:pPr>
        <w:rPr>
          <w:rFonts w:ascii="Times New Roman" w:hAnsi="Times New Roman"/>
        </w:rPr>
      </w:pPr>
    </w:p>
    <w:p w:rsidR="00AE35ED" w:rsidRPr="00691909" w:rsidRDefault="00AE35ED">
      <w:pPr>
        <w:rPr>
          <w:rFonts w:ascii="Times New Roman" w:hAnsi="Times New Roman"/>
        </w:rPr>
      </w:pPr>
      <w:bookmarkStart w:id="0" w:name="_GoBack"/>
      <w:bookmarkEnd w:id="0"/>
    </w:p>
    <w:sectPr w:rsidR="00AE35ED" w:rsidRPr="00691909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C"/>
    <w:rsid w:val="000040FD"/>
    <w:rsid w:val="000433F0"/>
    <w:rsid w:val="000C1274"/>
    <w:rsid w:val="000E18B7"/>
    <w:rsid w:val="00150176"/>
    <w:rsid w:val="001C582B"/>
    <w:rsid w:val="002102DC"/>
    <w:rsid w:val="00234A49"/>
    <w:rsid w:val="002622C6"/>
    <w:rsid w:val="002714DB"/>
    <w:rsid w:val="00276BD1"/>
    <w:rsid w:val="002A68D5"/>
    <w:rsid w:val="003A5282"/>
    <w:rsid w:val="004A12AD"/>
    <w:rsid w:val="00550873"/>
    <w:rsid w:val="005643CC"/>
    <w:rsid w:val="00575B78"/>
    <w:rsid w:val="005C0AA5"/>
    <w:rsid w:val="00636FE1"/>
    <w:rsid w:val="00691909"/>
    <w:rsid w:val="006B27B3"/>
    <w:rsid w:val="0073266F"/>
    <w:rsid w:val="00847C8A"/>
    <w:rsid w:val="008C26F5"/>
    <w:rsid w:val="00952900"/>
    <w:rsid w:val="00963167"/>
    <w:rsid w:val="00A64C2A"/>
    <w:rsid w:val="00AD565C"/>
    <w:rsid w:val="00AE35ED"/>
    <w:rsid w:val="00B43CC8"/>
    <w:rsid w:val="00C27743"/>
    <w:rsid w:val="00C90CC5"/>
    <w:rsid w:val="00D429F3"/>
    <w:rsid w:val="00DC79F4"/>
    <w:rsid w:val="00E400D2"/>
    <w:rsid w:val="00EB7EB2"/>
    <w:rsid w:val="00F00BA6"/>
    <w:rsid w:val="00F25E11"/>
    <w:rsid w:val="00F41B41"/>
    <w:rsid w:val="00F87EC2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it.birackispisak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nacelnik</cp:lastModifiedBy>
  <cp:revision>2</cp:revision>
  <cp:lastPrinted>2023-11-02T09:21:00Z</cp:lastPrinted>
  <dcterms:created xsi:type="dcterms:W3CDTF">2023-11-02T13:42:00Z</dcterms:created>
  <dcterms:modified xsi:type="dcterms:W3CDTF">2023-11-02T13:42:00Z</dcterms:modified>
</cp:coreProperties>
</file>