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BF" w:rsidRDefault="00AA27BF" w:rsidP="00AA27BF">
      <w:pPr>
        <w:spacing w:before="0"/>
        <w:ind w:firstLine="708"/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Latn-RS"/>
        </w:rPr>
        <w:t xml:space="preserve">а основу члана 32. </w:t>
      </w:r>
      <w:r>
        <w:rPr>
          <w:sz w:val="24"/>
          <w:szCs w:val="24"/>
          <w:lang w:val="ru-RU"/>
        </w:rPr>
        <w:t xml:space="preserve">став 1. тачка 6. </w:t>
      </w:r>
      <w:r>
        <w:rPr>
          <w:sz w:val="24"/>
          <w:szCs w:val="24"/>
          <w:lang w:val="sr-Latn-RS"/>
        </w:rPr>
        <w:t xml:space="preserve"> Закона о локалној самоуправи (''Службени гласник Републике Србије'', </w:t>
      </w:r>
      <w:r>
        <w:rPr>
          <w:sz w:val="24"/>
          <w:szCs w:val="24"/>
          <w:lang w:val="sr-Cyrl-CS"/>
        </w:rPr>
        <w:t>бр.129/07, 83/2014-др.закон, 101/2016 – др. Закон и 47/2018</w:t>
      </w:r>
      <w:r>
        <w:rPr>
          <w:sz w:val="24"/>
          <w:szCs w:val="24"/>
          <w:lang w:val="sr-Latn-RS"/>
        </w:rPr>
        <w:t>),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 xml:space="preserve">члана 189. став 2. тачке 5. Закона о основама система образовања и васпитања (Службени гласник РС'', бр.88/2017 27/2018 – др.закон, 10/2019, 27/2018 – др.закон и 6/2020) 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члана 4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Latn-RS"/>
        </w:rPr>
        <w:t>. Статута општине Медвеђа (Службени гласник града Лесковца бр.9/2019),</w:t>
      </w:r>
      <w:r w:rsidRPr="00AA27B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Скупштина општи</w:t>
      </w:r>
      <w:r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Latn-RS"/>
        </w:rPr>
        <w:t>е Медвеђа</w:t>
      </w:r>
      <w:r>
        <w:rPr>
          <w:sz w:val="24"/>
          <w:szCs w:val="24"/>
          <w:lang w:val="sr-Cyrl-RS"/>
        </w:rPr>
        <w:t xml:space="preserve"> на седници одржаној 19. маја 2021. године, </w:t>
      </w:r>
      <w:r>
        <w:rPr>
          <w:sz w:val="24"/>
          <w:szCs w:val="24"/>
          <w:lang w:val="sr-Latn-RS"/>
        </w:rPr>
        <w:t xml:space="preserve"> дон</w:t>
      </w:r>
      <w:r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Latn-RS"/>
        </w:rPr>
        <w:t>с</w:t>
      </w:r>
      <w:r>
        <w:rPr>
          <w:sz w:val="24"/>
          <w:szCs w:val="24"/>
          <w:lang w:val="sr-Cyrl-RS"/>
        </w:rPr>
        <w:t>и,</w:t>
      </w:r>
    </w:p>
    <w:p w:rsidR="00AA27BF" w:rsidRDefault="00AA27BF" w:rsidP="00AA27BF">
      <w:pPr>
        <w:spacing w:before="0"/>
        <w:rPr>
          <w:rFonts w:ascii="Trebuchet MS" w:hAnsi="Trebuchet MS"/>
          <w:sz w:val="24"/>
          <w:szCs w:val="24"/>
          <w:lang w:val="sr-Cyrl-CS"/>
        </w:rPr>
      </w:pPr>
    </w:p>
    <w:p w:rsidR="00AA27BF" w:rsidRDefault="00AA27BF" w:rsidP="00AA27BF">
      <w:pPr>
        <w:spacing w:before="0"/>
        <w:rPr>
          <w:sz w:val="24"/>
          <w:szCs w:val="24"/>
          <w:lang w:val="sr-Cyrl-CS"/>
        </w:rPr>
      </w:pPr>
    </w:p>
    <w:p w:rsidR="00AA27BF" w:rsidRDefault="00AA27BF" w:rsidP="00AA27BF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ОДЛУКУ</w:t>
      </w:r>
    </w:p>
    <w:p w:rsidR="00AA27BF" w:rsidRDefault="00AA27BF" w:rsidP="00AA27BF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 ДОПУНИ ОДЛУКЕ О НАКНАДАМА ЗА УЧЕНИКЕ КОЈИ НЕМАЈУ</w:t>
      </w:r>
    </w:p>
    <w:p w:rsidR="00AA27BF" w:rsidRDefault="00AA27BF" w:rsidP="00AA27BF">
      <w:pPr>
        <w:spacing w:before="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ОБЕЗБЕЂЕН ЈАВНИ ПРЕВОЗ </w:t>
      </w:r>
    </w:p>
    <w:p w:rsidR="00AA27BF" w:rsidRDefault="00AA27BF" w:rsidP="00AA27BF">
      <w:pPr>
        <w:spacing w:before="0"/>
        <w:rPr>
          <w:sz w:val="24"/>
          <w:szCs w:val="24"/>
          <w:lang w:val="sr-Cyrl-RS"/>
        </w:rPr>
      </w:pPr>
    </w:p>
    <w:p w:rsidR="00AA27BF" w:rsidRDefault="00AA27BF" w:rsidP="00AA27BF">
      <w:pPr>
        <w:spacing w:before="0"/>
        <w:rPr>
          <w:sz w:val="24"/>
          <w:szCs w:val="24"/>
          <w:lang w:val="sr-Cyrl-RS"/>
        </w:rPr>
      </w:pPr>
    </w:p>
    <w:p w:rsidR="00AA27BF" w:rsidRDefault="00AA27BF" w:rsidP="00AA27BF">
      <w:pPr>
        <w:spacing w:before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Члан 1.</w:t>
      </w:r>
    </w:p>
    <w:p w:rsidR="00AA27BF" w:rsidRDefault="00AA27BF" w:rsidP="00AA27BF">
      <w:pPr>
        <w:spacing w:before="0"/>
        <w:jc w:val="center"/>
        <w:rPr>
          <w:sz w:val="24"/>
          <w:szCs w:val="24"/>
          <w:lang w:val="sr-Cyrl-RS"/>
        </w:rPr>
      </w:pPr>
    </w:p>
    <w:p w:rsidR="00AA27BF" w:rsidRDefault="00AA27BF" w:rsidP="00AA27BF">
      <w:pPr>
        <w:spacing w:before="0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  <w:t>У Одлуци о накнадама за ученике који немају обезбеђен јавни превоз (''Службени гласник града Лесковца'', број 22/2017) у члану 2. после става 1. додаје се став 2. који гласи:</w:t>
      </w:r>
    </w:p>
    <w:p w:rsidR="00AA27BF" w:rsidRDefault="00AA27BF" w:rsidP="00AA27BF">
      <w:pPr>
        <w:spacing w:before="0"/>
        <w:rPr>
          <w:sz w:val="24"/>
          <w:szCs w:val="24"/>
          <w:lang w:val="sr-Latn-RS"/>
        </w:rPr>
      </w:pPr>
    </w:p>
    <w:p w:rsidR="00AA27BF" w:rsidRDefault="00AA27BF" w:rsidP="00AA27BF">
      <w:pPr>
        <w:spacing w:before="0"/>
        <w:ind w:firstLine="708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''Право на накнаду трошкова превоза остварује и родитељ са пребивалиштем на територији друге општине чије дете похађа основну школу или припремни  предшколски програм на територији општине Медвеђа.'' </w:t>
      </w:r>
    </w:p>
    <w:p w:rsidR="00AA27BF" w:rsidRDefault="00AA27BF" w:rsidP="00AA27BF">
      <w:pPr>
        <w:spacing w:before="0"/>
        <w:ind w:firstLine="708"/>
        <w:rPr>
          <w:sz w:val="24"/>
          <w:szCs w:val="24"/>
          <w:lang w:val="sr-Cyrl-RS"/>
        </w:rPr>
      </w:pPr>
    </w:p>
    <w:p w:rsidR="00AA27BF" w:rsidRDefault="00AA27BF" w:rsidP="00AA27BF">
      <w:pPr>
        <w:spacing w:before="0"/>
        <w:ind w:firstLine="708"/>
        <w:rPr>
          <w:sz w:val="24"/>
          <w:szCs w:val="24"/>
          <w:lang w:val="sr-Cyrl-RS"/>
        </w:rPr>
      </w:pPr>
    </w:p>
    <w:p w:rsidR="00AA27BF" w:rsidRDefault="00AA27BF" w:rsidP="00AA27BF">
      <w:pPr>
        <w:spacing w:before="0"/>
        <w:ind w:firstLine="708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Члан 2.</w:t>
      </w:r>
    </w:p>
    <w:p w:rsidR="00AA27BF" w:rsidRDefault="00AA27BF" w:rsidP="00AA27BF">
      <w:pPr>
        <w:spacing w:before="0"/>
        <w:ind w:firstLine="708"/>
        <w:jc w:val="center"/>
        <w:rPr>
          <w:sz w:val="24"/>
          <w:szCs w:val="24"/>
          <w:lang w:val="sr-Cyrl-RS"/>
        </w:rPr>
      </w:pPr>
    </w:p>
    <w:p w:rsidR="00AA27BF" w:rsidRDefault="00AA27BF" w:rsidP="00AA27BF">
      <w:pPr>
        <w:spacing w:before="0"/>
        <w:ind w:firstLine="708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Ова одлука ступа на снагу осмог дана од дана објављивања у ''Службеном гласнику града Лесковца''.</w:t>
      </w:r>
    </w:p>
    <w:p w:rsidR="00AA27BF" w:rsidRDefault="00AA27BF" w:rsidP="00AA27BF">
      <w:pPr>
        <w:spacing w:before="0"/>
        <w:ind w:firstLine="708"/>
        <w:rPr>
          <w:sz w:val="24"/>
          <w:szCs w:val="24"/>
          <w:lang w:val="sr-Cyrl-RS"/>
        </w:rPr>
      </w:pPr>
    </w:p>
    <w:p w:rsidR="00AA27BF" w:rsidRDefault="00AA27BF" w:rsidP="00AA27BF">
      <w:pPr>
        <w:spacing w:before="0"/>
        <w:ind w:firstLine="708"/>
        <w:rPr>
          <w:sz w:val="24"/>
          <w:szCs w:val="24"/>
          <w:lang w:val="sr-Cyrl-RS"/>
        </w:rPr>
      </w:pPr>
    </w:p>
    <w:p w:rsidR="00AA27BF" w:rsidRDefault="00AA27BF" w:rsidP="00AA27BF">
      <w:pPr>
        <w:spacing w:before="0"/>
        <w:ind w:firstLine="708"/>
        <w:rPr>
          <w:sz w:val="24"/>
          <w:szCs w:val="24"/>
          <w:lang w:val="sr-Cyrl-RS"/>
        </w:rPr>
      </w:pPr>
    </w:p>
    <w:p w:rsidR="00AF1E76" w:rsidRPr="004F2A58" w:rsidRDefault="00AF1E76" w:rsidP="00AF1E76">
      <w:pPr>
        <w:tabs>
          <w:tab w:val="left" w:pos="720"/>
        </w:tabs>
        <w:spacing w:before="0" w:after="200" w:line="276" w:lineRule="auto"/>
        <w:rPr>
          <w:rFonts w:eastAsia="Calibri"/>
          <w:sz w:val="24"/>
          <w:szCs w:val="24"/>
          <w:lang w:val="sr-Cyrl-RS"/>
        </w:rPr>
      </w:pP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>СКУПШТИНА ОПШТИНЕ МЕДВЕЂА</w:t>
      </w: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 xml:space="preserve">06 </w:t>
      </w:r>
      <w:proofErr w:type="spellStart"/>
      <w:r w:rsidRPr="00AF1E76">
        <w:rPr>
          <w:rFonts w:eastAsia="Calibri"/>
          <w:sz w:val="24"/>
          <w:szCs w:val="24"/>
        </w:rPr>
        <w:t>Број</w:t>
      </w:r>
      <w:proofErr w:type="spellEnd"/>
      <w:proofErr w:type="gramStart"/>
      <w:r w:rsidRPr="00AF1E76">
        <w:rPr>
          <w:rFonts w:eastAsia="Calibri"/>
          <w:sz w:val="24"/>
          <w:szCs w:val="24"/>
        </w:rPr>
        <w:t>:</w:t>
      </w:r>
      <w:r w:rsidRPr="00AF1E76">
        <w:rPr>
          <w:rFonts w:eastAsia="Calibri"/>
          <w:sz w:val="24"/>
          <w:szCs w:val="24"/>
          <w:lang w:val="sr-Cyrl-RS"/>
        </w:rPr>
        <w:t>06</w:t>
      </w:r>
      <w:proofErr w:type="gramEnd"/>
      <w:r w:rsidRPr="00AF1E76">
        <w:rPr>
          <w:rFonts w:eastAsia="Calibri"/>
          <w:sz w:val="24"/>
          <w:szCs w:val="24"/>
          <w:lang w:val="sr-Cyrl-RS"/>
        </w:rPr>
        <w:t>-</w:t>
      </w:r>
      <w:r w:rsidR="00AA27BF">
        <w:rPr>
          <w:rFonts w:eastAsia="Calibri"/>
          <w:sz w:val="24"/>
          <w:szCs w:val="24"/>
          <w:lang w:val="sr-Cyrl-RS"/>
        </w:rPr>
        <w:t>15</w:t>
      </w:r>
      <w:r w:rsidRPr="00AF1E76">
        <w:rPr>
          <w:rFonts w:eastAsia="Calibri"/>
          <w:sz w:val="24"/>
          <w:szCs w:val="24"/>
          <w:lang w:val="sr-Cyrl-RS"/>
        </w:rPr>
        <w:t>/202</w:t>
      </w:r>
      <w:r w:rsidR="00AA27BF">
        <w:rPr>
          <w:rFonts w:eastAsia="Calibri"/>
          <w:sz w:val="24"/>
          <w:szCs w:val="24"/>
          <w:lang w:val="sr-Cyrl-RS"/>
        </w:rPr>
        <w:t>1</w:t>
      </w:r>
      <w:r w:rsidRPr="00AF1E76">
        <w:rPr>
          <w:rFonts w:eastAsia="Calibri"/>
          <w:sz w:val="24"/>
          <w:szCs w:val="24"/>
          <w:lang w:val="sr-Cyrl-RS"/>
        </w:rPr>
        <w:t>/</w:t>
      </w:r>
      <w:r w:rsidR="00AA27BF">
        <w:rPr>
          <w:rFonts w:eastAsia="Calibri"/>
          <w:sz w:val="24"/>
          <w:szCs w:val="24"/>
          <w:lang w:val="sr-Cyrl-RS"/>
        </w:rPr>
        <w:t>5</w:t>
      </w:r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од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r w:rsidR="00AA27BF">
        <w:rPr>
          <w:rFonts w:eastAsia="Calibri"/>
          <w:sz w:val="24"/>
          <w:szCs w:val="24"/>
          <w:lang w:val="sr-Cyrl-RS"/>
        </w:rPr>
        <w:t>19</w:t>
      </w:r>
      <w:r w:rsidRPr="00AF1E76">
        <w:rPr>
          <w:rFonts w:eastAsia="Calibri"/>
          <w:sz w:val="24"/>
          <w:szCs w:val="24"/>
          <w:lang w:val="sr-Cyrl-RS"/>
        </w:rPr>
        <w:t xml:space="preserve">. </w:t>
      </w:r>
      <w:r w:rsidR="00AA27BF">
        <w:rPr>
          <w:rFonts w:eastAsia="Calibri"/>
          <w:sz w:val="24"/>
          <w:szCs w:val="24"/>
          <w:lang w:val="sr-Cyrl-RS"/>
        </w:rPr>
        <w:t xml:space="preserve">маја </w:t>
      </w:r>
      <w:r w:rsidRPr="00AF1E76">
        <w:rPr>
          <w:rFonts w:eastAsia="Calibri"/>
          <w:sz w:val="24"/>
          <w:szCs w:val="24"/>
        </w:rPr>
        <w:t>20</w:t>
      </w:r>
      <w:r w:rsidRPr="00AF1E76">
        <w:rPr>
          <w:rFonts w:eastAsia="Calibri"/>
          <w:sz w:val="24"/>
          <w:szCs w:val="24"/>
          <w:lang w:val="sr-Cyrl-RS"/>
        </w:rPr>
        <w:t>2</w:t>
      </w:r>
      <w:r w:rsidR="00AA27BF">
        <w:rPr>
          <w:rFonts w:eastAsia="Calibri"/>
          <w:sz w:val="24"/>
          <w:szCs w:val="24"/>
          <w:lang w:val="sr-Cyrl-RS"/>
        </w:rPr>
        <w:t>1</w:t>
      </w:r>
      <w:r w:rsidRPr="00AF1E76">
        <w:rPr>
          <w:rFonts w:eastAsia="Calibri"/>
          <w:sz w:val="24"/>
          <w:szCs w:val="24"/>
        </w:rPr>
        <w:t>.</w:t>
      </w:r>
      <w:proofErr w:type="spellStart"/>
      <w:r w:rsidRPr="00AF1E76">
        <w:rPr>
          <w:rFonts w:eastAsia="Calibri"/>
          <w:sz w:val="24"/>
          <w:szCs w:val="24"/>
        </w:rPr>
        <w:t>год</w:t>
      </w:r>
      <w:proofErr w:type="spellEnd"/>
      <w:r w:rsidRPr="00AF1E76">
        <w:rPr>
          <w:rFonts w:eastAsia="Calibri"/>
          <w:sz w:val="24"/>
          <w:szCs w:val="24"/>
        </w:rPr>
        <w:t>.</w:t>
      </w: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</w:p>
    <w:p w:rsidR="00AF1E76" w:rsidRPr="00AF1E76" w:rsidRDefault="00AF1E76" w:rsidP="00AF1E76">
      <w:pPr>
        <w:tabs>
          <w:tab w:val="left" w:pos="720"/>
        </w:tabs>
        <w:spacing w:before="0" w:after="200" w:line="276" w:lineRule="auto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ПРЕДСЕДНИК</w:t>
      </w:r>
      <w:r w:rsidR="004F2A58">
        <w:rPr>
          <w:rFonts w:eastAsia="Calibri"/>
          <w:sz w:val="24"/>
          <w:szCs w:val="24"/>
          <w:lang w:val="sr-Cyrl-RS"/>
        </w:rPr>
        <w:t>,</w:t>
      </w:r>
      <w:r w:rsidRPr="00AF1E76">
        <w:rPr>
          <w:rFonts w:eastAsia="Calibri"/>
          <w:sz w:val="24"/>
          <w:szCs w:val="24"/>
        </w:rPr>
        <w:t xml:space="preserve"> </w:t>
      </w:r>
    </w:p>
    <w:p w:rsidR="00AF1E76" w:rsidRPr="00AF1E76" w:rsidRDefault="00AF1E76" w:rsidP="00AF1E76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   ________________________</w:t>
      </w:r>
    </w:p>
    <w:p w:rsidR="00AF1E76" w:rsidRPr="00AF1E76" w:rsidRDefault="00AF1E76" w:rsidP="00AF1E76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</w:t>
      </w:r>
      <w:proofErr w:type="spellStart"/>
      <w:proofErr w:type="gramStart"/>
      <w:r w:rsidRPr="00AF1E76">
        <w:rPr>
          <w:rFonts w:eastAsia="Calibri"/>
          <w:sz w:val="24"/>
          <w:szCs w:val="24"/>
        </w:rPr>
        <w:t>Милан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Стевановић</w:t>
      </w:r>
      <w:proofErr w:type="spellEnd"/>
      <w:r w:rsidRPr="00AF1E76">
        <w:rPr>
          <w:rFonts w:eastAsia="Calibri"/>
          <w:sz w:val="24"/>
          <w:szCs w:val="24"/>
        </w:rPr>
        <w:t xml:space="preserve">, </w:t>
      </w:r>
      <w:proofErr w:type="spellStart"/>
      <w:r w:rsidRPr="00AF1E76">
        <w:rPr>
          <w:rFonts w:eastAsia="Calibri"/>
          <w:sz w:val="24"/>
          <w:szCs w:val="24"/>
        </w:rPr>
        <w:t>струк.менаџ</w:t>
      </w:r>
      <w:proofErr w:type="spellEnd"/>
      <w:r w:rsidRPr="00AF1E76">
        <w:rPr>
          <w:rFonts w:eastAsia="Calibri"/>
          <w:sz w:val="24"/>
          <w:szCs w:val="24"/>
        </w:rPr>
        <w:t>.</w:t>
      </w:r>
      <w:proofErr w:type="gramEnd"/>
    </w:p>
    <w:p w:rsidR="00BE7C9E" w:rsidRPr="008F71FC" w:rsidRDefault="00BE7C9E" w:rsidP="00AF1E76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</w: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01" w:rsidRDefault="00101801" w:rsidP="001B6DB1">
      <w:pPr>
        <w:pStyle w:val="TableText"/>
      </w:pPr>
      <w:r>
        <w:separator/>
      </w:r>
    </w:p>
  </w:endnote>
  <w:endnote w:type="continuationSeparator" w:id="0">
    <w:p w:rsidR="00101801" w:rsidRDefault="00101801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EF432C" w:rsidRDefault="00AF1E76" w:rsidP="001A351B">
    <w:pPr>
      <w:pStyle w:val="Footer"/>
    </w:pPr>
    <w:r>
      <w:t>ОУОМ-ПР- 810-03.0</w:t>
    </w:r>
    <w:r w:rsidR="00EF432C">
      <w:t>6</w:t>
    </w:r>
  </w:p>
  <w:p w:rsidR="00AF1E76" w:rsidRDefault="00AF1E76" w:rsidP="001A351B">
    <w:pPr>
      <w:pStyle w:val="Footer"/>
    </w:pPr>
  </w:p>
  <w:p w:rsidR="00AF1E76" w:rsidRPr="00FD654D" w:rsidRDefault="00AF1E76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EF432C">
      <w:rPr>
        <w:rStyle w:val="PageNumber"/>
        <w:noProof/>
      </w:rPr>
      <w:t>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EF432C">
      <w:rPr>
        <w:rStyle w:val="PageNumber"/>
        <w:noProof/>
      </w:rPr>
      <w:t>2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01" w:rsidRDefault="00101801" w:rsidP="001B6DB1">
      <w:pPr>
        <w:pStyle w:val="TableText"/>
      </w:pPr>
      <w:r>
        <w:separator/>
      </w:r>
    </w:p>
  </w:footnote>
  <w:footnote w:type="continuationSeparator" w:id="0">
    <w:p w:rsidR="00101801" w:rsidRDefault="00101801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BE7C9E" w:rsidRDefault="00AF1E76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AF1E76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AF1E76" w:rsidRPr="004C7E56" w:rsidRDefault="00AF1E76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D6F3B8C" wp14:editId="1F4C2727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AF1E76" w:rsidRPr="006C200D" w:rsidRDefault="00AF1E76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AF1E76" w:rsidRPr="00056A94" w:rsidRDefault="00AF1E76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AF1E76" w:rsidRPr="00ED7DD0" w:rsidRDefault="00AF1E76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AF1E76" w:rsidRDefault="00AF1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46871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1801"/>
    <w:rsid w:val="00105FFD"/>
    <w:rsid w:val="00110DCB"/>
    <w:rsid w:val="00116E6C"/>
    <w:rsid w:val="00160706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C5BED"/>
    <w:rsid w:val="003F7A88"/>
    <w:rsid w:val="00417871"/>
    <w:rsid w:val="0045448F"/>
    <w:rsid w:val="00467C06"/>
    <w:rsid w:val="004A5A24"/>
    <w:rsid w:val="004A727C"/>
    <w:rsid w:val="004B1BB8"/>
    <w:rsid w:val="004C7E56"/>
    <w:rsid w:val="004F2A58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34123"/>
    <w:rsid w:val="007827D5"/>
    <w:rsid w:val="00797990"/>
    <w:rsid w:val="00797DFC"/>
    <w:rsid w:val="007A0F08"/>
    <w:rsid w:val="007C16D8"/>
    <w:rsid w:val="007C26FE"/>
    <w:rsid w:val="007E315C"/>
    <w:rsid w:val="007F6C93"/>
    <w:rsid w:val="008448FD"/>
    <w:rsid w:val="00861E99"/>
    <w:rsid w:val="008D6E9D"/>
    <w:rsid w:val="008F71FC"/>
    <w:rsid w:val="00914A89"/>
    <w:rsid w:val="00933B81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A27BF"/>
    <w:rsid w:val="00AC0434"/>
    <w:rsid w:val="00AF1E76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C7780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3A9A"/>
    <w:rsid w:val="00DC6452"/>
    <w:rsid w:val="00DC7DF0"/>
    <w:rsid w:val="00DD034C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EF432C"/>
    <w:rsid w:val="00EF7145"/>
    <w:rsid w:val="00F104B1"/>
    <w:rsid w:val="00F23339"/>
    <w:rsid w:val="00F43F46"/>
    <w:rsid w:val="00F627E8"/>
    <w:rsid w:val="00F63C09"/>
    <w:rsid w:val="00F77458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6</cp:revision>
  <cp:lastPrinted>2021-07-26T11:50:00Z</cp:lastPrinted>
  <dcterms:created xsi:type="dcterms:W3CDTF">2021-05-20T07:51:00Z</dcterms:created>
  <dcterms:modified xsi:type="dcterms:W3CDTF">2021-07-26T11:50:00Z</dcterms:modified>
</cp:coreProperties>
</file>