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2C" w:rsidRPr="00F905A1" w:rsidRDefault="007C4206" w:rsidP="00AD52BA">
      <w:pPr>
        <w:pStyle w:val="NoSpacing"/>
        <w:rPr>
          <w:lang w:val="sq-AL"/>
        </w:rPr>
      </w:pPr>
      <w:r w:rsidRPr="00F905A1">
        <w:rPr>
          <w:lang w:val="sq-AL"/>
        </w:rPr>
        <w:t xml:space="preserve">REPUBLIKA  E SËRBIS </w:t>
      </w:r>
    </w:p>
    <w:p w:rsidR="00825CFA" w:rsidRPr="00F905A1" w:rsidRDefault="007C4206" w:rsidP="00AD52BA">
      <w:pPr>
        <w:pStyle w:val="NoSpacing"/>
        <w:rPr>
          <w:lang w:val="sq-AL"/>
        </w:rPr>
      </w:pPr>
      <w:r w:rsidRPr="00F905A1">
        <w:rPr>
          <w:lang w:val="sq-AL"/>
        </w:rPr>
        <w:t xml:space="preserve">KOMUNA  E MEDVEGJËS </w:t>
      </w:r>
    </w:p>
    <w:p w:rsidR="002F21A9" w:rsidRPr="00F905A1" w:rsidRDefault="002F21A9" w:rsidP="00AD52BA">
      <w:pPr>
        <w:pStyle w:val="NoSpacing"/>
        <w:rPr>
          <w:lang w:val="sq-AL"/>
        </w:rPr>
      </w:pPr>
      <w:r w:rsidRPr="00F905A1">
        <w:rPr>
          <w:lang w:val="sq-AL"/>
        </w:rPr>
        <w:t xml:space="preserve">Adminstrata komunale </w:t>
      </w:r>
    </w:p>
    <w:p w:rsidR="00825CFA" w:rsidRPr="00F905A1" w:rsidRDefault="007C4206" w:rsidP="00AD52BA">
      <w:pPr>
        <w:pStyle w:val="NoSpacing"/>
      </w:pPr>
      <w:r w:rsidRPr="00F905A1">
        <w:rPr>
          <w:lang w:val="sq-AL"/>
        </w:rPr>
        <w:t>Nr</w:t>
      </w:r>
      <w:r w:rsidR="00CE4F3C" w:rsidRPr="00F905A1">
        <w:rPr>
          <w:lang w:val="sr-Cyrl-CS"/>
        </w:rPr>
        <w:t xml:space="preserve">. </w:t>
      </w:r>
      <w:r w:rsidR="001F1662" w:rsidRPr="00A54A47">
        <w:rPr>
          <w:lang w:val="sr-Cyrl-CS"/>
        </w:rPr>
        <w:t>01-</w:t>
      </w:r>
      <w:r w:rsidR="001F1662">
        <w:rPr>
          <w:lang w:val="sr-Cyrl-CS"/>
        </w:rPr>
        <w:t>1-031-8</w:t>
      </w:r>
      <w:r w:rsidR="001F1662" w:rsidRPr="00A54A47">
        <w:rPr>
          <w:lang w:val="sr-Cyrl-CS"/>
        </w:rPr>
        <w:t>/</w:t>
      </w:r>
      <w:r w:rsidR="001F1662">
        <w:rPr>
          <w:lang w:val="sr-Cyrl-CS"/>
        </w:rPr>
        <w:t>20</w:t>
      </w:r>
      <w:r w:rsidR="001F1662">
        <w:rPr>
          <w:lang w:val="en-US"/>
        </w:rPr>
        <w:t>2</w:t>
      </w:r>
      <w:r w:rsidR="001F1662">
        <w:t>3</w:t>
      </w:r>
      <w:r w:rsidR="00212E96">
        <w:t>-2</w:t>
      </w:r>
      <w:bookmarkStart w:id="0" w:name="_GoBack"/>
      <w:bookmarkEnd w:id="0"/>
    </w:p>
    <w:p w:rsidR="00825CFA" w:rsidRPr="00F905A1" w:rsidRDefault="0058718F" w:rsidP="00AD52BA">
      <w:pPr>
        <w:pStyle w:val="NoSpacing"/>
        <w:rPr>
          <w:lang w:val="sq-AL"/>
        </w:rPr>
      </w:pPr>
      <w:r>
        <w:rPr>
          <w:lang w:val="sq-AL"/>
        </w:rPr>
        <w:t>Data</w:t>
      </w:r>
      <w:r w:rsidR="007C4206" w:rsidRPr="00F905A1">
        <w:rPr>
          <w:lang w:val="sq-AL"/>
        </w:rPr>
        <w:t>.</w:t>
      </w:r>
      <w:r w:rsidR="009A0EC0" w:rsidRPr="00F905A1">
        <w:rPr>
          <w:lang w:val="sr-Cyrl-CS"/>
        </w:rPr>
        <w:t xml:space="preserve"> </w:t>
      </w:r>
      <w:r w:rsidR="00CE4F3C" w:rsidRPr="00F905A1">
        <w:rPr>
          <w:lang w:val="sr-Cyrl-CS"/>
        </w:rPr>
        <w:t xml:space="preserve"> </w:t>
      </w:r>
      <w:r w:rsidR="00884296">
        <w:t>1</w:t>
      </w:r>
      <w:r w:rsidR="00C45FD3" w:rsidRPr="00F905A1">
        <w:t xml:space="preserve">. </w:t>
      </w:r>
      <w:r w:rsidR="00884296">
        <w:t>shtator</w:t>
      </w:r>
      <w:r w:rsidR="00C45FD3" w:rsidRPr="00F905A1">
        <w:t xml:space="preserve"> t</w:t>
      </w:r>
      <w:r w:rsidR="00C45FD3" w:rsidRPr="00F905A1">
        <w:rPr>
          <w:lang w:val="sq-AL"/>
        </w:rPr>
        <w:t>ë vitit 202</w:t>
      </w:r>
      <w:r w:rsidR="001F1662">
        <w:rPr>
          <w:lang w:val="sq-AL"/>
        </w:rPr>
        <w:t>3</w:t>
      </w:r>
      <w:r w:rsidR="00C45FD3" w:rsidRPr="00F905A1">
        <w:rPr>
          <w:lang w:val="sq-AL"/>
        </w:rPr>
        <w:t>.</w:t>
      </w:r>
    </w:p>
    <w:p w:rsidR="0094190D" w:rsidRPr="0094190D" w:rsidRDefault="002F21A9" w:rsidP="00AD52BA">
      <w:pPr>
        <w:pStyle w:val="NoSpacing"/>
        <w:rPr>
          <w:lang w:val="sq-AL"/>
        </w:rPr>
      </w:pPr>
      <w:r w:rsidRPr="00F905A1">
        <w:rPr>
          <w:lang w:val="sq-AL"/>
        </w:rPr>
        <w:t xml:space="preserve">M e d v e gj ë </w:t>
      </w:r>
    </w:p>
    <w:p w:rsidR="00574F2A" w:rsidRPr="00F905A1" w:rsidRDefault="00574F2A" w:rsidP="00AD52BA">
      <w:pPr>
        <w:pStyle w:val="NoSpacing"/>
        <w:rPr>
          <w:lang w:val="sr-Cyrl-CS"/>
        </w:rPr>
      </w:pPr>
    </w:p>
    <w:p w:rsidR="00574F2A" w:rsidRPr="00F905A1" w:rsidRDefault="007C4206" w:rsidP="00AD52BA">
      <w:pPr>
        <w:pStyle w:val="NoSpacing"/>
        <w:jc w:val="center"/>
        <w:rPr>
          <w:lang w:val="sq-AL"/>
        </w:rPr>
      </w:pPr>
      <w:r w:rsidRPr="00F905A1">
        <w:rPr>
          <w:lang w:val="sq-AL"/>
        </w:rPr>
        <w:t>EVIDENCA  E</w:t>
      </w:r>
    </w:p>
    <w:p w:rsidR="00C45FD3" w:rsidRDefault="007C4206" w:rsidP="0094190D">
      <w:pPr>
        <w:pStyle w:val="NoSpacing"/>
        <w:jc w:val="center"/>
        <w:rPr>
          <w:lang w:val="sq-AL"/>
        </w:rPr>
      </w:pPr>
      <w:r w:rsidRPr="00F905A1">
        <w:rPr>
          <w:lang w:val="sq-AL"/>
        </w:rPr>
        <w:t>PERSONAVE  TË  AUTORIZUAR TË PUNËSUAR  NË ADMINSTRATËN KOMUNALE PËR MENAXHIMIN E  PROCEDURAVE  ADMINSTRATIVE</w:t>
      </w:r>
    </w:p>
    <w:p w:rsidR="0094190D" w:rsidRPr="00F905A1" w:rsidRDefault="0094190D" w:rsidP="0094190D">
      <w:pPr>
        <w:pStyle w:val="NoSpacing"/>
        <w:jc w:val="center"/>
        <w:rPr>
          <w:lang w:val="sq-AL"/>
        </w:rPr>
      </w:pPr>
    </w:p>
    <w:p w:rsidR="00142C3D" w:rsidRDefault="007C4206" w:rsidP="00C45FD3">
      <w:pPr>
        <w:pStyle w:val="NoSpacing"/>
        <w:ind w:firstLine="720"/>
        <w:jc w:val="both"/>
        <w:rPr>
          <w:lang w:val="sq-AL"/>
        </w:rPr>
      </w:pPr>
      <w:r w:rsidRPr="00F905A1">
        <w:rPr>
          <w:lang w:val="sq-AL"/>
        </w:rPr>
        <w:t xml:space="preserve">Në bazë të nenit </w:t>
      </w:r>
      <w:r w:rsidR="002F21A9" w:rsidRPr="00F905A1">
        <w:rPr>
          <w:lang w:val="sq-AL"/>
        </w:rPr>
        <w:t xml:space="preserve">12.dhe 39. </w:t>
      </w:r>
      <w:r w:rsidRPr="00F905A1">
        <w:rPr>
          <w:lang w:val="sq-AL"/>
        </w:rPr>
        <w:t>Ligjit mbi Pr</w:t>
      </w:r>
      <w:r w:rsidR="002F21A9" w:rsidRPr="00F905A1">
        <w:rPr>
          <w:lang w:val="sq-AL"/>
        </w:rPr>
        <w:t>ocedurën Administrative ("Gz.</w:t>
      </w:r>
      <w:r w:rsidRPr="00F905A1">
        <w:rPr>
          <w:lang w:val="sq-AL"/>
        </w:rPr>
        <w:t xml:space="preserve"> zyrtare e </w:t>
      </w:r>
      <w:r w:rsidR="002F21A9" w:rsidRPr="00F905A1">
        <w:rPr>
          <w:lang w:val="sq-AL"/>
        </w:rPr>
        <w:t xml:space="preserve">RS </w:t>
      </w:r>
      <w:r w:rsidRPr="00F905A1">
        <w:rPr>
          <w:lang w:val="sq-AL"/>
        </w:rPr>
        <w:t>" nr.</w:t>
      </w:r>
      <w:r w:rsidR="002F21A9" w:rsidRPr="00F905A1">
        <w:rPr>
          <w:lang w:val="sq-AL"/>
        </w:rPr>
        <w:t xml:space="preserve">18/2016  </w:t>
      </w:r>
      <w:r w:rsidR="00884296">
        <w:rPr>
          <w:lang w:val="sq-AL"/>
        </w:rPr>
        <w:t>95/2018 – interpretimi autentik, 2/2023- vendimi i GJK)</w:t>
      </w:r>
      <w:r w:rsidR="002F21A9" w:rsidRPr="00F905A1">
        <w:rPr>
          <w:lang w:val="sq-AL"/>
        </w:rPr>
        <w:t xml:space="preserve"> kurse në lidhje me nenin 84.paraagrafi 3.dhe neni 92.</w:t>
      </w:r>
      <w:r w:rsidRPr="00F905A1">
        <w:rPr>
          <w:lang w:val="sq-AL"/>
        </w:rPr>
        <w:t xml:space="preserve"> </w:t>
      </w:r>
      <w:r w:rsidR="002F21A9" w:rsidRPr="00F905A1">
        <w:rPr>
          <w:lang w:val="sq-AL"/>
        </w:rPr>
        <w:t xml:space="preserve">Ligji mbi </w:t>
      </w:r>
      <w:r w:rsidRPr="00F905A1">
        <w:rPr>
          <w:lang w:val="sq-AL"/>
        </w:rPr>
        <w:t xml:space="preserve"> administratën shtetërore</w:t>
      </w:r>
      <w:r w:rsidR="002F21A9" w:rsidRPr="00F905A1">
        <w:rPr>
          <w:lang w:val="sq-AL"/>
        </w:rPr>
        <w:t xml:space="preserve"> ("Gz.</w:t>
      </w:r>
      <w:r w:rsidR="00884296">
        <w:rPr>
          <w:lang w:val="sq-AL"/>
        </w:rPr>
        <w:t xml:space="preserve"> zyrtare e RS", nr.79/</w:t>
      </w:r>
      <w:r w:rsidRPr="00F905A1">
        <w:rPr>
          <w:lang w:val="sq-AL"/>
        </w:rPr>
        <w:t>05, 101/07, 95/2010</w:t>
      </w:r>
      <w:r w:rsidR="002F21A9" w:rsidRPr="00F905A1">
        <w:rPr>
          <w:lang w:val="sq-AL"/>
        </w:rPr>
        <w:t>,</w:t>
      </w:r>
      <w:r w:rsidR="00884296">
        <w:rPr>
          <w:lang w:val="sq-AL"/>
        </w:rPr>
        <w:t xml:space="preserve"> </w:t>
      </w:r>
      <w:r w:rsidR="002F21A9" w:rsidRPr="00F905A1">
        <w:rPr>
          <w:lang w:val="sq-AL"/>
        </w:rPr>
        <w:t xml:space="preserve">99/2014,47/2018 dhe 30/2018-ligji tjetër), neni 52.dhe neni 54. Ligji mbi  vetëqeverisjen lokale  (“Gz. </w:t>
      </w:r>
      <w:r w:rsidR="00884296" w:rsidRPr="00F905A1">
        <w:rPr>
          <w:lang w:val="sq-AL"/>
        </w:rPr>
        <w:t>Z</w:t>
      </w:r>
      <w:r w:rsidR="002F21A9" w:rsidRPr="00F905A1">
        <w:rPr>
          <w:lang w:val="sq-AL"/>
        </w:rPr>
        <w:t>yrtare e RS</w:t>
      </w:r>
      <w:r w:rsidR="00884296">
        <w:rPr>
          <w:lang w:val="sq-AL"/>
        </w:rPr>
        <w:t>”</w:t>
      </w:r>
      <w:r w:rsidR="002F21A9" w:rsidRPr="00F905A1">
        <w:rPr>
          <w:lang w:val="sq-AL"/>
        </w:rPr>
        <w:t xml:space="preserve">, 129/07, 83/14- ligji  tjetër dhe 101/16-ligji tjetër   dhe 47/18), </w:t>
      </w:r>
      <w:r w:rsidRPr="00F905A1">
        <w:rPr>
          <w:lang w:val="sq-AL"/>
        </w:rPr>
        <w:t xml:space="preserve">Kryeshefi </w:t>
      </w:r>
      <w:r w:rsidR="002F21A9" w:rsidRPr="00F905A1">
        <w:rPr>
          <w:lang w:val="sq-AL"/>
        </w:rPr>
        <w:t>i Administratës k</w:t>
      </w:r>
      <w:r w:rsidRPr="00F905A1">
        <w:rPr>
          <w:lang w:val="sq-AL"/>
        </w:rPr>
        <w:t xml:space="preserve">omunale të </w:t>
      </w:r>
      <w:r w:rsidR="002F21A9" w:rsidRPr="00F905A1">
        <w:rPr>
          <w:lang w:val="sq-AL"/>
        </w:rPr>
        <w:t xml:space="preserve">komunës së </w:t>
      </w:r>
      <w:r w:rsidRPr="00F905A1">
        <w:rPr>
          <w:lang w:val="sq-AL"/>
        </w:rPr>
        <w:t>Medvegjë</w:t>
      </w:r>
      <w:r w:rsidR="00B45697" w:rsidRPr="00F905A1">
        <w:rPr>
          <w:lang w:val="sq-AL"/>
        </w:rPr>
        <w:t>s autorizon personat e mëposhtëm</w:t>
      </w:r>
      <w:r w:rsidRPr="00F905A1">
        <w:rPr>
          <w:lang w:val="sq-AL"/>
        </w:rPr>
        <w:t xml:space="preserve"> për procedurën administrative, si dhe persona për veprimet në procedurën dhe  para  se   të marrë një vendim në procedurë administrative:</w:t>
      </w:r>
    </w:p>
    <w:p w:rsidR="007C4206" w:rsidRPr="0094190D" w:rsidRDefault="007C4206" w:rsidP="00AD52BA">
      <w:pPr>
        <w:pStyle w:val="NoSpacing"/>
        <w:rPr>
          <w:lang w:val="sq-AL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367"/>
        <w:gridCol w:w="896"/>
        <w:gridCol w:w="31"/>
        <w:gridCol w:w="4882"/>
        <w:gridCol w:w="1843"/>
        <w:gridCol w:w="1978"/>
        <w:gridCol w:w="6"/>
        <w:gridCol w:w="2414"/>
      </w:tblGrid>
      <w:tr w:rsidR="00B45697" w:rsidRPr="00F905A1" w:rsidTr="00661182">
        <w:tc>
          <w:tcPr>
            <w:tcW w:w="575" w:type="dxa"/>
          </w:tcPr>
          <w:p w:rsidR="00B45697" w:rsidRPr="00F905A1" w:rsidRDefault="00B45697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n/ r </w:t>
            </w:r>
          </w:p>
          <w:p w:rsidR="00B45697" w:rsidRPr="00F905A1" w:rsidRDefault="00B45697" w:rsidP="00661182">
            <w:pPr>
              <w:pStyle w:val="NoSpacing"/>
              <w:rPr>
                <w:lang w:val="sr-Cyrl-CS"/>
              </w:rPr>
            </w:pPr>
          </w:p>
        </w:tc>
        <w:tc>
          <w:tcPr>
            <w:tcW w:w="2367" w:type="dxa"/>
          </w:tcPr>
          <w:p w:rsidR="00B45697" w:rsidRPr="00F905A1" w:rsidRDefault="00B45697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Emri  dhe  mbiemri </w:t>
            </w:r>
          </w:p>
        </w:tc>
        <w:tc>
          <w:tcPr>
            <w:tcW w:w="896" w:type="dxa"/>
          </w:tcPr>
          <w:p w:rsidR="00B45697" w:rsidRPr="00F905A1" w:rsidRDefault="00B45697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Pregaditja profesionale </w:t>
            </w:r>
          </w:p>
        </w:tc>
        <w:tc>
          <w:tcPr>
            <w:tcW w:w="4913" w:type="dxa"/>
            <w:gridSpan w:val="2"/>
          </w:tcPr>
          <w:p w:rsidR="00B45697" w:rsidRPr="00F905A1" w:rsidRDefault="00B45697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Përshkrimi  i vendit të punës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45697" w:rsidRPr="00F905A1" w:rsidRDefault="00B45697" w:rsidP="00661182">
            <w:pPr>
              <w:pStyle w:val="NoSpacing"/>
              <w:rPr>
                <w:lang w:val="sr-Cyrl-CS"/>
              </w:rPr>
            </w:pPr>
            <w:r w:rsidRPr="00F905A1">
              <w:rPr>
                <w:lang w:val="sq-AL"/>
              </w:rPr>
              <w:t>Menaxhimi dhe marrja e vendimeve adminstrative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697" w:rsidRPr="00F905A1" w:rsidRDefault="00B45697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Menaxhimi i  proced.adminstrative </w:t>
            </w:r>
          </w:p>
          <w:p w:rsidR="00B45697" w:rsidRPr="00F905A1" w:rsidRDefault="00B45697" w:rsidP="00661182">
            <w:pPr>
              <w:pStyle w:val="NoSpacing"/>
              <w:rPr>
                <w:lang w:val="sr-Cyrl-CS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B45697" w:rsidRPr="00F905A1" w:rsidRDefault="00B45697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veprimet e </w:t>
            </w:r>
          </w:p>
          <w:p w:rsidR="00B45697" w:rsidRPr="00F905A1" w:rsidRDefault="00B45697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ndërmarra </w:t>
            </w:r>
          </w:p>
          <w:p w:rsidR="00B45697" w:rsidRPr="00F905A1" w:rsidRDefault="00B45697" w:rsidP="00661182">
            <w:pPr>
              <w:pStyle w:val="NoSpacing"/>
              <w:rPr>
                <w:lang w:val="sr-Cyrl-CS"/>
              </w:rPr>
            </w:pPr>
            <w:r w:rsidRPr="00F905A1">
              <w:rPr>
                <w:lang w:val="sq-AL"/>
              </w:rPr>
              <w:t>në procedur.adminstrativ</w:t>
            </w:r>
          </w:p>
        </w:tc>
      </w:tr>
      <w:tr w:rsidR="00B45697" w:rsidRPr="00F905A1" w:rsidTr="00661182">
        <w:tc>
          <w:tcPr>
            <w:tcW w:w="575" w:type="dxa"/>
          </w:tcPr>
          <w:p w:rsidR="00B45697" w:rsidRPr="00F905A1" w:rsidRDefault="00B45697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1.</w:t>
            </w:r>
          </w:p>
        </w:tc>
        <w:tc>
          <w:tcPr>
            <w:tcW w:w="2367" w:type="dxa"/>
          </w:tcPr>
          <w:p w:rsidR="004E5DE6" w:rsidRPr="00F905A1" w:rsidRDefault="00B45697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Svetllana Todoroviq </w:t>
            </w:r>
          </w:p>
        </w:tc>
        <w:tc>
          <w:tcPr>
            <w:tcW w:w="896" w:type="dxa"/>
          </w:tcPr>
          <w:p w:rsidR="00B45697" w:rsidRPr="00F905A1" w:rsidRDefault="00227DC9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K</w:t>
            </w:r>
            <w:r w:rsidR="00B45697" w:rsidRPr="00F905A1">
              <w:rPr>
                <w:lang w:val="sq-AL"/>
              </w:rPr>
              <w:t>LP</w:t>
            </w:r>
          </w:p>
        </w:tc>
        <w:tc>
          <w:tcPr>
            <w:tcW w:w="4913" w:type="dxa"/>
            <w:gridSpan w:val="2"/>
          </w:tcPr>
          <w:p w:rsidR="00B45697" w:rsidRPr="00F905A1" w:rsidRDefault="00B45697" w:rsidP="00661182">
            <w:pPr>
              <w:pStyle w:val="NoSpacing"/>
              <w:rPr>
                <w:lang w:val="sq-AL"/>
              </w:rPr>
            </w:pPr>
            <w:r w:rsidRPr="00F905A1">
              <w:t>Kryeshefi  i  adminstratës komunale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45697" w:rsidRPr="00F905A1" w:rsidRDefault="00B45697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po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697" w:rsidRPr="00F905A1" w:rsidRDefault="00B45697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B45697" w:rsidRPr="00F905A1" w:rsidRDefault="00B45697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po</w:t>
            </w:r>
          </w:p>
        </w:tc>
      </w:tr>
      <w:tr w:rsidR="00227DC9" w:rsidRPr="00F905A1" w:rsidTr="00661182">
        <w:tc>
          <w:tcPr>
            <w:tcW w:w="575" w:type="dxa"/>
          </w:tcPr>
          <w:p w:rsidR="00227DC9" w:rsidRPr="00F905A1" w:rsidRDefault="00884296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="00227DC9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227DC9" w:rsidRPr="00F905A1" w:rsidRDefault="00227DC9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>Marina Radenkoviq</w:t>
            </w:r>
          </w:p>
        </w:tc>
        <w:tc>
          <w:tcPr>
            <w:tcW w:w="896" w:type="dxa"/>
          </w:tcPr>
          <w:p w:rsidR="00227DC9" w:rsidRPr="00F905A1" w:rsidRDefault="00227DC9" w:rsidP="00661182">
            <w:pPr>
              <w:pStyle w:val="NoSpacing"/>
              <w:jc w:val="center"/>
            </w:pPr>
            <w:r w:rsidRPr="00F905A1">
              <w:rPr>
                <w:lang w:val="sq-AL"/>
              </w:rPr>
              <w:t>KLP</w:t>
            </w:r>
          </w:p>
        </w:tc>
        <w:tc>
          <w:tcPr>
            <w:tcW w:w="4913" w:type="dxa"/>
            <w:gridSpan w:val="2"/>
          </w:tcPr>
          <w:p w:rsidR="00227DC9" w:rsidRPr="00F905A1" w:rsidRDefault="00227DC9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Kryeshefi  i  departaamentit  të  ekonomis dhe  financave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27DC9" w:rsidRPr="00F905A1" w:rsidRDefault="00227DC9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po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DC9" w:rsidRPr="00F905A1" w:rsidRDefault="00227DC9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27DC9" w:rsidRPr="00F905A1" w:rsidRDefault="00227DC9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po</w:t>
            </w:r>
          </w:p>
        </w:tc>
      </w:tr>
      <w:tr w:rsidR="00227DC9" w:rsidRPr="00F905A1" w:rsidTr="00661182">
        <w:tc>
          <w:tcPr>
            <w:tcW w:w="575" w:type="dxa"/>
          </w:tcPr>
          <w:p w:rsidR="00227DC9" w:rsidRPr="00F905A1" w:rsidRDefault="00884296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227DC9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4E5DE6" w:rsidRPr="00F905A1" w:rsidRDefault="00227DC9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Ivan Kstiq </w:t>
            </w:r>
          </w:p>
        </w:tc>
        <w:tc>
          <w:tcPr>
            <w:tcW w:w="896" w:type="dxa"/>
          </w:tcPr>
          <w:p w:rsidR="00227DC9" w:rsidRPr="00F905A1" w:rsidRDefault="00227DC9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KLP</w:t>
            </w:r>
          </w:p>
        </w:tc>
        <w:tc>
          <w:tcPr>
            <w:tcW w:w="4913" w:type="dxa"/>
            <w:gridSpan w:val="2"/>
          </w:tcPr>
          <w:p w:rsidR="00227DC9" w:rsidRPr="00F905A1" w:rsidRDefault="00227DC9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>Kryeshefi  i  departamentit  për urbanizëm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27DC9" w:rsidRPr="00F905A1" w:rsidRDefault="00227DC9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po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DC9" w:rsidRPr="00F905A1" w:rsidRDefault="00227DC9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27DC9" w:rsidRPr="00F905A1" w:rsidRDefault="00227DC9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po</w:t>
            </w:r>
          </w:p>
        </w:tc>
      </w:tr>
      <w:tr w:rsidR="00227DC9" w:rsidRPr="00F905A1" w:rsidTr="00661182">
        <w:trPr>
          <w:trHeight w:val="491"/>
        </w:trPr>
        <w:tc>
          <w:tcPr>
            <w:tcW w:w="575" w:type="dxa"/>
          </w:tcPr>
          <w:p w:rsidR="00227DC9" w:rsidRPr="00F905A1" w:rsidRDefault="00884296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227DC9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227DC9" w:rsidRPr="00F905A1" w:rsidRDefault="00227DC9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>Jadranka Qiriq</w:t>
            </w:r>
          </w:p>
        </w:tc>
        <w:tc>
          <w:tcPr>
            <w:tcW w:w="896" w:type="dxa"/>
          </w:tcPr>
          <w:p w:rsidR="00227DC9" w:rsidRPr="00F905A1" w:rsidRDefault="00227DC9" w:rsidP="00661182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KLP</w:t>
            </w:r>
          </w:p>
        </w:tc>
        <w:tc>
          <w:tcPr>
            <w:tcW w:w="4913" w:type="dxa"/>
            <w:gridSpan w:val="2"/>
          </w:tcPr>
          <w:p w:rsidR="00227DC9" w:rsidRPr="00F905A1" w:rsidRDefault="00227DC9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Shef  i  departamentit, inspektor komunal </w:t>
            </w:r>
            <w:r w:rsidRPr="00F905A1">
              <w:rPr>
                <w:lang w:val="sr-Cyrl-CS"/>
              </w:rPr>
              <w:t xml:space="preserve"> </w:t>
            </w:r>
            <w:r w:rsidRPr="00F905A1">
              <w:rPr>
                <w:lang w:val="sq-AL"/>
              </w:rPr>
              <w:t>dhe punët  e mbrojtjes  së  mjedisti  jetësor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27DC9" w:rsidRPr="00F905A1" w:rsidRDefault="0058718F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p</w:t>
            </w:r>
            <w:r w:rsidR="00227DC9" w:rsidRPr="00F905A1">
              <w:rPr>
                <w:lang w:val="sq-AL"/>
              </w:rPr>
              <w:t>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DC9" w:rsidRPr="00F905A1" w:rsidRDefault="0058718F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27DC9" w:rsidRPr="00F905A1" w:rsidRDefault="0058718F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p</w:t>
            </w:r>
            <w:r w:rsidR="00227DC9" w:rsidRPr="00F905A1">
              <w:rPr>
                <w:lang w:val="sq-AL"/>
              </w:rPr>
              <w:t>o</w:t>
            </w:r>
          </w:p>
        </w:tc>
      </w:tr>
      <w:tr w:rsidR="00227DC9" w:rsidRPr="00F905A1" w:rsidTr="00661182">
        <w:tc>
          <w:tcPr>
            <w:tcW w:w="575" w:type="dxa"/>
          </w:tcPr>
          <w:p w:rsidR="00227DC9" w:rsidRPr="00F905A1" w:rsidRDefault="00884296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227DC9" w:rsidRPr="00F905A1" w:rsidRDefault="001F1662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Emillja LLazareviq</w:t>
            </w:r>
          </w:p>
          <w:p w:rsidR="004E5DE6" w:rsidRPr="00F905A1" w:rsidRDefault="004E5DE6" w:rsidP="00661182">
            <w:pPr>
              <w:pStyle w:val="NoSpacing"/>
              <w:rPr>
                <w:lang w:val="sq-AL"/>
              </w:rPr>
            </w:pPr>
          </w:p>
        </w:tc>
        <w:tc>
          <w:tcPr>
            <w:tcW w:w="896" w:type="dxa"/>
          </w:tcPr>
          <w:p w:rsidR="00227DC9" w:rsidRPr="00F905A1" w:rsidRDefault="008F05A3" w:rsidP="00661182">
            <w:pPr>
              <w:pStyle w:val="NoSpacing"/>
              <w:jc w:val="center"/>
            </w:pPr>
            <w:r w:rsidRPr="00F905A1">
              <w:rPr>
                <w:lang w:val="sq-AL"/>
              </w:rPr>
              <w:t>KLP</w:t>
            </w:r>
          </w:p>
        </w:tc>
        <w:tc>
          <w:tcPr>
            <w:tcW w:w="4913" w:type="dxa"/>
            <w:gridSpan w:val="2"/>
          </w:tcPr>
          <w:p w:rsidR="00227DC9" w:rsidRPr="00F905A1" w:rsidRDefault="001F1662" w:rsidP="00661182">
            <w:pPr>
              <w:pStyle w:val="NoSpacing"/>
              <w:rPr>
                <w:lang w:val="sq-AL"/>
              </w:rPr>
            </w:pPr>
            <w:r w:rsidRPr="001F1662">
              <w:rPr>
                <w:lang w:val="sq-AL"/>
              </w:rPr>
              <w:t xml:space="preserve">Shef i departamentit të </w:t>
            </w:r>
            <w:r>
              <w:rPr>
                <w:lang w:val="sq-AL"/>
              </w:rPr>
              <w:t>ATL</w:t>
            </w:r>
            <w:r w:rsidRPr="001F1662">
              <w:rPr>
                <w:lang w:val="sq-AL"/>
              </w:rPr>
              <w:t xml:space="preserve"> dhe administrator tatimor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27DC9" w:rsidRPr="00F905A1" w:rsidRDefault="001F1662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DC9" w:rsidRPr="00F905A1" w:rsidRDefault="008F05A3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27DC9" w:rsidRPr="00F905A1" w:rsidRDefault="00227DC9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227DC9" w:rsidRPr="00F905A1" w:rsidTr="00661182">
        <w:tc>
          <w:tcPr>
            <w:tcW w:w="575" w:type="dxa"/>
          </w:tcPr>
          <w:p w:rsidR="00227DC9" w:rsidRPr="00F905A1" w:rsidRDefault="00884296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227DC9" w:rsidRPr="00F905A1" w:rsidRDefault="001F1662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Marko Stojanoviq</w:t>
            </w:r>
          </w:p>
          <w:p w:rsidR="00227DC9" w:rsidRPr="00F905A1" w:rsidRDefault="00227DC9" w:rsidP="00661182">
            <w:pPr>
              <w:pStyle w:val="NoSpacing"/>
              <w:rPr>
                <w:lang w:val="sr-Cyrl-CS"/>
              </w:rPr>
            </w:pPr>
          </w:p>
        </w:tc>
        <w:tc>
          <w:tcPr>
            <w:tcW w:w="896" w:type="dxa"/>
          </w:tcPr>
          <w:p w:rsidR="00227DC9" w:rsidRPr="00F905A1" w:rsidRDefault="008F05A3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227DC9" w:rsidRPr="00F905A1" w:rsidRDefault="001F1662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 xml:space="preserve">Shef i </w:t>
            </w:r>
            <w:r w:rsidRPr="001F1662">
              <w:rPr>
                <w:lang w:val="sq-AL"/>
              </w:rPr>
              <w:t>departamenti</w:t>
            </w:r>
            <w:r>
              <w:rPr>
                <w:lang w:val="sq-AL"/>
              </w:rPr>
              <w:t>t</w:t>
            </w:r>
            <w:r w:rsidRPr="001F1662">
              <w:rPr>
                <w:lang w:val="sq-AL"/>
              </w:rPr>
              <w:t xml:space="preserve"> dhe regjistrues i regjistrit të procedurave të unifikuara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27DC9" w:rsidRPr="00F905A1" w:rsidRDefault="00EE64AC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DC9" w:rsidRPr="00F905A1" w:rsidRDefault="008F05A3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27DC9" w:rsidRPr="00F905A1" w:rsidRDefault="00227DC9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8F05A3" w:rsidRPr="00F905A1" w:rsidTr="00661182">
        <w:tc>
          <w:tcPr>
            <w:tcW w:w="575" w:type="dxa"/>
          </w:tcPr>
          <w:p w:rsidR="008F05A3" w:rsidRPr="00F905A1" w:rsidRDefault="00884296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58718F" w:rsidRPr="00F905A1" w:rsidRDefault="001F1662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Gorica Krstiq</w:t>
            </w:r>
          </w:p>
        </w:tc>
        <w:tc>
          <w:tcPr>
            <w:tcW w:w="896" w:type="dxa"/>
          </w:tcPr>
          <w:p w:rsidR="008F05A3" w:rsidRPr="00F905A1" w:rsidRDefault="008F05A3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58718F" w:rsidRPr="00F905A1" w:rsidRDefault="007D7C5A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Inspektor i ndërtimatris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F05A3" w:rsidRPr="00F905A1" w:rsidRDefault="00EE64AC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5A3" w:rsidRPr="00F905A1" w:rsidRDefault="008F05A3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F05A3" w:rsidRPr="00F905A1" w:rsidRDefault="008F05A3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3C665B" w:rsidRPr="00F905A1" w:rsidTr="00661182">
        <w:tc>
          <w:tcPr>
            <w:tcW w:w="575" w:type="dxa"/>
          </w:tcPr>
          <w:p w:rsidR="003C665B" w:rsidRPr="00F905A1" w:rsidRDefault="00884296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4E5DE6" w:rsidRPr="00F905A1" w:rsidRDefault="001F1662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Bojan Stankoviq</w:t>
            </w:r>
          </w:p>
        </w:tc>
        <w:tc>
          <w:tcPr>
            <w:tcW w:w="896" w:type="dxa"/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3C665B" w:rsidRPr="00F905A1" w:rsidRDefault="007D7C5A" w:rsidP="00661182">
            <w:pPr>
              <w:pStyle w:val="NoSpacing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Inspektor arsimor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665B" w:rsidRPr="00F905A1" w:rsidRDefault="00EE64AC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3C665B" w:rsidRPr="00F905A1" w:rsidTr="00661182">
        <w:tc>
          <w:tcPr>
            <w:tcW w:w="575" w:type="dxa"/>
          </w:tcPr>
          <w:p w:rsidR="003C665B" w:rsidRPr="00F905A1" w:rsidRDefault="00884296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3C665B" w:rsidRPr="00F905A1" w:rsidRDefault="007D7C5A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Bilana Babiq</w:t>
            </w:r>
          </w:p>
          <w:p w:rsidR="004E5DE6" w:rsidRPr="00F905A1" w:rsidRDefault="004E5DE6" w:rsidP="00661182">
            <w:pPr>
              <w:pStyle w:val="NoSpacing"/>
              <w:rPr>
                <w:lang w:val="sq-AL"/>
              </w:rPr>
            </w:pPr>
          </w:p>
        </w:tc>
        <w:tc>
          <w:tcPr>
            <w:tcW w:w="896" w:type="dxa"/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3C665B" w:rsidRPr="00F905A1" w:rsidRDefault="007D7C5A" w:rsidP="00661182">
            <w:pPr>
              <w:pStyle w:val="NoSpacing"/>
              <w:rPr>
                <w:lang w:val="sq-AL"/>
              </w:rPr>
            </w:pPr>
            <w:r w:rsidRPr="007D7C5A">
              <w:rPr>
                <w:lang w:val="sq-AL"/>
              </w:rPr>
              <w:t>Inspektor i mbrojtjes së mjedisit dhe çështjeve të komunikacionit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665B" w:rsidRPr="00F905A1" w:rsidRDefault="00EE64AC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7D7C5A" w:rsidRPr="00F905A1" w:rsidTr="00661182">
        <w:tc>
          <w:tcPr>
            <w:tcW w:w="575" w:type="dxa"/>
          </w:tcPr>
          <w:p w:rsidR="007D7C5A" w:rsidRPr="00F905A1" w:rsidRDefault="007D7C5A" w:rsidP="00884296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lastRenderedPageBreak/>
              <w:t>1</w:t>
            </w:r>
            <w:r w:rsidR="00884296">
              <w:rPr>
                <w:lang w:val="sq-AL"/>
              </w:rPr>
              <w:t>0</w:t>
            </w:r>
            <w:r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7D7C5A" w:rsidRPr="00F905A1" w:rsidRDefault="007D7C5A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Vlladimir Gikiq </w:t>
            </w:r>
          </w:p>
        </w:tc>
        <w:tc>
          <w:tcPr>
            <w:tcW w:w="896" w:type="dxa"/>
          </w:tcPr>
          <w:p w:rsidR="007D7C5A" w:rsidRPr="00F905A1" w:rsidRDefault="007D7C5A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7D7C5A" w:rsidRPr="00F905A1" w:rsidRDefault="007D7C5A" w:rsidP="00661182">
            <w:pPr>
              <w:pStyle w:val="NoSpacing"/>
              <w:rPr>
                <w:rStyle w:val="tlid-translation"/>
                <w:lang w:val="sq-AL"/>
              </w:rPr>
            </w:pPr>
            <w:r w:rsidRPr="00F905A1">
              <w:rPr>
                <w:rStyle w:val="tlid-translation"/>
                <w:lang w:val="sq-AL"/>
              </w:rPr>
              <w:t xml:space="preserve">Revizori intern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7C5A" w:rsidRPr="00F905A1" w:rsidRDefault="007D7C5A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7C5A" w:rsidRPr="00F905A1" w:rsidRDefault="007D7C5A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7D7C5A" w:rsidRPr="00F905A1" w:rsidRDefault="007D7C5A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3C665B" w:rsidRPr="00F905A1" w:rsidTr="00661182">
        <w:tc>
          <w:tcPr>
            <w:tcW w:w="575" w:type="dxa"/>
          </w:tcPr>
          <w:p w:rsidR="003C665B" w:rsidRPr="00F905A1" w:rsidRDefault="00C45FD3" w:rsidP="00884296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1</w:t>
            </w:r>
            <w:r w:rsidR="00884296">
              <w:rPr>
                <w:lang w:val="sq-AL"/>
              </w:rPr>
              <w:t>1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3C665B" w:rsidRPr="00F905A1" w:rsidRDefault="007D7C5A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Aleksandar Jankoviq</w:t>
            </w:r>
            <w:r w:rsidR="003C665B" w:rsidRPr="00F905A1">
              <w:rPr>
                <w:lang w:val="sq-AL"/>
              </w:rPr>
              <w:t xml:space="preserve"> </w:t>
            </w:r>
          </w:p>
        </w:tc>
        <w:tc>
          <w:tcPr>
            <w:tcW w:w="896" w:type="dxa"/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3C665B" w:rsidRPr="007D7C5A" w:rsidRDefault="007D7C5A" w:rsidP="00661182">
            <w:pPr>
              <w:pStyle w:val="NoSpacing"/>
              <w:rPr>
                <w:rStyle w:val="tlid-translation"/>
                <w:lang w:val="sq-AL"/>
              </w:rPr>
            </w:pPr>
            <w:r w:rsidRPr="007D7C5A">
              <w:rPr>
                <w:color w:val="000000"/>
              </w:rPr>
              <w:t>Gjendja civile dhe çështjet e ndihmës juridike falas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3C665B" w:rsidRPr="00F905A1" w:rsidTr="00661182">
        <w:tc>
          <w:tcPr>
            <w:tcW w:w="575" w:type="dxa"/>
          </w:tcPr>
          <w:p w:rsidR="003C665B" w:rsidRPr="00F905A1" w:rsidRDefault="00C45FD3" w:rsidP="009D2D29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1</w:t>
            </w:r>
            <w:r w:rsidR="009D2D29">
              <w:rPr>
                <w:lang w:val="sq-AL"/>
              </w:rPr>
              <w:t>2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3C665B" w:rsidRPr="00F905A1" w:rsidRDefault="007D7C5A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Bejic Mirsada</w:t>
            </w:r>
            <w:r w:rsidR="003C665B" w:rsidRPr="00F905A1">
              <w:rPr>
                <w:lang w:val="sq-AL"/>
              </w:rPr>
              <w:t xml:space="preserve"> </w:t>
            </w:r>
          </w:p>
        </w:tc>
        <w:tc>
          <w:tcPr>
            <w:tcW w:w="896" w:type="dxa"/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3C665B" w:rsidRPr="007D7C5A" w:rsidRDefault="007D7C5A" w:rsidP="00661182">
            <w:pPr>
              <w:pStyle w:val="NoSpacing"/>
              <w:rPr>
                <w:rStyle w:val="tlid-translation"/>
                <w:lang w:val="sq-AL"/>
              </w:rPr>
            </w:pPr>
            <w:r w:rsidRPr="007D7C5A">
              <w:rPr>
                <w:color w:val="000000"/>
              </w:rPr>
              <w:t>Punët e përkthimit,kulturës, pakicave kombëtare dhe koordinator për barazim gjinor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3C665B" w:rsidRPr="00F905A1" w:rsidTr="00661182">
        <w:tc>
          <w:tcPr>
            <w:tcW w:w="575" w:type="dxa"/>
          </w:tcPr>
          <w:p w:rsidR="003C665B" w:rsidRPr="00F905A1" w:rsidRDefault="00C45FD3" w:rsidP="009D2D29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1</w:t>
            </w:r>
            <w:r w:rsidR="009D2D29">
              <w:rPr>
                <w:lang w:val="sq-AL"/>
              </w:rPr>
              <w:t>3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3C665B" w:rsidRPr="00F905A1" w:rsidRDefault="00EE64AC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Zoran Stankoviq</w:t>
            </w:r>
            <w:r w:rsidR="003C665B" w:rsidRPr="00F905A1">
              <w:rPr>
                <w:lang w:val="sq-AL"/>
              </w:rPr>
              <w:t xml:space="preserve"> </w:t>
            </w:r>
          </w:p>
        </w:tc>
        <w:tc>
          <w:tcPr>
            <w:tcW w:w="896" w:type="dxa"/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3C665B" w:rsidRPr="00F905A1" w:rsidRDefault="00EE64AC" w:rsidP="00661182">
            <w:pPr>
              <w:pStyle w:val="NoSpacing"/>
              <w:rPr>
                <w:rStyle w:val="tlid-translation"/>
                <w:lang w:val="sq-AL"/>
              </w:rPr>
            </w:pPr>
            <w:r w:rsidRPr="00F905A1">
              <w:rPr>
                <w:rStyle w:val="tlid-translation"/>
                <w:lang w:val="sq-AL"/>
              </w:rPr>
              <w:t>Ofiqar ZO</w:t>
            </w:r>
            <w:r>
              <w:rPr>
                <w:rStyle w:val="tlid-translation"/>
                <w:lang w:val="sq-AL"/>
              </w:rPr>
              <w:t xml:space="preserve"> Banja e Sijarinës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3C665B" w:rsidRPr="00F905A1" w:rsidRDefault="003C665B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EE64AC" w:rsidRPr="00F905A1" w:rsidTr="00661182">
        <w:tc>
          <w:tcPr>
            <w:tcW w:w="575" w:type="dxa"/>
          </w:tcPr>
          <w:p w:rsidR="00EE64AC" w:rsidRPr="00F905A1" w:rsidRDefault="00EE64AC" w:rsidP="009D2D29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1</w:t>
            </w:r>
            <w:r w:rsidR="009D2D29">
              <w:rPr>
                <w:lang w:val="sq-AL"/>
              </w:rPr>
              <w:t>4</w:t>
            </w:r>
            <w:r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EE64AC" w:rsidRPr="00F905A1" w:rsidRDefault="00EE64AC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Dragana Fillipoviq</w:t>
            </w:r>
          </w:p>
        </w:tc>
        <w:tc>
          <w:tcPr>
            <w:tcW w:w="896" w:type="dxa"/>
          </w:tcPr>
          <w:p w:rsidR="00EE64AC" w:rsidRPr="00F905A1" w:rsidRDefault="0045777B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EE64AC" w:rsidRPr="00F905A1" w:rsidRDefault="00EE64AC" w:rsidP="00661182">
            <w:pPr>
              <w:pStyle w:val="NoSpacing"/>
              <w:rPr>
                <w:rStyle w:val="tlid-translation"/>
                <w:lang w:val="sq-AL"/>
              </w:rPr>
            </w:pPr>
            <w:r w:rsidRPr="00F905A1">
              <w:rPr>
                <w:rStyle w:val="tlid-translation"/>
                <w:lang w:val="sq-AL"/>
              </w:rPr>
              <w:t>Ofiqar ZO Medvegjë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E64AC" w:rsidRPr="00F905A1" w:rsidRDefault="00EE64AC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64AC" w:rsidRPr="00F905A1" w:rsidRDefault="00EE64AC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EE64AC" w:rsidRPr="00F905A1" w:rsidRDefault="00EE64AC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45777B" w:rsidRPr="00F905A1" w:rsidTr="00661182">
        <w:tc>
          <w:tcPr>
            <w:tcW w:w="575" w:type="dxa"/>
          </w:tcPr>
          <w:p w:rsidR="0045777B" w:rsidRPr="00F905A1" w:rsidRDefault="0045777B" w:rsidP="009D2D29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1</w:t>
            </w:r>
            <w:r w:rsidR="009D2D29">
              <w:rPr>
                <w:lang w:val="sq-AL"/>
              </w:rPr>
              <w:t>5</w:t>
            </w:r>
            <w:r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45777B" w:rsidRPr="00F905A1" w:rsidRDefault="0045777B" w:rsidP="00661182">
            <w:pPr>
              <w:pStyle w:val="NoSpacing"/>
              <w:rPr>
                <w:lang w:val="sq-AL"/>
              </w:rPr>
            </w:pPr>
            <w:r w:rsidRPr="00F905A1">
              <w:rPr>
                <w:lang w:val="sq-AL"/>
              </w:rPr>
              <w:t xml:space="preserve">Teuta Jaholli </w:t>
            </w:r>
          </w:p>
        </w:tc>
        <w:tc>
          <w:tcPr>
            <w:tcW w:w="896" w:type="dxa"/>
          </w:tcPr>
          <w:p w:rsidR="0045777B" w:rsidRPr="00F905A1" w:rsidRDefault="0045777B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45777B" w:rsidRPr="00F905A1" w:rsidRDefault="0045777B" w:rsidP="00661182">
            <w:pPr>
              <w:pStyle w:val="NoSpacing"/>
              <w:rPr>
                <w:rStyle w:val="tlid-translation"/>
                <w:lang w:val="sq-AL"/>
              </w:rPr>
            </w:pPr>
            <w:r w:rsidRPr="00F905A1">
              <w:rPr>
                <w:rStyle w:val="tlid-translation"/>
                <w:lang w:val="sq-AL"/>
              </w:rPr>
              <w:t>Zëvendës  ofiqarit ZO Medvegjë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777B" w:rsidRPr="00F905A1" w:rsidRDefault="0045777B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77B" w:rsidRPr="00F905A1" w:rsidRDefault="0045777B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45777B" w:rsidRPr="00F905A1" w:rsidRDefault="0045777B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3A57E5" w:rsidRPr="00F905A1" w:rsidTr="00661182">
        <w:tc>
          <w:tcPr>
            <w:tcW w:w="575" w:type="dxa"/>
          </w:tcPr>
          <w:p w:rsidR="003A57E5" w:rsidRPr="00F905A1" w:rsidRDefault="00C45FD3" w:rsidP="009D2D29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1</w:t>
            </w:r>
            <w:r w:rsidR="009D2D29">
              <w:rPr>
                <w:lang w:val="sq-AL"/>
              </w:rPr>
              <w:t>6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3A57E5" w:rsidRPr="00F905A1" w:rsidRDefault="0045777B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Nenad Cicmilloviq</w:t>
            </w:r>
          </w:p>
        </w:tc>
        <w:tc>
          <w:tcPr>
            <w:tcW w:w="896" w:type="dxa"/>
          </w:tcPr>
          <w:p w:rsidR="003A57E5" w:rsidRPr="00F905A1" w:rsidRDefault="003A57E5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3A57E5" w:rsidRPr="00F905A1" w:rsidRDefault="00FF5219" w:rsidP="00661182">
            <w:pPr>
              <w:pStyle w:val="NoSpacing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Punët</w:t>
            </w:r>
            <w:r w:rsidR="0045777B" w:rsidRPr="0045777B">
              <w:rPr>
                <w:rStyle w:val="tlid-translation"/>
                <w:lang w:val="sq-AL"/>
              </w:rPr>
              <w:t xml:space="preserve"> e bujqësisë, punët e bashkësive lokale, </w:t>
            </w:r>
            <w:r>
              <w:rPr>
                <w:rStyle w:val="tlid-translation"/>
                <w:lang w:val="sq-AL"/>
              </w:rPr>
              <w:t xml:space="preserve">punet </w:t>
            </w:r>
            <w:r w:rsidR="0045777B" w:rsidRPr="0045777B">
              <w:rPr>
                <w:rStyle w:val="tlid-translation"/>
                <w:lang w:val="sq-AL"/>
              </w:rPr>
              <w:t xml:space="preserve"> e situatave emergjente dhe</w:t>
            </w:r>
            <w:r>
              <w:rPr>
                <w:rStyle w:val="tlid-translation"/>
                <w:lang w:val="sq-AL"/>
              </w:rPr>
              <w:t xml:space="preserve"> punet</w:t>
            </w:r>
            <w:r w:rsidR="0045777B" w:rsidRPr="0045777B">
              <w:rPr>
                <w:rStyle w:val="tlid-translation"/>
                <w:lang w:val="sq-AL"/>
              </w:rPr>
              <w:t xml:space="preserve"> e mbrojtjes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57E5" w:rsidRPr="00F905A1" w:rsidRDefault="003A57E5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7E5" w:rsidRPr="00F905A1" w:rsidRDefault="003A57E5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3A57E5" w:rsidRPr="00F905A1" w:rsidRDefault="003A57E5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3A57E5" w:rsidRPr="00F905A1" w:rsidTr="00661182">
        <w:tc>
          <w:tcPr>
            <w:tcW w:w="575" w:type="dxa"/>
          </w:tcPr>
          <w:p w:rsidR="003A57E5" w:rsidRPr="00F905A1" w:rsidRDefault="00C45FD3" w:rsidP="009D2D29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1</w:t>
            </w:r>
            <w:r w:rsidR="009D2D29">
              <w:rPr>
                <w:lang w:val="sq-AL"/>
              </w:rPr>
              <w:t>7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4E5DE6" w:rsidRPr="00F905A1" w:rsidRDefault="00FF5219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Svetllana Qetkoviq</w:t>
            </w:r>
          </w:p>
        </w:tc>
        <w:tc>
          <w:tcPr>
            <w:tcW w:w="896" w:type="dxa"/>
          </w:tcPr>
          <w:p w:rsidR="003A57E5" w:rsidRPr="00F905A1" w:rsidRDefault="003A57E5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3A57E5" w:rsidRPr="00F905A1" w:rsidRDefault="00FF5219" w:rsidP="00661182">
            <w:pPr>
              <w:pStyle w:val="NoSpacing"/>
              <w:rPr>
                <w:rStyle w:val="tlid-translation"/>
                <w:lang w:val="sq-AL"/>
              </w:rPr>
            </w:pPr>
            <w:r w:rsidRPr="00FF5219">
              <w:rPr>
                <w:rStyle w:val="tlid-translation"/>
                <w:lang w:val="sq-AL"/>
              </w:rPr>
              <w:t>Zyrtar i Prokurimit Publik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57E5" w:rsidRPr="00F905A1" w:rsidRDefault="00FF5219" w:rsidP="00661182">
            <w:pPr>
              <w:pStyle w:val="NoSpacing"/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57E5" w:rsidRPr="00F905A1" w:rsidRDefault="003A57E5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3A57E5" w:rsidRPr="00F905A1" w:rsidRDefault="003A57E5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1F7E7F" w:rsidRPr="00F905A1" w:rsidTr="00661182">
        <w:tc>
          <w:tcPr>
            <w:tcW w:w="575" w:type="dxa"/>
          </w:tcPr>
          <w:p w:rsidR="001F7E7F" w:rsidRPr="00F905A1" w:rsidRDefault="00C45FD3" w:rsidP="009D2D29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1</w:t>
            </w:r>
            <w:r w:rsidR="009D2D29">
              <w:rPr>
                <w:lang w:val="sq-AL"/>
              </w:rPr>
              <w:t>8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4E5DE6" w:rsidRPr="00F905A1" w:rsidRDefault="00FF5219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Svetllana Radojeviq</w:t>
            </w:r>
          </w:p>
        </w:tc>
        <w:tc>
          <w:tcPr>
            <w:tcW w:w="896" w:type="dxa"/>
          </w:tcPr>
          <w:p w:rsidR="001F7E7F" w:rsidRPr="00F905A1" w:rsidRDefault="001F7E7F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1F7E7F" w:rsidRPr="00F905A1" w:rsidRDefault="00FF5219" w:rsidP="00661182">
            <w:pPr>
              <w:pStyle w:val="NoSpacing"/>
              <w:rPr>
                <w:rStyle w:val="tlid-translation"/>
                <w:lang w:val="sq-AL"/>
              </w:rPr>
            </w:pPr>
            <w:r w:rsidRPr="00FF5219">
              <w:rPr>
                <w:rStyle w:val="tlid-translation"/>
                <w:lang w:val="sq-AL"/>
              </w:rPr>
              <w:t>Punë në kontabilitet dhe thesar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7E7F" w:rsidRPr="00F905A1" w:rsidRDefault="00FF5219" w:rsidP="00661182">
            <w:pPr>
              <w:pStyle w:val="NoSpacing"/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7F" w:rsidRPr="00F905A1" w:rsidRDefault="001F7E7F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1F7E7F" w:rsidRPr="00F905A1" w:rsidRDefault="001F7E7F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1F7E7F" w:rsidRPr="00F905A1" w:rsidTr="00661182">
        <w:tc>
          <w:tcPr>
            <w:tcW w:w="575" w:type="dxa"/>
          </w:tcPr>
          <w:p w:rsidR="001F7E7F" w:rsidRPr="00F905A1" w:rsidRDefault="009D2D29" w:rsidP="00661182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19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1F7E7F" w:rsidRPr="00F905A1" w:rsidRDefault="00FF5219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Jellena Radenoviq</w:t>
            </w:r>
          </w:p>
        </w:tc>
        <w:tc>
          <w:tcPr>
            <w:tcW w:w="896" w:type="dxa"/>
          </w:tcPr>
          <w:p w:rsidR="001F7E7F" w:rsidRPr="00F905A1" w:rsidRDefault="001F7E7F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1F7E7F" w:rsidRPr="00F905A1" w:rsidRDefault="00FF5219" w:rsidP="00661182">
            <w:pPr>
              <w:pStyle w:val="NoSpacing"/>
              <w:rPr>
                <w:rStyle w:val="tlid-translation"/>
                <w:lang w:val="sq-AL"/>
              </w:rPr>
            </w:pPr>
            <w:r w:rsidRPr="00FF5219">
              <w:rPr>
                <w:rStyle w:val="tlid-translation"/>
                <w:lang w:val="sq-AL"/>
              </w:rPr>
              <w:t>Punë në kontabilitet dhe pagesa dhe punë në biznesin e vogël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7E7F" w:rsidRPr="00F905A1" w:rsidRDefault="00FF5219" w:rsidP="00661182">
            <w:pPr>
              <w:pStyle w:val="NoSpacing"/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7F" w:rsidRPr="00F905A1" w:rsidRDefault="001F7E7F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1F7E7F" w:rsidRPr="00F905A1" w:rsidRDefault="001F7E7F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1F7E7F" w:rsidRPr="00F905A1" w:rsidTr="00661182">
        <w:tc>
          <w:tcPr>
            <w:tcW w:w="575" w:type="dxa"/>
          </w:tcPr>
          <w:p w:rsidR="001F7E7F" w:rsidRPr="00F905A1" w:rsidRDefault="00C45FD3" w:rsidP="009D2D29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2</w:t>
            </w:r>
            <w:r w:rsidR="009D2D29">
              <w:rPr>
                <w:lang w:val="sq-AL"/>
              </w:rPr>
              <w:t>0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1F7E7F" w:rsidRPr="00F905A1" w:rsidRDefault="00FF5219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Dejan Simiq</w:t>
            </w:r>
          </w:p>
          <w:p w:rsidR="004E5DE6" w:rsidRPr="00F905A1" w:rsidRDefault="004E5DE6" w:rsidP="00661182">
            <w:pPr>
              <w:pStyle w:val="NoSpacing"/>
              <w:rPr>
                <w:lang w:val="sq-AL"/>
              </w:rPr>
            </w:pPr>
          </w:p>
        </w:tc>
        <w:tc>
          <w:tcPr>
            <w:tcW w:w="896" w:type="dxa"/>
          </w:tcPr>
          <w:p w:rsidR="001F7E7F" w:rsidRPr="00F905A1" w:rsidRDefault="001F7E7F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1F7E7F" w:rsidRPr="00FF5219" w:rsidRDefault="00FF5219" w:rsidP="00661182">
            <w:pPr>
              <w:pStyle w:val="NoSpacing"/>
              <w:rPr>
                <w:rStyle w:val="tlid-translation"/>
                <w:lang w:val="sq-AL"/>
              </w:rPr>
            </w:pPr>
            <w:r w:rsidRPr="00FF5219">
              <w:rPr>
                <w:color w:val="000000"/>
              </w:rPr>
              <w:t>Koordinator për ZHLE/ për të tërhequr investime dhe për të përmirësuar kushtet e biznesit të ekonomisë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7E7F" w:rsidRPr="00F905A1" w:rsidRDefault="00FF5219" w:rsidP="00661182">
            <w:pPr>
              <w:pStyle w:val="NoSpacing"/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7F" w:rsidRPr="00F905A1" w:rsidRDefault="001F7E7F" w:rsidP="00661182">
            <w:pPr>
              <w:pStyle w:val="NoSpacing"/>
              <w:jc w:val="center"/>
            </w:pPr>
            <w:r w:rsidRPr="00F905A1"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1F7E7F" w:rsidRPr="00F905A1" w:rsidRDefault="001F7E7F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1F7E7F" w:rsidRPr="00F905A1" w:rsidTr="00661182">
        <w:tc>
          <w:tcPr>
            <w:tcW w:w="575" w:type="dxa"/>
          </w:tcPr>
          <w:p w:rsidR="001F7E7F" w:rsidRPr="00F905A1" w:rsidRDefault="00C45FD3" w:rsidP="0068548F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2</w:t>
            </w:r>
            <w:r w:rsidR="0068548F">
              <w:rPr>
                <w:lang w:val="sq-AL"/>
              </w:rPr>
              <w:t>1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1F7E7F" w:rsidRPr="00F905A1" w:rsidRDefault="00DF7301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Jellena Saviqeviq</w:t>
            </w:r>
            <w:r w:rsidR="001F7E7F" w:rsidRPr="00F905A1">
              <w:rPr>
                <w:lang w:val="sq-AL"/>
              </w:rPr>
              <w:t xml:space="preserve"> </w:t>
            </w:r>
          </w:p>
        </w:tc>
        <w:tc>
          <w:tcPr>
            <w:tcW w:w="896" w:type="dxa"/>
          </w:tcPr>
          <w:p w:rsidR="001F7E7F" w:rsidRPr="00F905A1" w:rsidRDefault="00207858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1F7E7F" w:rsidRPr="00207858" w:rsidRDefault="00207858" w:rsidP="00661182">
            <w:pPr>
              <w:pStyle w:val="NoSpacing"/>
              <w:rPr>
                <w:rStyle w:val="tlid-translation"/>
                <w:lang w:val="sq-AL"/>
              </w:rPr>
            </w:pPr>
            <w:r w:rsidRPr="00207858">
              <w:rPr>
                <w:color w:val="000000"/>
              </w:rPr>
              <w:t>Koordinator për ZHLE në fushën e ndërtimit dhe planifikimit hapësinor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7E7F" w:rsidRPr="00F905A1" w:rsidRDefault="001F7E7F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7E7F" w:rsidRPr="00F905A1" w:rsidRDefault="00207858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1F7E7F" w:rsidRPr="00F905A1" w:rsidRDefault="001F7E7F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8776BA" w:rsidRPr="00F905A1" w:rsidTr="00661182">
        <w:tc>
          <w:tcPr>
            <w:tcW w:w="575" w:type="dxa"/>
          </w:tcPr>
          <w:p w:rsidR="008776BA" w:rsidRPr="00F905A1" w:rsidRDefault="00C45FD3" w:rsidP="0068548F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2</w:t>
            </w:r>
            <w:r w:rsidR="0068548F">
              <w:rPr>
                <w:lang w:val="sq-AL"/>
              </w:rPr>
              <w:t>2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8776BA" w:rsidRPr="00207858" w:rsidRDefault="00207858" w:rsidP="00661182">
            <w:pPr>
              <w:pStyle w:val="NoSpacing"/>
              <w:rPr>
                <w:lang w:val="sq-AL"/>
              </w:rPr>
            </w:pPr>
            <w:r w:rsidRPr="00207858">
              <w:rPr>
                <w:color w:val="000000"/>
              </w:rPr>
              <w:t>Lilana Marijanoviq Kostiq</w:t>
            </w:r>
          </w:p>
        </w:tc>
        <w:tc>
          <w:tcPr>
            <w:tcW w:w="896" w:type="dxa"/>
          </w:tcPr>
          <w:p w:rsidR="008776BA" w:rsidRPr="00F905A1" w:rsidRDefault="00207858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8776BA" w:rsidRPr="00207858" w:rsidRDefault="00207858" w:rsidP="00661182">
            <w:pPr>
              <w:pStyle w:val="NoSpacing"/>
              <w:rPr>
                <w:rStyle w:val="tlid-translation"/>
                <w:lang w:val="sq-AL"/>
              </w:rPr>
            </w:pPr>
            <w:r w:rsidRPr="00207858">
              <w:rPr>
                <w:color w:val="000000"/>
              </w:rPr>
              <w:t>Koordinator për ZHLE në fushën e ekonomisë dhe koordinatorit të burimeve njerëzore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76BA" w:rsidRPr="00F905A1" w:rsidRDefault="008776BA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6BA" w:rsidRPr="00F905A1" w:rsidRDefault="00207858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776BA" w:rsidRPr="00F905A1" w:rsidRDefault="008776BA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8776BA" w:rsidRPr="00F905A1" w:rsidTr="00661182">
        <w:tc>
          <w:tcPr>
            <w:tcW w:w="575" w:type="dxa"/>
          </w:tcPr>
          <w:p w:rsidR="008776BA" w:rsidRPr="00F905A1" w:rsidRDefault="00C45FD3" w:rsidP="0068548F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2</w:t>
            </w:r>
            <w:r w:rsidR="0068548F">
              <w:rPr>
                <w:lang w:val="sq-AL"/>
              </w:rPr>
              <w:t>3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8776BA" w:rsidRPr="00F905A1" w:rsidRDefault="00207858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Jasmina Angjelliq</w:t>
            </w:r>
          </w:p>
          <w:p w:rsidR="004E5DE6" w:rsidRPr="00F905A1" w:rsidRDefault="004E5DE6" w:rsidP="00661182">
            <w:pPr>
              <w:pStyle w:val="NoSpacing"/>
              <w:rPr>
                <w:lang w:val="sq-AL"/>
              </w:rPr>
            </w:pPr>
          </w:p>
        </w:tc>
        <w:tc>
          <w:tcPr>
            <w:tcW w:w="896" w:type="dxa"/>
          </w:tcPr>
          <w:p w:rsidR="008776BA" w:rsidRPr="00F905A1" w:rsidRDefault="00673071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8776BA" w:rsidRPr="00673071" w:rsidRDefault="00673071" w:rsidP="00661182">
            <w:pPr>
              <w:pStyle w:val="NoSpacing"/>
              <w:rPr>
                <w:rStyle w:val="tlid-translation"/>
                <w:lang w:val="sq-AL"/>
              </w:rPr>
            </w:pPr>
            <w:r w:rsidRPr="00673071">
              <w:rPr>
                <w:color w:val="000000"/>
              </w:rPr>
              <w:t>Koordinator për ZHLE në fushën e sektorit të shërbimeve dhe koordinatorit të burimeve njerëzore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76BA" w:rsidRPr="00F905A1" w:rsidRDefault="008776BA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6BA" w:rsidRPr="00F905A1" w:rsidRDefault="00207858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776BA" w:rsidRPr="00F905A1" w:rsidRDefault="008776BA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5D2466" w:rsidRPr="00F905A1" w:rsidTr="00661182">
        <w:tc>
          <w:tcPr>
            <w:tcW w:w="575" w:type="dxa"/>
          </w:tcPr>
          <w:p w:rsidR="005D2466" w:rsidRPr="00F905A1" w:rsidRDefault="00C45FD3" w:rsidP="0068548F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2</w:t>
            </w:r>
            <w:r w:rsidR="0068548F">
              <w:rPr>
                <w:lang w:val="sq-AL"/>
              </w:rPr>
              <w:t>4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4E5DE6" w:rsidRPr="00F905A1" w:rsidRDefault="00673071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Gordana Stamenkoviq</w:t>
            </w:r>
          </w:p>
        </w:tc>
        <w:tc>
          <w:tcPr>
            <w:tcW w:w="896" w:type="dxa"/>
          </w:tcPr>
          <w:p w:rsidR="005D2466" w:rsidRPr="00F905A1" w:rsidRDefault="00673071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5D2466" w:rsidRPr="00661182" w:rsidRDefault="00661182" w:rsidP="00661182">
            <w:pPr>
              <w:pStyle w:val="NoSpacing"/>
              <w:rPr>
                <w:rStyle w:val="tlid-translation"/>
                <w:lang w:val="sq-AL"/>
              </w:rPr>
            </w:pPr>
            <w:r w:rsidRPr="00661182">
              <w:rPr>
                <w:color w:val="000000"/>
              </w:rPr>
              <w:t>Punët e kontrollit dhe mbledhja e të ardhurave publike vendore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2466" w:rsidRPr="00F905A1" w:rsidRDefault="005D2466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466" w:rsidRPr="00F905A1" w:rsidRDefault="00673071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D2466" w:rsidRPr="00F905A1" w:rsidRDefault="005D2466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5D2466" w:rsidRPr="00F905A1" w:rsidTr="00661182">
        <w:tc>
          <w:tcPr>
            <w:tcW w:w="575" w:type="dxa"/>
          </w:tcPr>
          <w:p w:rsidR="005D2466" w:rsidRPr="00F905A1" w:rsidRDefault="00C45FD3" w:rsidP="0068548F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2</w:t>
            </w:r>
            <w:r w:rsidR="0068548F">
              <w:rPr>
                <w:lang w:val="sq-AL"/>
              </w:rPr>
              <w:t>5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5D2466" w:rsidRPr="00F905A1" w:rsidRDefault="00661182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 xml:space="preserve">Slovenka Kociq </w:t>
            </w:r>
          </w:p>
          <w:p w:rsidR="004E5DE6" w:rsidRPr="00F905A1" w:rsidRDefault="004E5DE6" w:rsidP="00661182">
            <w:pPr>
              <w:pStyle w:val="NoSpacing"/>
              <w:rPr>
                <w:lang w:val="sq-AL"/>
              </w:rPr>
            </w:pPr>
          </w:p>
        </w:tc>
        <w:tc>
          <w:tcPr>
            <w:tcW w:w="896" w:type="dxa"/>
          </w:tcPr>
          <w:p w:rsidR="005D2466" w:rsidRPr="00F905A1" w:rsidRDefault="00661182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5D2466" w:rsidRPr="00661182" w:rsidRDefault="00661182" w:rsidP="00661182">
            <w:pPr>
              <w:pStyle w:val="NoSpacing"/>
              <w:rPr>
                <w:rStyle w:val="tlid-translation"/>
                <w:lang w:val="sq-AL"/>
              </w:rPr>
            </w:pPr>
            <w:r w:rsidRPr="00661182">
              <w:rPr>
                <w:color w:val="000000"/>
              </w:rPr>
              <w:t>Koord. për punimet në fushën e ndërtimit dhe rindërtimit. infrastruktura, shërbimet dhe efikasiteti i energjisë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2466" w:rsidRPr="00F905A1" w:rsidRDefault="005D2466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466" w:rsidRPr="00F905A1" w:rsidRDefault="00673071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D2466" w:rsidRPr="00F905A1" w:rsidRDefault="005D2466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5D2466" w:rsidRPr="00F905A1" w:rsidTr="00661182">
        <w:tc>
          <w:tcPr>
            <w:tcW w:w="575" w:type="dxa"/>
          </w:tcPr>
          <w:p w:rsidR="005D2466" w:rsidRPr="00F905A1" w:rsidRDefault="00C45FD3" w:rsidP="0068548F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2</w:t>
            </w:r>
            <w:r w:rsidR="0068548F">
              <w:rPr>
                <w:lang w:val="sq-AL"/>
              </w:rPr>
              <w:t>6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4E5DE6" w:rsidRPr="00F905A1" w:rsidRDefault="00661182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Vlladica Gjokiq</w:t>
            </w:r>
          </w:p>
        </w:tc>
        <w:tc>
          <w:tcPr>
            <w:tcW w:w="896" w:type="dxa"/>
          </w:tcPr>
          <w:p w:rsidR="005D2466" w:rsidRPr="00F905A1" w:rsidRDefault="00661182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5D2466" w:rsidRPr="00F905A1" w:rsidRDefault="00661182" w:rsidP="00661182">
            <w:pPr>
              <w:pStyle w:val="NoSpacing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Punet pronësore juridike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2466" w:rsidRPr="00F905A1" w:rsidRDefault="005D2466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466" w:rsidRPr="00F905A1" w:rsidRDefault="00673071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D2466" w:rsidRPr="00F905A1" w:rsidRDefault="005D2466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5D2466" w:rsidRPr="00F905A1" w:rsidTr="00661182">
        <w:tc>
          <w:tcPr>
            <w:tcW w:w="575" w:type="dxa"/>
          </w:tcPr>
          <w:p w:rsidR="005D2466" w:rsidRPr="00F905A1" w:rsidRDefault="00C45FD3" w:rsidP="0068548F">
            <w:pPr>
              <w:pStyle w:val="NoSpacing"/>
              <w:jc w:val="center"/>
              <w:rPr>
                <w:lang w:val="sq-AL"/>
              </w:rPr>
            </w:pPr>
            <w:r w:rsidRPr="00F905A1">
              <w:rPr>
                <w:lang w:val="sq-AL"/>
              </w:rPr>
              <w:t>2</w:t>
            </w:r>
            <w:r w:rsidR="0068548F">
              <w:rPr>
                <w:lang w:val="sq-AL"/>
              </w:rPr>
              <w:t>7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</w:tcPr>
          <w:p w:rsidR="005D2466" w:rsidRPr="00F905A1" w:rsidRDefault="00661182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Gjorgje Joviq</w:t>
            </w:r>
          </w:p>
          <w:p w:rsidR="004E5DE6" w:rsidRPr="00F905A1" w:rsidRDefault="004E5DE6" w:rsidP="00661182">
            <w:pPr>
              <w:pStyle w:val="NoSpacing"/>
              <w:rPr>
                <w:lang w:val="sq-AL"/>
              </w:rPr>
            </w:pPr>
          </w:p>
        </w:tc>
        <w:tc>
          <w:tcPr>
            <w:tcW w:w="896" w:type="dxa"/>
          </w:tcPr>
          <w:p w:rsidR="005D2466" w:rsidRPr="00F905A1" w:rsidRDefault="00661182" w:rsidP="00661182">
            <w:pPr>
              <w:pStyle w:val="NoSpacing"/>
              <w:jc w:val="center"/>
            </w:pPr>
            <w:r w:rsidRPr="00F905A1">
              <w:t>KLP</w:t>
            </w:r>
          </w:p>
        </w:tc>
        <w:tc>
          <w:tcPr>
            <w:tcW w:w="4913" w:type="dxa"/>
            <w:gridSpan w:val="2"/>
          </w:tcPr>
          <w:p w:rsidR="005D2466" w:rsidRPr="00F905A1" w:rsidRDefault="00661182" w:rsidP="00661182">
            <w:pPr>
              <w:pStyle w:val="NoSpacing"/>
              <w:rPr>
                <w:rStyle w:val="tlid-translation"/>
                <w:lang w:val="sq-AL"/>
              </w:rPr>
            </w:pPr>
            <w:r w:rsidRPr="00661182">
              <w:rPr>
                <w:rStyle w:val="tlid-translation"/>
                <w:lang w:val="sq-AL"/>
              </w:rPr>
              <w:t xml:space="preserve">Procedura e unifikuar </w:t>
            </w:r>
            <w:r>
              <w:rPr>
                <w:rStyle w:val="tlid-translation"/>
                <w:lang w:val="sq-AL"/>
              </w:rPr>
              <w:t>punët</w:t>
            </w:r>
            <w:r w:rsidRPr="00661182">
              <w:rPr>
                <w:rStyle w:val="tlid-translation"/>
                <w:lang w:val="sq-AL"/>
              </w:rPr>
              <w:t xml:space="preserve"> administrative </w:t>
            </w:r>
            <w:r>
              <w:rPr>
                <w:rStyle w:val="tlid-translation"/>
                <w:lang w:val="sq-AL"/>
              </w:rPr>
              <w:t>-</w:t>
            </w:r>
            <w:r w:rsidRPr="00661182">
              <w:rPr>
                <w:rStyle w:val="tlid-translation"/>
                <w:lang w:val="sq-AL"/>
              </w:rPr>
              <w:t>juridike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D2466" w:rsidRPr="00F905A1" w:rsidRDefault="005D2466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466" w:rsidRPr="00F905A1" w:rsidRDefault="00673071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D2466" w:rsidRPr="00F905A1" w:rsidRDefault="005D2466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AE0C2D" w:rsidRPr="00F905A1" w:rsidTr="00661182">
        <w:tc>
          <w:tcPr>
            <w:tcW w:w="575" w:type="dxa"/>
          </w:tcPr>
          <w:p w:rsidR="00AE0C2D" w:rsidRPr="00F905A1" w:rsidRDefault="00AE0C2D" w:rsidP="0068548F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28.</w:t>
            </w:r>
          </w:p>
        </w:tc>
        <w:tc>
          <w:tcPr>
            <w:tcW w:w="2367" w:type="dxa"/>
          </w:tcPr>
          <w:p w:rsidR="00AE0C2D" w:rsidRDefault="00AE0C2D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Millica Takashmanv</w:t>
            </w:r>
          </w:p>
        </w:tc>
        <w:tc>
          <w:tcPr>
            <w:tcW w:w="896" w:type="dxa"/>
          </w:tcPr>
          <w:p w:rsidR="00AE0C2D" w:rsidRDefault="00AE0C2D" w:rsidP="00661182">
            <w:pPr>
              <w:pStyle w:val="NoSpacing"/>
              <w:jc w:val="center"/>
            </w:pPr>
            <w:r>
              <w:t>KLP</w:t>
            </w:r>
          </w:p>
          <w:p w:rsidR="00AE0C2D" w:rsidRPr="00F905A1" w:rsidRDefault="00AE0C2D" w:rsidP="00661182">
            <w:pPr>
              <w:pStyle w:val="NoSpacing"/>
              <w:jc w:val="center"/>
            </w:pPr>
          </w:p>
        </w:tc>
        <w:tc>
          <w:tcPr>
            <w:tcW w:w="4913" w:type="dxa"/>
            <w:gridSpan w:val="2"/>
          </w:tcPr>
          <w:p w:rsidR="00AE0C2D" w:rsidRPr="00661182" w:rsidRDefault="00AE0C2D" w:rsidP="00720782">
            <w:pPr>
              <w:pStyle w:val="NoSpacing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Punët e veprimtaris shoqërore punët e menaxhimit të cilësisë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0C2D" w:rsidRPr="00F905A1" w:rsidRDefault="00AE0C2D" w:rsidP="00661182">
            <w:pPr>
              <w:pStyle w:val="NoSpacing"/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AE0C2D" w:rsidRPr="00F905A1" w:rsidTr="00661182">
        <w:tc>
          <w:tcPr>
            <w:tcW w:w="575" w:type="dxa"/>
          </w:tcPr>
          <w:p w:rsidR="00AE0C2D" w:rsidRDefault="00AE0C2D" w:rsidP="0068548F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lastRenderedPageBreak/>
              <w:t xml:space="preserve">29. </w:t>
            </w:r>
          </w:p>
        </w:tc>
        <w:tc>
          <w:tcPr>
            <w:tcW w:w="2367" w:type="dxa"/>
          </w:tcPr>
          <w:p w:rsidR="00AE0C2D" w:rsidRDefault="00AE0C2D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Stafan Stoshiq</w:t>
            </w:r>
          </w:p>
        </w:tc>
        <w:tc>
          <w:tcPr>
            <w:tcW w:w="896" w:type="dxa"/>
          </w:tcPr>
          <w:p w:rsidR="00AE0C2D" w:rsidRDefault="00AE0C2D" w:rsidP="00281254">
            <w:pPr>
              <w:pStyle w:val="NoSpacing"/>
              <w:jc w:val="center"/>
            </w:pPr>
            <w:r>
              <w:t>KLP</w:t>
            </w:r>
          </w:p>
          <w:p w:rsidR="00AE0C2D" w:rsidRDefault="00AE0C2D" w:rsidP="00661182">
            <w:pPr>
              <w:pStyle w:val="NoSpacing"/>
              <w:jc w:val="center"/>
            </w:pPr>
          </w:p>
        </w:tc>
        <w:tc>
          <w:tcPr>
            <w:tcW w:w="4913" w:type="dxa"/>
            <w:gridSpan w:val="2"/>
          </w:tcPr>
          <w:p w:rsidR="00AE0C2D" w:rsidRPr="00661182" w:rsidRDefault="00AE0C2D" w:rsidP="00720782">
            <w:pPr>
              <w:pStyle w:val="NoSpacing"/>
              <w:rPr>
                <w:rStyle w:val="tlid-translation"/>
                <w:lang w:val="sq-AL"/>
              </w:rPr>
            </w:pPr>
            <w:r w:rsidRPr="00720782">
              <w:rPr>
                <w:rStyle w:val="tlid-translation"/>
                <w:lang w:val="sq-AL"/>
              </w:rPr>
              <w:t>Punë</w:t>
            </w:r>
            <w:r>
              <w:rPr>
                <w:rStyle w:val="tlid-translation"/>
                <w:lang w:val="sq-AL"/>
              </w:rPr>
              <w:t>t</w:t>
            </w:r>
            <w:r w:rsidRPr="00720782">
              <w:rPr>
                <w:rStyle w:val="tlid-translation"/>
                <w:lang w:val="sq-AL"/>
              </w:rPr>
              <w:t xml:space="preserve"> </w:t>
            </w:r>
            <w:r>
              <w:rPr>
                <w:rStyle w:val="tlid-translation"/>
                <w:lang w:val="sq-AL"/>
              </w:rPr>
              <w:t>e</w:t>
            </w:r>
            <w:r w:rsidRPr="00720782">
              <w:rPr>
                <w:rStyle w:val="tlid-translation"/>
                <w:lang w:val="sq-AL"/>
              </w:rPr>
              <w:t xml:space="preserve"> shërbimeve elektronike, punë</w:t>
            </w:r>
            <w:r>
              <w:rPr>
                <w:rStyle w:val="tlid-translation"/>
                <w:lang w:val="sq-AL"/>
              </w:rPr>
              <w:t>t</w:t>
            </w:r>
            <w:r w:rsidRPr="00720782">
              <w:rPr>
                <w:rStyle w:val="tlid-translation"/>
                <w:lang w:val="sq-AL"/>
              </w:rPr>
              <w:t xml:space="preserve"> </w:t>
            </w:r>
            <w:r>
              <w:rPr>
                <w:rStyle w:val="tlid-translation"/>
                <w:lang w:val="sq-AL"/>
              </w:rPr>
              <w:t>e</w:t>
            </w:r>
            <w:r w:rsidRPr="00720782">
              <w:rPr>
                <w:rStyle w:val="tlid-translation"/>
                <w:lang w:val="sq-AL"/>
              </w:rPr>
              <w:t xml:space="preserve"> zbatimit të procedurave administrative dhe punë</w:t>
            </w:r>
            <w:r>
              <w:rPr>
                <w:rStyle w:val="tlid-translation"/>
                <w:lang w:val="sq-AL"/>
              </w:rPr>
              <w:t>t</w:t>
            </w:r>
            <w:r w:rsidRPr="00720782">
              <w:rPr>
                <w:rStyle w:val="tlid-translation"/>
                <w:lang w:val="sq-AL"/>
              </w:rPr>
              <w:t xml:space="preserve"> normative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AE0C2D" w:rsidRPr="00F905A1" w:rsidTr="00661182">
        <w:tc>
          <w:tcPr>
            <w:tcW w:w="575" w:type="dxa"/>
          </w:tcPr>
          <w:p w:rsidR="00AE0C2D" w:rsidRDefault="00AE0C2D" w:rsidP="0068548F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 xml:space="preserve">30. </w:t>
            </w:r>
          </w:p>
        </w:tc>
        <w:tc>
          <w:tcPr>
            <w:tcW w:w="2367" w:type="dxa"/>
          </w:tcPr>
          <w:p w:rsidR="00AE0C2D" w:rsidRDefault="00AE0C2D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Vllada Jovanoviq</w:t>
            </w:r>
          </w:p>
        </w:tc>
        <w:tc>
          <w:tcPr>
            <w:tcW w:w="896" w:type="dxa"/>
          </w:tcPr>
          <w:p w:rsidR="00AE0C2D" w:rsidRDefault="00AE0C2D" w:rsidP="00281254">
            <w:pPr>
              <w:pStyle w:val="NoSpacing"/>
              <w:jc w:val="center"/>
            </w:pPr>
            <w:r>
              <w:t>KLP</w:t>
            </w:r>
          </w:p>
          <w:p w:rsidR="00AE0C2D" w:rsidRDefault="00AE0C2D" w:rsidP="00661182">
            <w:pPr>
              <w:pStyle w:val="NoSpacing"/>
              <w:jc w:val="center"/>
            </w:pPr>
          </w:p>
        </w:tc>
        <w:tc>
          <w:tcPr>
            <w:tcW w:w="4913" w:type="dxa"/>
            <w:gridSpan w:val="2"/>
          </w:tcPr>
          <w:p w:rsidR="00AE0C2D" w:rsidRPr="00661182" w:rsidRDefault="00AE0C2D" w:rsidP="0007721C">
            <w:pPr>
              <w:pStyle w:val="NoSpacing"/>
              <w:rPr>
                <w:rStyle w:val="tlid-translation"/>
                <w:lang w:val="sq-AL"/>
              </w:rPr>
            </w:pPr>
            <w:r w:rsidRPr="00720782">
              <w:rPr>
                <w:rStyle w:val="tlid-translation"/>
                <w:lang w:val="sq-AL"/>
              </w:rPr>
              <w:t>Punë</w:t>
            </w:r>
            <w:r>
              <w:rPr>
                <w:rStyle w:val="tlid-translation"/>
                <w:lang w:val="sq-AL"/>
              </w:rPr>
              <w:t xml:space="preserve">t </w:t>
            </w:r>
            <w:r w:rsidRPr="00720782">
              <w:rPr>
                <w:rStyle w:val="tlid-translation"/>
                <w:lang w:val="sq-AL"/>
              </w:rPr>
              <w:t xml:space="preserve"> </w:t>
            </w:r>
            <w:r>
              <w:rPr>
                <w:rStyle w:val="tlid-translation"/>
                <w:lang w:val="sq-AL"/>
              </w:rPr>
              <w:t>e</w:t>
            </w:r>
            <w:r w:rsidRPr="00720782">
              <w:rPr>
                <w:rStyle w:val="tlid-translation"/>
                <w:lang w:val="sq-AL"/>
              </w:rPr>
              <w:t xml:space="preserve"> financa</w:t>
            </w:r>
            <w:r>
              <w:rPr>
                <w:rStyle w:val="tlid-translation"/>
                <w:lang w:val="sq-AL"/>
              </w:rPr>
              <w:t>ve</w:t>
            </w:r>
            <w:r w:rsidRPr="00720782">
              <w:rPr>
                <w:rStyle w:val="tlid-translation"/>
                <w:lang w:val="sq-AL"/>
              </w:rPr>
              <w:t xml:space="preserve">, </w:t>
            </w:r>
            <w:r>
              <w:rPr>
                <w:rStyle w:val="tlid-translation"/>
                <w:lang w:val="sq-AL"/>
              </w:rPr>
              <w:t>menaxhimi</w:t>
            </w:r>
            <w:r w:rsidRPr="00720782">
              <w:rPr>
                <w:rStyle w:val="tlid-translation"/>
                <w:lang w:val="sq-AL"/>
              </w:rPr>
              <w:t xml:space="preserve"> elektronik dhe përmirësim</w:t>
            </w:r>
            <w:r>
              <w:rPr>
                <w:rStyle w:val="tlid-translation"/>
                <w:lang w:val="sq-AL"/>
              </w:rPr>
              <w:t>i</w:t>
            </w:r>
            <w:r w:rsidRPr="00720782">
              <w:rPr>
                <w:rStyle w:val="tlid-translation"/>
                <w:lang w:val="sq-AL"/>
              </w:rPr>
              <w:t xml:space="preserve"> </w:t>
            </w:r>
            <w:r>
              <w:rPr>
                <w:rStyle w:val="tlid-translation"/>
                <w:lang w:val="sq-AL"/>
              </w:rPr>
              <w:t>i</w:t>
            </w:r>
            <w:r w:rsidRPr="00720782">
              <w:rPr>
                <w:rStyle w:val="tlid-translation"/>
                <w:lang w:val="sq-AL"/>
              </w:rPr>
              <w:t xml:space="preserve"> cilësisë së shërbimit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AE0C2D" w:rsidRPr="00F905A1" w:rsidTr="00661182">
        <w:tc>
          <w:tcPr>
            <w:tcW w:w="575" w:type="dxa"/>
          </w:tcPr>
          <w:p w:rsidR="00AE0C2D" w:rsidRDefault="00AE0C2D" w:rsidP="0068548F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31.</w:t>
            </w:r>
          </w:p>
        </w:tc>
        <w:tc>
          <w:tcPr>
            <w:tcW w:w="2367" w:type="dxa"/>
          </w:tcPr>
          <w:p w:rsidR="00AE0C2D" w:rsidRDefault="00AE0C2D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Jasmina Jovanoviq Rakiq</w:t>
            </w:r>
          </w:p>
        </w:tc>
        <w:tc>
          <w:tcPr>
            <w:tcW w:w="896" w:type="dxa"/>
          </w:tcPr>
          <w:p w:rsidR="00AE0C2D" w:rsidRDefault="00AE0C2D" w:rsidP="00281254">
            <w:pPr>
              <w:pStyle w:val="NoSpacing"/>
              <w:jc w:val="center"/>
            </w:pPr>
            <w:r>
              <w:t>KLP</w:t>
            </w:r>
          </w:p>
          <w:p w:rsidR="00AE0C2D" w:rsidRDefault="00AE0C2D" w:rsidP="00661182">
            <w:pPr>
              <w:pStyle w:val="NoSpacing"/>
              <w:jc w:val="center"/>
            </w:pPr>
          </w:p>
        </w:tc>
        <w:tc>
          <w:tcPr>
            <w:tcW w:w="4913" w:type="dxa"/>
            <w:gridSpan w:val="2"/>
          </w:tcPr>
          <w:p w:rsidR="00AE0C2D" w:rsidRPr="00661182" w:rsidRDefault="00AE0C2D" w:rsidP="0007721C">
            <w:pPr>
              <w:pStyle w:val="NoSpacing"/>
              <w:rPr>
                <w:rStyle w:val="tlid-translation"/>
                <w:lang w:val="sq-AL"/>
              </w:rPr>
            </w:pPr>
            <w:r w:rsidRPr="00720782">
              <w:rPr>
                <w:rStyle w:val="tlid-translation"/>
                <w:lang w:val="sq-AL"/>
              </w:rPr>
              <w:t xml:space="preserve">Mbajtja e kontabilitetit tatimor, </w:t>
            </w:r>
            <w:r>
              <w:rPr>
                <w:rStyle w:val="tlid-translation"/>
                <w:lang w:val="sq-AL"/>
              </w:rPr>
              <w:t>pagesa</w:t>
            </w:r>
            <w:r w:rsidRPr="00720782">
              <w:rPr>
                <w:rStyle w:val="tlid-translation"/>
                <w:lang w:val="sq-AL"/>
              </w:rPr>
              <w:t xml:space="preserve"> dhe </w:t>
            </w:r>
            <w:r>
              <w:rPr>
                <w:rStyle w:val="tlid-translation"/>
                <w:lang w:val="sq-AL"/>
              </w:rPr>
              <w:t>pagesa</w:t>
            </w:r>
            <w:r w:rsidRPr="00720782">
              <w:rPr>
                <w:rStyle w:val="tlid-translation"/>
                <w:lang w:val="sq-AL"/>
              </w:rPr>
              <w:t xml:space="preserve"> e detyrueshme e të </w:t>
            </w:r>
            <w:r>
              <w:rPr>
                <w:rStyle w:val="tlid-translation"/>
                <w:lang w:val="sq-AL"/>
              </w:rPr>
              <w:t>ardhurave</w:t>
            </w:r>
            <w:r w:rsidRPr="00720782">
              <w:rPr>
                <w:rStyle w:val="tlid-translation"/>
                <w:lang w:val="sq-AL"/>
              </w:rPr>
              <w:t xml:space="preserve"> publike dhe </w:t>
            </w:r>
            <w:r>
              <w:rPr>
                <w:rStyle w:val="tlid-translation"/>
                <w:lang w:val="sq-AL"/>
              </w:rPr>
              <w:t>pagesa</w:t>
            </w:r>
            <w:r w:rsidRPr="00720782">
              <w:rPr>
                <w:rStyle w:val="tlid-translation"/>
                <w:lang w:val="sq-AL"/>
              </w:rPr>
              <w:t xml:space="preserve"> e të ardhurave nga pasuria e luajtshme dhe e paluajtshme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AE0C2D" w:rsidRPr="00F905A1" w:rsidTr="00661182">
        <w:tc>
          <w:tcPr>
            <w:tcW w:w="575" w:type="dxa"/>
          </w:tcPr>
          <w:p w:rsidR="00AE0C2D" w:rsidRDefault="00AE0C2D" w:rsidP="0068548F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 xml:space="preserve">32. </w:t>
            </w:r>
          </w:p>
        </w:tc>
        <w:tc>
          <w:tcPr>
            <w:tcW w:w="2367" w:type="dxa"/>
          </w:tcPr>
          <w:p w:rsidR="00AE0C2D" w:rsidRDefault="00AE0C2D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Marko Djordjeviq</w:t>
            </w:r>
          </w:p>
        </w:tc>
        <w:tc>
          <w:tcPr>
            <w:tcW w:w="896" w:type="dxa"/>
          </w:tcPr>
          <w:p w:rsidR="00AE0C2D" w:rsidRDefault="00AE0C2D" w:rsidP="00281254">
            <w:pPr>
              <w:pStyle w:val="NoSpacing"/>
              <w:jc w:val="center"/>
            </w:pPr>
            <w:r>
              <w:t>KLP</w:t>
            </w:r>
          </w:p>
          <w:p w:rsidR="00AE0C2D" w:rsidRDefault="00AE0C2D" w:rsidP="00281254">
            <w:pPr>
              <w:pStyle w:val="NoSpacing"/>
              <w:jc w:val="center"/>
            </w:pPr>
          </w:p>
        </w:tc>
        <w:tc>
          <w:tcPr>
            <w:tcW w:w="4913" w:type="dxa"/>
            <w:gridSpan w:val="2"/>
          </w:tcPr>
          <w:p w:rsidR="00AE0C2D" w:rsidRPr="00661182" w:rsidRDefault="00AE0C2D" w:rsidP="00720782">
            <w:pPr>
              <w:pStyle w:val="NoSpacing"/>
              <w:rPr>
                <w:rStyle w:val="tlid-translation"/>
                <w:lang w:val="sq-AL"/>
              </w:rPr>
            </w:pPr>
            <w:r w:rsidRPr="00720782">
              <w:rPr>
                <w:rStyle w:val="tlid-translation"/>
                <w:lang w:val="sq-AL"/>
              </w:rPr>
              <w:t xml:space="preserve">Koordinator për </w:t>
            </w:r>
            <w:r>
              <w:rPr>
                <w:rStyle w:val="tlid-translation"/>
                <w:lang w:val="sq-AL"/>
              </w:rPr>
              <w:t>punët</w:t>
            </w:r>
            <w:r w:rsidRPr="00720782">
              <w:rPr>
                <w:rStyle w:val="tlid-translation"/>
                <w:lang w:val="sq-AL"/>
              </w:rPr>
              <w:t xml:space="preserve"> e banimit dhe </w:t>
            </w:r>
            <w:r>
              <w:rPr>
                <w:rStyle w:val="tlid-translation"/>
                <w:lang w:val="sq-AL"/>
              </w:rPr>
              <w:t>punët</w:t>
            </w:r>
            <w:r w:rsidRPr="00720782">
              <w:rPr>
                <w:rStyle w:val="tlid-translation"/>
                <w:lang w:val="sq-AL"/>
              </w:rPr>
              <w:t xml:space="preserve"> e menaxhimit të pronës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AE0C2D" w:rsidRPr="00F905A1" w:rsidRDefault="00AE0C2D" w:rsidP="006135D5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5D2466" w:rsidRPr="00F905A1" w:rsidTr="00661182">
        <w:tc>
          <w:tcPr>
            <w:tcW w:w="575" w:type="dxa"/>
          </w:tcPr>
          <w:p w:rsidR="005D2466" w:rsidRPr="00F905A1" w:rsidRDefault="00281254" w:rsidP="00281254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33</w:t>
            </w:r>
            <w:r w:rsidR="00AD52BA" w:rsidRPr="00F905A1">
              <w:rPr>
                <w:lang w:val="sq-AL"/>
              </w:rPr>
              <w:t>.</w:t>
            </w: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:rsidR="005D2466" w:rsidRPr="00F905A1" w:rsidRDefault="00661182" w:rsidP="00661182">
            <w:pPr>
              <w:pStyle w:val="NoSpacing"/>
              <w:rPr>
                <w:lang w:val="sq-AL"/>
              </w:rPr>
            </w:pPr>
            <w:r>
              <w:rPr>
                <w:lang w:val="sq-AL"/>
              </w:rPr>
              <w:t>Marko Pejiq</w:t>
            </w:r>
            <w:r w:rsidR="005D2466" w:rsidRPr="00F905A1">
              <w:rPr>
                <w:lang w:val="sq-AL"/>
              </w:rPr>
              <w:t xml:space="preserve"> 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5D2466" w:rsidRPr="00F905A1" w:rsidRDefault="005D2466" w:rsidP="00661182">
            <w:pPr>
              <w:pStyle w:val="NoSpacing"/>
              <w:jc w:val="center"/>
            </w:pPr>
            <w:r w:rsidRPr="00F905A1">
              <w:t>SHLP</w:t>
            </w:r>
          </w:p>
        </w:tc>
        <w:tc>
          <w:tcPr>
            <w:tcW w:w="4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466" w:rsidRPr="00661182" w:rsidRDefault="00661182" w:rsidP="00661182">
            <w:pPr>
              <w:pStyle w:val="NoSpacing"/>
              <w:rPr>
                <w:rStyle w:val="tlid-translation"/>
                <w:lang w:val="sq-AL"/>
              </w:rPr>
            </w:pPr>
            <w:r w:rsidRPr="00661182">
              <w:rPr>
                <w:color w:val="000000"/>
              </w:rPr>
              <w:t>Mbrojtja sociale, siguria dhe shëndeti i punonjësve dhe përmirësimi i efikasitetit të energjisë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D2466" w:rsidRPr="00F905A1" w:rsidRDefault="005D2466" w:rsidP="00661182">
            <w:pPr>
              <w:pStyle w:val="NoSpacing"/>
              <w:jc w:val="center"/>
            </w:pPr>
            <w:r w:rsidRPr="00F905A1">
              <w:t>/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466" w:rsidRPr="00F905A1" w:rsidRDefault="00673071" w:rsidP="00661182">
            <w:pPr>
              <w:pStyle w:val="NoSpacing"/>
              <w:jc w:val="center"/>
            </w:pPr>
            <w:r>
              <w:t>po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5D2466" w:rsidRPr="00F905A1" w:rsidRDefault="005D2466" w:rsidP="00661182">
            <w:pPr>
              <w:pStyle w:val="NoSpacing"/>
              <w:jc w:val="center"/>
            </w:pPr>
            <w:r w:rsidRPr="00F905A1">
              <w:t>po</w:t>
            </w:r>
          </w:p>
        </w:tc>
      </w:tr>
      <w:tr w:rsidR="005D0173" w:rsidTr="00661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575" w:type="dxa"/>
          </w:tcPr>
          <w:p w:rsidR="005D0173" w:rsidRDefault="005D0173" w:rsidP="00661182">
            <w:pPr>
              <w:pStyle w:val="NoSpacing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3</w:t>
            </w:r>
            <w:r w:rsidR="00281254">
              <w:rPr>
                <w:rStyle w:val="tlid-translation"/>
                <w:lang w:val="sq-AL"/>
              </w:rPr>
              <w:t>4</w:t>
            </w:r>
            <w:r>
              <w:rPr>
                <w:rStyle w:val="tlid-translation"/>
                <w:lang w:val="sq-AL"/>
              </w:rPr>
              <w:t>.</w:t>
            </w:r>
          </w:p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</w:p>
        </w:tc>
        <w:tc>
          <w:tcPr>
            <w:tcW w:w="2367" w:type="dxa"/>
          </w:tcPr>
          <w:p w:rsidR="005D0173" w:rsidRPr="00661182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  <w:r w:rsidRPr="00661182">
              <w:rPr>
                <w:color w:val="000000"/>
              </w:rPr>
              <w:t xml:space="preserve">Radule Sholleviq </w:t>
            </w:r>
          </w:p>
        </w:tc>
        <w:tc>
          <w:tcPr>
            <w:tcW w:w="927" w:type="dxa"/>
            <w:gridSpan w:val="2"/>
          </w:tcPr>
          <w:p w:rsidR="005D0173" w:rsidRPr="00661182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  <w:r w:rsidRPr="00661182">
              <w:rPr>
                <w:color w:val="000000"/>
              </w:rPr>
              <w:t>SHLP</w:t>
            </w:r>
          </w:p>
        </w:tc>
        <w:tc>
          <w:tcPr>
            <w:tcW w:w="4882" w:type="dxa"/>
          </w:tcPr>
          <w:p w:rsidR="005D0173" w:rsidRPr="00661182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  <w:r w:rsidRPr="00661182">
              <w:rPr>
                <w:color w:val="000000"/>
              </w:rPr>
              <w:t>Punët për veprimtari normative, punë dhe marrëdhënie pune dhe punë mbrojtëse</w:t>
            </w:r>
          </w:p>
        </w:tc>
        <w:tc>
          <w:tcPr>
            <w:tcW w:w="1843" w:type="dxa"/>
          </w:tcPr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</w:p>
        </w:tc>
        <w:tc>
          <w:tcPr>
            <w:tcW w:w="1978" w:type="dxa"/>
          </w:tcPr>
          <w:p w:rsidR="005D0173" w:rsidRDefault="005D0173" w:rsidP="005D0173">
            <w:pPr>
              <w:pStyle w:val="NoSpacing"/>
              <w:ind w:left="108"/>
              <w:jc w:val="center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/</w:t>
            </w:r>
          </w:p>
        </w:tc>
        <w:tc>
          <w:tcPr>
            <w:tcW w:w="2420" w:type="dxa"/>
            <w:gridSpan w:val="2"/>
          </w:tcPr>
          <w:p w:rsidR="005D0173" w:rsidRDefault="005D0173" w:rsidP="005D0173">
            <w:pPr>
              <w:jc w:val="center"/>
            </w:pPr>
            <w:r w:rsidRPr="00317D26">
              <w:t>po</w:t>
            </w:r>
          </w:p>
        </w:tc>
      </w:tr>
      <w:tr w:rsidR="005D0173" w:rsidTr="00661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575" w:type="dxa"/>
          </w:tcPr>
          <w:p w:rsidR="005D0173" w:rsidRDefault="005D0173" w:rsidP="00281254">
            <w:pPr>
              <w:pStyle w:val="NoSpacing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3</w:t>
            </w:r>
            <w:r w:rsidR="00281254">
              <w:rPr>
                <w:rStyle w:val="tlid-translation"/>
                <w:lang w:val="sq-AL"/>
              </w:rPr>
              <w:t>5</w:t>
            </w:r>
            <w:r>
              <w:rPr>
                <w:rStyle w:val="tlid-translation"/>
                <w:lang w:val="sq-AL"/>
              </w:rPr>
              <w:t>.</w:t>
            </w:r>
          </w:p>
        </w:tc>
        <w:tc>
          <w:tcPr>
            <w:tcW w:w="2367" w:type="dxa"/>
          </w:tcPr>
          <w:p w:rsidR="005D0173" w:rsidRPr="00661182" w:rsidRDefault="005D0173" w:rsidP="00661182">
            <w:r w:rsidRPr="00661182">
              <w:rPr>
                <w:color w:val="000000"/>
              </w:rPr>
              <w:t xml:space="preserve">Svetllana Dimiq </w:t>
            </w:r>
          </w:p>
        </w:tc>
        <w:tc>
          <w:tcPr>
            <w:tcW w:w="927" w:type="dxa"/>
            <w:gridSpan w:val="2"/>
          </w:tcPr>
          <w:p w:rsidR="005D0173" w:rsidRPr="00661182" w:rsidRDefault="005D0173" w:rsidP="00661182">
            <w:r>
              <w:rPr>
                <w:color w:val="000000"/>
              </w:rPr>
              <w:t xml:space="preserve">  </w:t>
            </w:r>
            <w:r w:rsidRPr="00661182">
              <w:rPr>
                <w:color w:val="000000"/>
              </w:rPr>
              <w:t xml:space="preserve">SHLP </w:t>
            </w:r>
          </w:p>
        </w:tc>
        <w:tc>
          <w:tcPr>
            <w:tcW w:w="4882" w:type="dxa"/>
          </w:tcPr>
          <w:p w:rsidR="005D0173" w:rsidRPr="00661182" w:rsidRDefault="005D0173">
            <w:r w:rsidRPr="00661182">
              <w:rPr>
                <w:color w:val="000000"/>
              </w:rPr>
              <w:t>Punët e azhurimit të listës së zgjedhore</w:t>
            </w:r>
          </w:p>
        </w:tc>
        <w:tc>
          <w:tcPr>
            <w:tcW w:w="1843" w:type="dxa"/>
          </w:tcPr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</w:p>
        </w:tc>
        <w:tc>
          <w:tcPr>
            <w:tcW w:w="1978" w:type="dxa"/>
          </w:tcPr>
          <w:p w:rsidR="005D0173" w:rsidRDefault="005D0173" w:rsidP="005D0173">
            <w:pPr>
              <w:pStyle w:val="NoSpacing"/>
              <w:ind w:left="108"/>
              <w:jc w:val="center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/</w:t>
            </w:r>
          </w:p>
        </w:tc>
        <w:tc>
          <w:tcPr>
            <w:tcW w:w="2420" w:type="dxa"/>
            <w:gridSpan w:val="2"/>
          </w:tcPr>
          <w:p w:rsidR="005D0173" w:rsidRDefault="005D0173" w:rsidP="005D0173">
            <w:pPr>
              <w:jc w:val="center"/>
            </w:pPr>
            <w:r w:rsidRPr="00317D26">
              <w:t>po</w:t>
            </w:r>
          </w:p>
        </w:tc>
      </w:tr>
      <w:tr w:rsidR="005D0173" w:rsidTr="00661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75" w:type="dxa"/>
          </w:tcPr>
          <w:p w:rsidR="005D0173" w:rsidRDefault="005D0173" w:rsidP="00661182">
            <w:pPr>
              <w:pStyle w:val="NoSpacing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3</w:t>
            </w:r>
            <w:r w:rsidR="00281254">
              <w:rPr>
                <w:rStyle w:val="tlid-translation"/>
                <w:lang w:val="sq-AL"/>
              </w:rPr>
              <w:t>6</w:t>
            </w:r>
            <w:r>
              <w:rPr>
                <w:rStyle w:val="tlid-translation"/>
                <w:lang w:val="sq-AL"/>
              </w:rPr>
              <w:t>.</w:t>
            </w:r>
          </w:p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</w:p>
        </w:tc>
        <w:tc>
          <w:tcPr>
            <w:tcW w:w="2367" w:type="dxa"/>
          </w:tcPr>
          <w:p w:rsidR="005D0173" w:rsidRDefault="005D0173" w:rsidP="00661182">
            <w:pPr>
              <w:pStyle w:val="NoSpacing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Gordana Sankoviq</w:t>
            </w:r>
          </w:p>
        </w:tc>
        <w:tc>
          <w:tcPr>
            <w:tcW w:w="927" w:type="dxa"/>
            <w:gridSpan w:val="2"/>
          </w:tcPr>
          <w:p w:rsidR="005D0173" w:rsidRPr="00661182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  <w:r w:rsidRPr="00661182">
              <w:rPr>
                <w:color w:val="000000"/>
              </w:rPr>
              <w:t>SHLP</w:t>
            </w:r>
          </w:p>
        </w:tc>
        <w:tc>
          <w:tcPr>
            <w:tcW w:w="4882" w:type="dxa"/>
          </w:tcPr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Shef i zyrës së shkresorës</w:t>
            </w:r>
          </w:p>
        </w:tc>
        <w:tc>
          <w:tcPr>
            <w:tcW w:w="1843" w:type="dxa"/>
          </w:tcPr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</w:p>
        </w:tc>
        <w:tc>
          <w:tcPr>
            <w:tcW w:w="1978" w:type="dxa"/>
          </w:tcPr>
          <w:p w:rsidR="005D0173" w:rsidRDefault="005D0173" w:rsidP="005D0173">
            <w:pPr>
              <w:pStyle w:val="NoSpacing"/>
              <w:ind w:left="108"/>
              <w:jc w:val="center"/>
              <w:rPr>
                <w:rStyle w:val="tlid-translation"/>
                <w:lang w:val="sq-AL"/>
              </w:rPr>
            </w:pPr>
            <w:r>
              <w:t>po</w:t>
            </w:r>
          </w:p>
        </w:tc>
        <w:tc>
          <w:tcPr>
            <w:tcW w:w="2420" w:type="dxa"/>
            <w:gridSpan w:val="2"/>
          </w:tcPr>
          <w:p w:rsidR="005D0173" w:rsidRDefault="005D0173" w:rsidP="005D0173">
            <w:pPr>
              <w:jc w:val="center"/>
            </w:pPr>
            <w:r w:rsidRPr="00317D26">
              <w:t>po</w:t>
            </w:r>
          </w:p>
        </w:tc>
      </w:tr>
      <w:tr w:rsidR="005D0173" w:rsidTr="00661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575" w:type="dxa"/>
          </w:tcPr>
          <w:p w:rsidR="005D0173" w:rsidRDefault="005D0173" w:rsidP="00661182">
            <w:pPr>
              <w:pStyle w:val="NoSpacing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3</w:t>
            </w:r>
            <w:r w:rsidR="00281254">
              <w:rPr>
                <w:rStyle w:val="tlid-translation"/>
                <w:lang w:val="sq-AL"/>
              </w:rPr>
              <w:t>7</w:t>
            </w:r>
            <w:r>
              <w:rPr>
                <w:rStyle w:val="tlid-translation"/>
                <w:lang w:val="sq-AL"/>
              </w:rPr>
              <w:t>.</w:t>
            </w:r>
          </w:p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</w:p>
        </w:tc>
        <w:tc>
          <w:tcPr>
            <w:tcW w:w="2367" w:type="dxa"/>
          </w:tcPr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Nevena Mosiq</w:t>
            </w:r>
          </w:p>
        </w:tc>
        <w:tc>
          <w:tcPr>
            <w:tcW w:w="927" w:type="dxa"/>
            <w:gridSpan w:val="2"/>
          </w:tcPr>
          <w:p w:rsidR="005D0173" w:rsidRPr="00661182" w:rsidRDefault="005D0173" w:rsidP="00661182">
            <w:r>
              <w:rPr>
                <w:color w:val="000000"/>
              </w:rPr>
              <w:t xml:space="preserve">  </w:t>
            </w:r>
            <w:r w:rsidRPr="00661182">
              <w:rPr>
                <w:color w:val="000000"/>
              </w:rPr>
              <w:t xml:space="preserve">SHLP </w:t>
            </w:r>
          </w:p>
        </w:tc>
        <w:tc>
          <w:tcPr>
            <w:tcW w:w="4882" w:type="dxa"/>
          </w:tcPr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Kontrollor i punëve të shkresorës</w:t>
            </w:r>
          </w:p>
        </w:tc>
        <w:tc>
          <w:tcPr>
            <w:tcW w:w="1843" w:type="dxa"/>
          </w:tcPr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</w:p>
        </w:tc>
        <w:tc>
          <w:tcPr>
            <w:tcW w:w="1978" w:type="dxa"/>
          </w:tcPr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</w:p>
        </w:tc>
        <w:tc>
          <w:tcPr>
            <w:tcW w:w="2420" w:type="dxa"/>
            <w:gridSpan w:val="2"/>
          </w:tcPr>
          <w:p w:rsidR="005D0173" w:rsidRDefault="005D0173" w:rsidP="005D0173">
            <w:pPr>
              <w:jc w:val="center"/>
            </w:pPr>
            <w:r w:rsidRPr="00317D26">
              <w:t>po</w:t>
            </w:r>
          </w:p>
        </w:tc>
      </w:tr>
      <w:tr w:rsidR="005D0173" w:rsidTr="00661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575" w:type="dxa"/>
            <w:tcBorders>
              <w:bottom w:val="single" w:sz="4" w:space="0" w:color="auto"/>
            </w:tcBorders>
          </w:tcPr>
          <w:p w:rsidR="005D0173" w:rsidRDefault="005D0173" w:rsidP="00281254">
            <w:pPr>
              <w:pStyle w:val="NoSpacing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3</w:t>
            </w:r>
            <w:r w:rsidR="00281254">
              <w:rPr>
                <w:rStyle w:val="tlid-translation"/>
                <w:lang w:val="sq-AL"/>
              </w:rPr>
              <w:t>8</w:t>
            </w:r>
            <w:r>
              <w:rPr>
                <w:rStyle w:val="tlid-translation"/>
                <w:lang w:val="sq-AL"/>
              </w:rPr>
              <w:t>.</w:t>
            </w:r>
          </w:p>
        </w:tc>
        <w:tc>
          <w:tcPr>
            <w:tcW w:w="2367" w:type="dxa"/>
          </w:tcPr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  <w:r>
              <w:rPr>
                <w:rStyle w:val="tlid-translation"/>
                <w:lang w:val="sq-AL"/>
              </w:rPr>
              <w:t>Mirjana Perishiq</w:t>
            </w:r>
          </w:p>
        </w:tc>
        <w:tc>
          <w:tcPr>
            <w:tcW w:w="927" w:type="dxa"/>
            <w:gridSpan w:val="2"/>
          </w:tcPr>
          <w:p w:rsidR="005D0173" w:rsidRPr="00661182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  <w:r w:rsidRPr="00661182">
              <w:rPr>
                <w:color w:val="000000"/>
              </w:rPr>
              <w:t>SHLP</w:t>
            </w:r>
          </w:p>
        </w:tc>
        <w:tc>
          <w:tcPr>
            <w:tcW w:w="4882" w:type="dxa"/>
          </w:tcPr>
          <w:p w:rsidR="005D0173" w:rsidRP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  <w:r w:rsidRPr="005D0173">
              <w:rPr>
                <w:color w:val="000000"/>
              </w:rPr>
              <w:t>Punët e ekzekutimit të buxhetit</w:t>
            </w:r>
          </w:p>
        </w:tc>
        <w:tc>
          <w:tcPr>
            <w:tcW w:w="1843" w:type="dxa"/>
          </w:tcPr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</w:p>
        </w:tc>
        <w:tc>
          <w:tcPr>
            <w:tcW w:w="1978" w:type="dxa"/>
          </w:tcPr>
          <w:p w:rsidR="005D0173" w:rsidRDefault="005D0173" w:rsidP="00661182">
            <w:pPr>
              <w:pStyle w:val="NoSpacing"/>
              <w:ind w:left="108"/>
              <w:rPr>
                <w:rStyle w:val="tlid-translation"/>
                <w:lang w:val="sq-AL"/>
              </w:rPr>
            </w:pPr>
          </w:p>
        </w:tc>
        <w:tc>
          <w:tcPr>
            <w:tcW w:w="2420" w:type="dxa"/>
            <w:gridSpan w:val="2"/>
          </w:tcPr>
          <w:p w:rsidR="005D0173" w:rsidRDefault="005D0173" w:rsidP="005D0173">
            <w:pPr>
              <w:jc w:val="center"/>
            </w:pPr>
            <w:r w:rsidRPr="00317D26">
              <w:t>po</w:t>
            </w:r>
          </w:p>
        </w:tc>
      </w:tr>
    </w:tbl>
    <w:p w:rsidR="005D0173" w:rsidRDefault="005D0173" w:rsidP="00AD52BA">
      <w:pPr>
        <w:pStyle w:val="NoSpacing"/>
        <w:rPr>
          <w:rStyle w:val="tlid-translation"/>
          <w:lang w:val="sq-AL"/>
        </w:rPr>
      </w:pPr>
    </w:p>
    <w:p w:rsidR="001A3D79" w:rsidRPr="00F905A1" w:rsidRDefault="00AD52BA" w:rsidP="00AD52BA">
      <w:pPr>
        <w:pStyle w:val="NoSpacing"/>
        <w:rPr>
          <w:lang w:val="ru-RU"/>
        </w:rPr>
      </w:pPr>
      <w:r w:rsidRPr="00F905A1">
        <w:rPr>
          <w:rStyle w:val="tlid-translation"/>
          <w:lang w:val="sq-AL"/>
        </w:rPr>
        <w:t>Lista e personave të autorizuar duhet të paraqitet në tabelën e shpalljes dhe të publikohet në faqen e internetit të Komunës së Medvegjës.</w:t>
      </w:r>
    </w:p>
    <w:p w:rsidR="00AD52BA" w:rsidRPr="00F905A1" w:rsidRDefault="005537A0" w:rsidP="00AD52BA">
      <w:pPr>
        <w:pStyle w:val="NoSpacing"/>
        <w:rPr>
          <w:lang w:val="sq-AL"/>
        </w:rPr>
      </w:pPr>
      <w:r w:rsidRPr="00F905A1">
        <w:rPr>
          <w:lang w:val="sq-AL"/>
        </w:rPr>
        <w:t xml:space="preserve">                                                                                     </w:t>
      </w:r>
      <w:r w:rsidR="00AD52BA" w:rsidRPr="00F905A1">
        <w:rPr>
          <w:lang w:val="sq-AL"/>
        </w:rPr>
        <w:t xml:space="preserve">                </w:t>
      </w:r>
    </w:p>
    <w:p w:rsidR="00AD52BA" w:rsidRPr="00F905A1" w:rsidRDefault="00AD52BA" w:rsidP="00AD52BA">
      <w:pPr>
        <w:pStyle w:val="NoSpacing"/>
        <w:jc w:val="center"/>
        <w:rPr>
          <w:lang w:val="sq-AL"/>
        </w:rPr>
      </w:pPr>
      <w:r w:rsidRPr="00F905A1">
        <w:rPr>
          <w:lang w:val="sq-AL"/>
        </w:rPr>
        <w:t xml:space="preserve">                                                                                                                                                                           </w:t>
      </w:r>
    </w:p>
    <w:p w:rsidR="005537A0" w:rsidRPr="00F905A1" w:rsidRDefault="00C45FD3" w:rsidP="00C45FD3">
      <w:pPr>
        <w:pStyle w:val="NoSpacing"/>
        <w:jc w:val="center"/>
        <w:rPr>
          <w:lang w:val="sq-AL"/>
        </w:rPr>
      </w:pPr>
      <w:r w:rsidRPr="00F905A1">
        <w:rPr>
          <w:lang w:val="sq-AL"/>
        </w:rPr>
        <w:t xml:space="preserve">                                                                                                                                                                              </w:t>
      </w:r>
      <w:r w:rsidR="005D0173">
        <w:rPr>
          <w:lang w:val="sq-AL"/>
        </w:rPr>
        <w:t xml:space="preserve">    </w:t>
      </w:r>
      <w:r w:rsidR="00AD52BA" w:rsidRPr="00F905A1">
        <w:rPr>
          <w:lang w:val="sq-AL"/>
        </w:rPr>
        <w:t>KRYESHEF</w:t>
      </w:r>
    </w:p>
    <w:p w:rsidR="005537A0" w:rsidRDefault="00AD52BA" w:rsidP="00C45FD3">
      <w:pPr>
        <w:pStyle w:val="NoSpacing"/>
        <w:jc w:val="right"/>
        <w:rPr>
          <w:lang w:val="sq-AL"/>
        </w:rPr>
      </w:pPr>
      <w:r w:rsidRPr="00F905A1">
        <w:rPr>
          <w:lang w:val="sq-AL"/>
        </w:rPr>
        <w:t xml:space="preserve">I </w:t>
      </w:r>
      <w:r w:rsidR="005537A0" w:rsidRPr="00F905A1">
        <w:rPr>
          <w:lang w:val="sq-AL"/>
        </w:rPr>
        <w:t>ADMISTRATËS KOMUNALE</w:t>
      </w:r>
    </w:p>
    <w:p w:rsidR="00C45FD3" w:rsidRPr="00F905A1" w:rsidRDefault="00C45FD3" w:rsidP="0058718F">
      <w:pPr>
        <w:pStyle w:val="NoSpacing"/>
        <w:rPr>
          <w:lang w:val="sq-AL"/>
        </w:rPr>
      </w:pPr>
    </w:p>
    <w:p w:rsidR="005537A0" w:rsidRPr="00F905A1" w:rsidRDefault="0058718F" w:rsidP="0058718F">
      <w:pPr>
        <w:pStyle w:val="NoSpacing"/>
        <w:jc w:val="center"/>
        <w:rPr>
          <w:lang w:val="sq-AL"/>
        </w:rPr>
      </w:pPr>
      <w:r>
        <w:rPr>
          <w:lang w:val="sq-AL"/>
        </w:rPr>
        <w:t xml:space="preserve">                                                                                                                                                                                     </w:t>
      </w:r>
      <w:r w:rsidR="00AD52BA" w:rsidRPr="00F905A1">
        <w:rPr>
          <w:lang w:val="sq-AL"/>
        </w:rPr>
        <w:t>Svetllana Todoroviq j</w:t>
      </w:r>
      <w:r w:rsidR="005537A0" w:rsidRPr="00F905A1">
        <w:rPr>
          <w:lang w:val="sq-AL"/>
        </w:rPr>
        <w:t>ur.dipl</w:t>
      </w:r>
    </w:p>
    <w:p w:rsidR="00752A3C" w:rsidRPr="00F905A1" w:rsidRDefault="005556FE" w:rsidP="00AD52BA">
      <w:pPr>
        <w:pStyle w:val="NoSpacing"/>
        <w:jc w:val="right"/>
        <w:rPr>
          <w:lang w:val="sr-Cyrl-CS"/>
        </w:rPr>
      </w:pPr>
      <w:r w:rsidRPr="00F905A1">
        <w:rPr>
          <w:lang w:val="sr-Cyrl-CS"/>
        </w:rPr>
        <w:t xml:space="preserve">                                                              </w:t>
      </w:r>
      <w:r w:rsidR="00A92096" w:rsidRPr="00F905A1">
        <w:rPr>
          <w:lang w:val="sr-Cyrl-CS"/>
        </w:rPr>
        <w:t xml:space="preserve">                         </w:t>
      </w:r>
    </w:p>
    <w:p w:rsidR="00B906DC" w:rsidRPr="00F905A1" w:rsidRDefault="00A92096" w:rsidP="00AD52BA">
      <w:pPr>
        <w:pStyle w:val="NoSpacing"/>
        <w:rPr>
          <w:lang w:val="sr-Cyrl-CS"/>
        </w:rPr>
      </w:pPr>
      <w:r w:rsidRPr="00F905A1">
        <w:rPr>
          <w:lang w:val="sr-Cyrl-CS"/>
        </w:rPr>
        <w:t xml:space="preserve">                                                                                   </w:t>
      </w:r>
      <w:r w:rsidR="00AD52BA" w:rsidRPr="00F905A1">
        <w:rPr>
          <w:lang w:val="sq-AL"/>
        </w:rPr>
        <w:t xml:space="preserve">                                                                                        </w:t>
      </w:r>
      <w:r w:rsidRPr="00F905A1">
        <w:rPr>
          <w:lang w:val="sr-Cyrl-CS"/>
        </w:rPr>
        <w:t xml:space="preserve"> </w:t>
      </w:r>
    </w:p>
    <w:sectPr w:rsidR="00B906DC" w:rsidRPr="00F905A1" w:rsidSect="00212E96">
      <w:footerReference w:type="default" r:id="rId9"/>
      <w:pgSz w:w="16840" w:h="11907" w:orient="landscape" w:code="9"/>
      <w:pgMar w:top="709" w:right="990" w:bottom="1276" w:left="990" w:header="720" w:footer="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A5" w:rsidRDefault="00DC31A5" w:rsidP="00B906DC">
      <w:r>
        <w:separator/>
      </w:r>
    </w:p>
  </w:endnote>
  <w:endnote w:type="continuationSeparator" w:id="0">
    <w:p w:rsidR="00DC31A5" w:rsidRDefault="00DC31A5" w:rsidP="00B9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9547"/>
      <w:docPartObj>
        <w:docPartGallery w:val="Page Numbers (Bottom of Page)"/>
        <w:docPartUnique/>
      </w:docPartObj>
    </w:sdtPr>
    <w:sdtEndPr/>
    <w:sdtContent>
      <w:p w:rsidR="00661182" w:rsidRDefault="00DC31A5" w:rsidP="00212E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E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1182" w:rsidRDefault="00661182" w:rsidP="00212E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A5" w:rsidRDefault="00DC31A5" w:rsidP="00B906DC">
      <w:r>
        <w:separator/>
      </w:r>
    </w:p>
  </w:footnote>
  <w:footnote w:type="continuationSeparator" w:id="0">
    <w:p w:rsidR="00DC31A5" w:rsidRDefault="00DC31A5" w:rsidP="00B9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E03"/>
    <w:multiLevelType w:val="hybridMultilevel"/>
    <w:tmpl w:val="5566A6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67743"/>
    <w:multiLevelType w:val="hybridMultilevel"/>
    <w:tmpl w:val="7744CA0E"/>
    <w:lvl w:ilvl="0" w:tplc="84B47B88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A81004B"/>
    <w:multiLevelType w:val="hybridMultilevel"/>
    <w:tmpl w:val="995A8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878AC"/>
    <w:multiLevelType w:val="hybridMultilevel"/>
    <w:tmpl w:val="7ADE11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0FA471A"/>
    <w:multiLevelType w:val="hybridMultilevel"/>
    <w:tmpl w:val="A2C6F1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CFA"/>
    <w:rsid w:val="00003983"/>
    <w:rsid w:val="000127E8"/>
    <w:rsid w:val="000330F9"/>
    <w:rsid w:val="000411BB"/>
    <w:rsid w:val="000477BA"/>
    <w:rsid w:val="000605FA"/>
    <w:rsid w:val="000771C6"/>
    <w:rsid w:val="0007721C"/>
    <w:rsid w:val="0009065C"/>
    <w:rsid w:val="000B0088"/>
    <w:rsid w:val="000D567C"/>
    <w:rsid w:val="0012621D"/>
    <w:rsid w:val="0012783A"/>
    <w:rsid w:val="00127F24"/>
    <w:rsid w:val="00142C3D"/>
    <w:rsid w:val="001537B6"/>
    <w:rsid w:val="00154391"/>
    <w:rsid w:val="001903E3"/>
    <w:rsid w:val="001961A5"/>
    <w:rsid w:val="001A3D0F"/>
    <w:rsid w:val="001A3D79"/>
    <w:rsid w:val="001A72BE"/>
    <w:rsid w:val="001B142D"/>
    <w:rsid w:val="001B2034"/>
    <w:rsid w:val="001B52C1"/>
    <w:rsid w:val="001C633F"/>
    <w:rsid w:val="001C6B8F"/>
    <w:rsid w:val="001F1582"/>
    <w:rsid w:val="001F1662"/>
    <w:rsid w:val="001F7834"/>
    <w:rsid w:val="001F7E7F"/>
    <w:rsid w:val="00203E3E"/>
    <w:rsid w:val="00207858"/>
    <w:rsid w:val="00212E96"/>
    <w:rsid w:val="00221269"/>
    <w:rsid w:val="00227DC9"/>
    <w:rsid w:val="0023476B"/>
    <w:rsid w:val="00237AF2"/>
    <w:rsid w:val="00246CA9"/>
    <w:rsid w:val="00260653"/>
    <w:rsid w:val="00272152"/>
    <w:rsid w:val="002776C2"/>
    <w:rsid w:val="002802CF"/>
    <w:rsid w:val="00281254"/>
    <w:rsid w:val="00285D85"/>
    <w:rsid w:val="00293ED2"/>
    <w:rsid w:val="002A202D"/>
    <w:rsid w:val="002B2CF9"/>
    <w:rsid w:val="002D5138"/>
    <w:rsid w:val="002D5D09"/>
    <w:rsid w:val="002E1951"/>
    <w:rsid w:val="002E70A8"/>
    <w:rsid w:val="002F21A9"/>
    <w:rsid w:val="0030344C"/>
    <w:rsid w:val="00311824"/>
    <w:rsid w:val="00316284"/>
    <w:rsid w:val="00325C2A"/>
    <w:rsid w:val="00336343"/>
    <w:rsid w:val="00375249"/>
    <w:rsid w:val="003804AA"/>
    <w:rsid w:val="003A1942"/>
    <w:rsid w:val="003A57E5"/>
    <w:rsid w:val="003B56E6"/>
    <w:rsid w:val="003C542E"/>
    <w:rsid w:val="003C665B"/>
    <w:rsid w:val="003F09F1"/>
    <w:rsid w:val="00410A2B"/>
    <w:rsid w:val="00421215"/>
    <w:rsid w:val="004230EB"/>
    <w:rsid w:val="004325D6"/>
    <w:rsid w:val="00434578"/>
    <w:rsid w:val="00450AD2"/>
    <w:rsid w:val="00455F11"/>
    <w:rsid w:val="0045777B"/>
    <w:rsid w:val="00467A53"/>
    <w:rsid w:val="00475CF4"/>
    <w:rsid w:val="004822D5"/>
    <w:rsid w:val="004918A5"/>
    <w:rsid w:val="004C2B1A"/>
    <w:rsid w:val="004C418C"/>
    <w:rsid w:val="004D0DA7"/>
    <w:rsid w:val="004D2E87"/>
    <w:rsid w:val="004E5DE6"/>
    <w:rsid w:val="004F42BA"/>
    <w:rsid w:val="004F70F5"/>
    <w:rsid w:val="0050095B"/>
    <w:rsid w:val="005035F9"/>
    <w:rsid w:val="00525A67"/>
    <w:rsid w:val="00526B66"/>
    <w:rsid w:val="005537A0"/>
    <w:rsid w:val="005556FE"/>
    <w:rsid w:val="00571FA8"/>
    <w:rsid w:val="00574F2A"/>
    <w:rsid w:val="0058718F"/>
    <w:rsid w:val="00595898"/>
    <w:rsid w:val="005B27EF"/>
    <w:rsid w:val="005C138D"/>
    <w:rsid w:val="005C5A32"/>
    <w:rsid w:val="005D0173"/>
    <w:rsid w:val="005D2466"/>
    <w:rsid w:val="00610F87"/>
    <w:rsid w:val="00613C73"/>
    <w:rsid w:val="00635452"/>
    <w:rsid w:val="006401A3"/>
    <w:rsid w:val="00645C1B"/>
    <w:rsid w:val="00650CD5"/>
    <w:rsid w:val="00652F83"/>
    <w:rsid w:val="00657EC1"/>
    <w:rsid w:val="00661182"/>
    <w:rsid w:val="00662985"/>
    <w:rsid w:val="00670040"/>
    <w:rsid w:val="00671922"/>
    <w:rsid w:val="00673071"/>
    <w:rsid w:val="0067688B"/>
    <w:rsid w:val="00682420"/>
    <w:rsid w:val="0068548F"/>
    <w:rsid w:val="00685A89"/>
    <w:rsid w:val="006A5121"/>
    <w:rsid w:val="006B25D7"/>
    <w:rsid w:val="006B38AC"/>
    <w:rsid w:val="006C2FBE"/>
    <w:rsid w:val="006D1582"/>
    <w:rsid w:val="006D1E94"/>
    <w:rsid w:val="006D7192"/>
    <w:rsid w:val="006E5BC4"/>
    <w:rsid w:val="006F18E5"/>
    <w:rsid w:val="006F3ACE"/>
    <w:rsid w:val="00720782"/>
    <w:rsid w:val="00724D48"/>
    <w:rsid w:val="007406B7"/>
    <w:rsid w:val="00752A3C"/>
    <w:rsid w:val="00760A02"/>
    <w:rsid w:val="00763F6B"/>
    <w:rsid w:val="00775709"/>
    <w:rsid w:val="0078638E"/>
    <w:rsid w:val="00793DAC"/>
    <w:rsid w:val="007A39ED"/>
    <w:rsid w:val="007A726B"/>
    <w:rsid w:val="007C4206"/>
    <w:rsid w:val="007D29CC"/>
    <w:rsid w:val="007D4262"/>
    <w:rsid w:val="007D7C5A"/>
    <w:rsid w:val="0082082E"/>
    <w:rsid w:val="00825CFA"/>
    <w:rsid w:val="00853351"/>
    <w:rsid w:val="00853D7F"/>
    <w:rsid w:val="00854964"/>
    <w:rsid w:val="00867932"/>
    <w:rsid w:val="008776BA"/>
    <w:rsid w:val="008800F8"/>
    <w:rsid w:val="00884296"/>
    <w:rsid w:val="008E0769"/>
    <w:rsid w:val="008F05A3"/>
    <w:rsid w:val="0091302C"/>
    <w:rsid w:val="00915759"/>
    <w:rsid w:val="009400AC"/>
    <w:rsid w:val="0094190D"/>
    <w:rsid w:val="009432A0"/>
    <w:rsid w:val="009565ED"/>
    <w:rsid w:val="00983B7D"/>
    <w:rsid w:val="0098530E"/>
    <w:rsid w:val="009A0EC0"/>
    <w:rsid w:val="009A3E89"/>
    <w:rsid w:val="009A48F1"/>
    <w:rsid w:val="009D2D29"/>
    <w:rsid w:val="009D48CF"/>
    <w:rsid w:val="00A36637"/>
    <w:rsid w:val="00A53ED5"/>
    <w:rsid w:val="00A64D6C"/>
    <w:rsid w:val="00A67F2D"/>
    <w:rsid w:val="00A7517B"/>
    <w:rsid w:val="00A82535"/>
    <w:rsid w:val="00A8486F"/>
    <w:rsid w:val="00A92096"/>
    <w:rsid w:val="00A92727"/>
    <w:rsid w:val="00AB43AC"/>
    <w:rsid w:val="00AB650F"/>
    <w:rsid w:val="00AB7C48"/>
    <w:rsid w:val="00AC47B1"/>
    <w:rsid w:val="00AC635A"/>
    <w:rsid w:val="00AC6702"/>
    <w:rsid w:val="00AD21A4"/>
    <w:rsid w:val="00AD52BA"/>
    <w:rsid w:val="00AE0B30"/>
    <w:rsid w:val="00AE0C2D"/>
    <w:rsid w:val="00AF4775"/>
    <w:rsid w:val="00B45697"/>
    <w:rsid w:val="00B51CEA"/>
    <w:rsid w:val="00B906DC"/>
    <w:rsid w:val="00BA702E"/>
    <w:rsid w:val="00BB4888"/>
    <w:rsid w:val="00BD73D7"/>
    <w:rsid w:val="00BE3B8E"/>
    <w:rsid w:val="00BF7680"/>
    <w:rsid w:val="00C01756"/>
    <w:rsid w:val="00C06D46"/>
    <w:rsid w:val="00C11B2A"/>
    <w:rsid w:val="00C1267B"/>
    <w:rsid w:val="00C13CFC"/>
    <w:rsid w:val="00C210C0"/>
    <w:rsid w:val="00C22CC6"/>
    <w:rsid w:val="00C2663A"/>
    <w:rsid w:val="00C42FD0"/>
    <w:rsid w:val="00C45FD3"/>
    <w:rsid w:val="00C828CA"/>
    <w:rsid w:val="00CA5BBE"/>
    <w:rsid w:val="00CB1D5C"/>
    <w:rsid w:val="00CB34CD"/>
    <w:rsid w:val="00CC01FE"/>
    <w:rsid w:val="00CD6BF9"/>
    <w:rsid w:val="00CE4F3C"/>
    <w:rsid w:val="00CF622E"/>
    <w:rsid w:val="00D11FAD"/>
    <w:rsid w:val="00D13010"/>
    <w:rsid w:val="00D15D84"/>
    <w:rsid w:val="00D212F0"/>
    <w:rsid w:val="00D22EA7"/>
    <w:rsid w:val="00D241AF"/>
    <w:rsid w:val="00D3190D"/>
    <w:rsid w:val="00D352B9"/>
    <w:rsid w:val="00D60E17"/>
    <w:rsid w:val="00D65B7B"/>
    <w:rsid w:val="00D6796C"/>
    <w:rsid w:val="00D72B64"/>
    <w:rsid w:val="00D759A4"/>
    <w:rsid w:val="00D7751D"/>
    <w:rsid w:val="00DC0D08"/>
    <w:rsid w:val="00DC10FA"/>
    <w:rsid w:val="00DC166A"/>
    <w:rsid w:val="00DC31A5"/>
    <w:rsid w:val="00DC51AB"/>
    <w:rsid w:val="00DE2A62"/>
    <w:rsid w:val="00DE2B0F"/>
    <w:rsid w:val="00DE4918"/>
    <w:rsid w:val="00DF5002"/>
    <w:rsid w:val="00DF6F06"/>
    <w:rsid w:val="00DF7301"/>
    <w:rsid w:val="00E02E15"/>
    <w:rsid w:val="00E055D8"/>
    <w:rsid w:val="00E06CFA"/>
    <w:rsid w:val="00E12879"/>
    <w:rsid w:val="00E165A3"/>
    <w:rsid w:val="00E35CD4"/>
    <w:rsid w:val="00E44FD0"/>
    <w:rsid w:val="00E92155"/>
    <w:rsid w:val="00E94DEF"/>
    <w:rsid w:val="00EA3A52"/>
    <w:rsid w:val="00EB7AED"/>
    <w:rsid w:val="00EE64AC"/>
    <w:rsid w:val="00F02A57"/>
    <w:rsid w:val="00F07978"/>
    <w:rsid w:val="00F153CE"/>
    <w:rsid w:val="00F17F0E"/>
    <w:rsid w:val="00F30EF3"/>
    <w:rsid w:val="00F33797"/>
    <w:rsid w:val="00F41DC1"/>
    <w:rsid w:val="00F5735B"/>
    <w:rsid w:val="00F66B11"/>
    <w:rsid w:val="00F83D32"/>
    <w:rsid w:val="00F905A1"/>
    <w:rsid w:val="00F950EC"/>
    <w:rsid w:val="00FA06AC"/>
    <w:rsid w:val="00FC062E"/>
    <w:rsid w:val="00FD3B1D"/>
    <w:rsid w:val="00FD5A6B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7F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DC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90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DC"/>
    <w:rPr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AC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B45697"/>
    <w:rPr>
      <w:sz w:val="24"/>
      <w:szCs w:val="24"/>
      <w:lang w:val="sr-Latn-CS"/>
    </w:rPr>
  </w:style>
  <w:style w:type="character" w:customStyle="1" w:styleId="tlid-translation">
    <w:name w:val="tlid-translation"/>
    <w:basedOn w:val="DefaultParagraphFont"/>
    <w:rsid w:val="008F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7F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0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6DC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90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DC"/>
    <w:rPr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AC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85DC-E2CC-4111-B45E-D5752443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Maticana-2-1</dc:creator>
  <cp:lastModifiedBy>r.solevic</cp:lastModifiedBy>
  <cp:revision>67</cp:revision>
  <cp:lastPrinted>2023-10-20T06:57:00Z</cp:lastPrinted>
  <dcterms:created xsi:type="dcterms:W3CDTF">2020-07-30T09:52:00Z</dcterms:created>
  <dcterms:modified xsi:type="dcterms:W3CDTF">2023-10-20T06:58:00Z</dcterms:modified>
</cp:coreProperties>
</file>