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645CF" w14:textId="6FE70F33" w:rsidR="002514B5" w:rsidRDefault="00D84295" w:rsidP="002514B5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ru-RU"/>
        </w:rPr>
        <w:t xml:space="preserve">Општинско веће општине Медвеђа на </w:t>
      </w:r>
      <w:r w:rsidR="00E010AD">
        <w:rPr>
          <w:rFonts w:ascii="Times New Roman" w:hAnsi="Times New Roman"/>
          <w:sz w:val="24"/>
          <w:szCs w:val="24"/>
          <w:lang w:val="ru-RU"/>
        </w:rPr>
        <w:t xml:space="preserve">87. </w:t>
      </w:r>
      <w:r>
        <w:rPr>
          <w:rFonts w:ascii="Times New Roman" w:hAnsi="Times New Roman"/>
          <w:sz w:val="24"/>
          <w:szCs w:val="24"/>
          <w:lang w:val="ru-RU"/>
        </w:rPr>
        <w:t xml:space="preserve">седници одржаној дана </w:t>
      </w:r>
      <w:r w:rsidR="00E010AD">
        <w:rPr>
          <w:rFonts w:ascii="Times New Roman" w:hAnsi="Times New Roman"/>
          <w:sz w:val="24"/>
          <w:szCs w:val="24"/>
          <w:lang w:val="ru-RU"/>
        </w:rPr>
        <w:t>23. септембра</w:t>
      </w:r>
      <w:r>
        <w:rPr>
          <w:rFonts w:ascii="Times New Roman" w:hAnsi="Times New Roman"/>
          <w:sz w:val="24"/>
          <w:szCs w:val="24"/>
          <w:lang w:val="ru-RU"/>
        </w:rPr>
        <w:t xml:space="preserve"> 202</w:t>
      </w:r>
      <w:r w:rsidR="00FD56BD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.године, 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на основу члана 46. Закона о локалној самоуправи </w:t>
      </w:r>
      <w:r w:rsidRPr="00F62692">
        <w:rPr>
          <w:rFonts w:ascii="Times New Roman" w:hAnsi="Times New Roman"/>
          <w:sz w:val="24"/>
          <w:szCs w:val="24"/>
        </w:rPr>
        <w:t>("Сл. гласник РС", бр. 129/2007, 83/2014 - др. закон, 101/2016 - др. закон, 47/2018 и 111/2021 – др. закон )</w:t>
      </w:r>
      <w:r w:rsidRPr="00F62692">
        <w:rPr>
          <w:rFonts w:ascii="Times New Roman" w:hAnsi="Times New Roman"/>
          <w:sz w:val="24"/>
          <w:szCs w:val="24"/>
          <w:lang w:val="ru-RU"/>
        </w:rPr>
        <w:t>, члана 34. Закона о јавној својини ("Сл. гласник РС", бр. 72/2011, 88/2013, 105/2014, 104/2016 – др. закон, 108/2016, 1</w:t>
      </w:r>
      <w:r>
        <w:rPr>
          <w:rFonts w:ascii="Times New Roman" w:hAnsi="Times New Roman"/>
          <w:sz w:val="24"/>
          <w:szCs w:val="24"/>
          <w:lang w:val="ru-RU"/>
        </w:rPr>
        <w:t>13/2017, 95/2018</w:t>
      </w:r>
      <w:r w:rsidR="004673E7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>153/2020</w:t>
      </w:r>
      <w:r w:rsidR="004673E7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="004673E7" w:rsidRPr="004673E7">
        <w:rPr>
          <w:rFonts w:ascii="Times New Roman" w:hAnsi="Times New Roman"/>
          <w:sz w:val="24"/>
          <w:szCs w:val="24"/>
          <w:lang w:val="ru-RU"/>
        </w:rPr>
        <w:t>94/2024</w:t>
      </w:r>
      <w:r>
        <w:rPr>
          <w:rFonts w:ascii="Times New Roman" w:hAnsi="Times New Roman"/>
          <w:sz w:val="24"/>
          <w:szCs w:val="24"/>
          <w:lang w:val="ru-RU"/>
        </w:rPr>
        <w:t>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члана </w:t>
      </w:r>
      <w:r w:rsidRPr="00F62692">
        <w:rPr>
          <w:rFonts w:ascii="Times New Roman" w:hAnsi="Times New Roman"/>
          <w:sz w:val="24"/>
          <w:szCs w:val="24"/>
        </w:rPr>
        <w:t>7</w:t>
      </w:r>
      <w:r w:rsidRPr="00F62692">
        <w:rPr>
          <w:rFonts w:ascii="Times New Roman" w:hAnsi="Times New Roman"/>
          <w:sz w:val="24"/>
          <w:szCs w:val="24"/>
          <w:lang w:val="ru-RU"/>
        </w:rPr>
        <w:t>. Уредбе о условима прибављања и отуђења непокретности непосредном погодбом, и давања у закуп ствари</w:t>
      </w:r>
      <w:r w:rsidRPr="00F62692">
        <w:rPr>
          <w:rFonts w:ascii="Times New Roman" w:hAnsi="Times New Roman"/>
          <w:sz w:val="24"/>
          <w:szCs w:val="24"/>
        </w:rPr>
        <w:t> 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 у јавној својини, односно прибављања и уступања искоришћавања других имовинских права, као и поступцима јавног надметања и прикупљања писмених понуда  ("Сл. гласник РС</w:t>
      </w:r>
      <w:r w:rsidRPr="00F62692">
        <w:rPr>
          <w:rFonts w:ascii="Times New Roman" w:hAnsi="Times New Roman"/>
          <w:sz w:val="24"/>
          <w:szCs w:val="24"/>
        </w:rPr>
        <w:t>'',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 бр. 16/2018</w:t>
      </w:r>
      <w:r>
        <w:rPr>
          <w:rFonts w:ascii="Times New Roman" w:hAnsi="Times New Roman"/>
          <w:sz w:val="24"/>
          <w:szCs w:val="24"/>
        </w:rPr>
        <w:t xml:space="preserve"> и 79/2023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 )</w:t>
      </w:r>
      <w:r w:rsidRPr="00F62692">
        <w:rPr>
          <w:rFonts w:ascii="Times New Roman" w:hAnsi="Times New Roman"/>
          <w:sz w:val="24"/>
          <w:szCs w:val="24"/>
        </w:rPr>
        <w:t xml:space="preserve">, </w:t>
      </w:r>
      <w:r w:rsidRPr="00B851AF">
        <w:rPr>
          <w:rFonts w:ascii="Times New Roman" w:hAnsi="Times New Roman"/>
          <w:sz w:val="24"/>
          <w:szCs w:val="24"/>
          <w:lang w:val="ru-RU"/>
        </w:rPr>
        <w:t>члана 66. Статута општине Медвеђа (</w:t>
      </w:r>
      <w:r w:rsidRPr="00B851AF">
        <w:rPr>
          <w:rFonts w:ascii="Times New Roman" w:hAnsi="Times New Roman"/>
          <w:sz w:val="24"/>
          <w:szCs w:val="24"/>
        </w:rPr>
        <w:t>"</w:t>
      </w:r>
      <w:r w:rsidRPr="00B851AF">
        <w:rPr>
          <w:rFonts w:ascii="Times New Roman" w:hAnsi="Times New Roman"/>
          <w:sz w:val="24"/>
          <w:szCs w:val="24"/>
          <w:lang w:val="ru-RU"/>
        </w:rPr>
        <w:t>Сл. гласник града Лесковца</w:t>
      </w:r>
      <w:r w:rsidRPr="00B851AF">
        <w:rPr>
          <w:rFonts w:ascii="Times New Roman" w:hAnsi="Times New Roman"/>
          <w:sz w:val="24"/>
          <w:szCs w:val="24"/>
        </w:rPr>
        <w:t>"</w:t>
      </w:r>
      <w:r w:rsidRPr="00B851AF">
        <w:rPr>
          <w:rFonts w:ascii="Times New Roman" w:hAnsi="Times New Roman"/>
          <w:sz w:val="24"/>
          <w:szCs w:val="24"/>
          <w:lang w:val="ru-RU"/>
        </w:rPr>
        <w:t>, бр. 9/2019)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члана 12. Пословника о раду Општинског већа Општине Медвеђа („Сл.гласник града Лесковца“ бр. 41/2022), </w:t>
      </w:r>
      <w:r w:rsidRPr="00F62692">
        <w:rPr>
          <w:rFonts w:ascii="Times New Roman" w:hAnsi="Times New Roman"/>
          <w:sz w:val="24"/>
          <w:szCs w:val="24"/>
          <w:lang w:val="ru-RU"/>
        </w:rPr>
        <w:t>члана 8. и члана 9. Одлуке о давању у закуп пословног простора (</w:t>
      </w:r>
      <w:r w:rsidRPr="00F62692">
        <w:rPr>
          <w:rFonts w:ascii="Times New Roman" w:hAnsi="Times New Roman"/>
          <w:sz w:val="24"/>
          <w:szCs w:val="24"/>
        </w:rPr>
        <w:t>"</w:t>
      </w:r>
      <w:r w:rsidRPr="00F62692">
        <w:rPr>
          <w:rFonts w:ascii="Times New Roman" w:hAnsi="Times New Roman"/>
          <w:sz w:val="24"/>
          <w:szCs w:val="24"/>
          <w:lang w:val="ru-RU"/>
        </w:rPr>
        <w:t>Сл. гласник града Лесковца"</w:t>
      </w:r>
      <w:r w:rsidRPr="00F62692">
        <w:rPr>
          <w:rFonts w:ascii="Times New Roman" w:hAnsi="Times New Roman"/>
          <w:sz w:val="24"/>
          <w:szCs w:val="24"/>
        </w:rPr>
        <w:t>,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 бр. 37/2016), члан</w:t>
      </w:r>
      <w:r w:rsidRPr="00F62692">
        <w:rPr>
          <w:rFonts w:ascii="Times New Roman" w:hAnsi="Times New Roman"/>
          <w:sz w:val="24"/>
          <w:szCs w:val="24"/>
        </w:rPr>
        <w:t>а 8. и члана 9.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 Одлуке о давању у закуп типских продајних објеката - туристичких кућица у јавној својини општине Медвеђа ("Сл. гласник града Лесковца " бр.</w:t>
      </w:r>
      <w:r w:rsidRPr="00F62692">
        <w:rPr>
          <w:rFonts w:ascii="Times New Roman" w:hAnsi="Times New Roman"/>
          <w:sz w:val="24"/>
          <w:szCs w:val="24"/>
        </w:rPr>
        <w:t xml:space="preserve"> 16/2020</w:t>
      </w:r>
      <w:r>
        <w:rPr>
          <w:rFonts w:ascii="Times New Roman" w:hAnsi="Times New Roman"/>
          <w:sz w:val="24"/>
          <w:szCs w:val="24"/>
          <w:lang w:val="ru-RU"/>
        </w:rPr>
        <w:t>)</w:t>
      </w:r>
      <w:r w:rsidRPr="00F6269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6269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Одлуке о расписивању јавног огласа о спровођењу поступка јавног надметања за давање у закуп типских продајних објеката – туристичких кућица, </w:t>
      </w:r>
      <w:r w:rsidR="00E010AD">
        <w:rPr>
          <w:rFonts w:ascii="Times New Roman" w:hAnsi="Times New Roman"/>
          <w:sz w:val="24"/>
          <w:szCs w:val="24"/>
          <w:lang w:val="sr-Cyrl-RS"/>
        </w:rPr>
        <w:t>б</w:t>
      </w:r>
      <w:r>
        <w:rPr>
          <w:rFonts w:ascii="Times New Roman" w:hAnsi="Times New Roman"/>
          <w:sz w:val="24"/>
          <w:szCs w:val="24"/>
        </w:rPr>
        <w:t>рој:</w:t>
      </w:r>
      <w:r w:rsidR="00E010AD">
        <w:rPr>
          <w:rFonts w:ascii="Times New Roman" w:hAnsi="Times New Roman"/>
          <w:sz w:val="24"/>
          <w:szCs w:val="24"/>
          <w:lang w:val="sr-Cyrl-RS"/>
        </w:rPr>
        <w:t>004231544 2026 06154 003 000 060 107 005</w:t>
      </w:r>
      <w:r>
        <w:rPr>
          <w:rFonts w:ascii="Times New Roman" w:hAnsi="Times New Roman"/>
          <w:sz w:val="24"/>
          <w:szCs w:val="24"/>
        </w:rPr>
        <w:t xml:space="preserve"> од </w:t>
      </w:r>
      <w:r w:rsidR="00E010AD">
        <w:rPr>
          <w:rFonts w:ascii="Times New Roman" w:hAnsi="Times New Roman"/>
          <w:sz w:val="24"/>
          <w:szCs w:val="24"/>
          <w:lang w:val="sr-Cyrl-RS"/>
        </w:rPr>
        <w:t>23. септембра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FD56BD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</w:rPr>
        <w:t>.године</w:t>
      </w:r>
      <w:r>
        <w:rPr>
          <w:rFonts w:ascii="Times New Roman" w:hAnsi="Times New Roman"/>
          <w:sz w:val="24"/>
          <w:szCs w:val="24"/>
          <w:lang w:val="ru-RU"/>
        </w:rPr>
        <w:t>, објав</w:t>
      </w:r>
      <w:r w:rsidR="00E010AD">
        <w:rPr>
          <w:rFonts w:ascii="Times New Roman" w:hAnsi="Times New Roman"/>
          <w:sz w:val="24"/>
          <w:szCs w:val="24"/>
          <w:lang w:val="ru-RU"/>
        </w:rPr>
        <w:t>љује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 </w:t>
      </w:r>
    </w:p>
    <w:p w14:paraId="30F96AE5" w14:textId="77777777" w:rsidR="002514B5" w:rsidRPr="002514B5" w:rsidRDefault="002514B5" w:rsidP="002514B5">
      <w:pPr>
        <w:rPr>
          <w:rFonts w:ascii="Times New Roman" w:hAnsi="Times New Roman"/>
          <w:sz w:val="24"/>
          <w:szCs w:val="24"/>
          <w:lang w:val="sr-Cyrl-RS"/>
        </w:rPr>
      </w:pPr>
    </w:p>
    <w:p w14:paraId="713E6CF8" w14:textId="6801311E" w:rsidR="00D84295" w:rsidRPr="002514B5" w:rsidRDefault="00D84295" w:rsidP="004673E7">
      <w:pPr>
        <w:spacing w:before="0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lang w:val="ru-RU"/>
        </w:rPr>
        <w:br/>
      </w:r>
      <w:r w:rsidRPr="002514B5">
        <w:rPr>
          <w:rFonts w:ascii="Times New Roman" w:hAnsi="Times New Roman"/>
          <w:sz w:val="24"/>
          <w:szCs w:val="24"/>
          <w:lang w:val="ru-RU"/>
        </w:rPr>
        <w:t>Ј</w:t>
      </w:r>
      <w:r w:rsidRPr="002514B5">
        <w:rPr>
          <w:rFonts w:ascii="Times New Roman" w:hAnsi="Times New Roman"/>
          <w:sz w:val="24"/>
          <w:szCs w:val="24"/>
        </w:rPr>
        <w:t>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А</w:t>
      </w:r>
      <w:r w:rsidRPr="002514B5">
        <w:rPr>
          <w:rFonts w:ascii="Times New Roman" w:hAnsi="Times New Roman"/>
          <w:sz w:val="24"/>
          <w:szCs w:val="24"/>
        </w:rPr>
        <w:t>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В</w:t>
      </w:r>
      <w:r w:rsidRPr="002514B5">
        <w:rPr>
          <w:rFonts w:ascii="Times New Roman" w:hAnsi="Times New Roman"/>
          <w:sz w:val="24"/>
          <w:szCs w:val="24"/>
        </w:rPr>
        <w:t>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Н</w:t>
      </w:r>
      <w:r w:rsidRPr="002514B5">
        <w:rPr>
          <w:rFonts w:ascii="Times New Roman" w:hAnsi="Times New Roman"/>
          <w:sz w:val="24"/>
          <w:szCs w:val="24"/>
        </w:rPr>
        <w:t>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И</w:t>
      </w:r>
      <w:r w:rsidRPr="002514B5">
        <w:rPr>
          <w:rFonts w:ascii="Times New Roman" w:hAnsi="Times New Roman"/>
          <w:sz w:val="24"/>
          <w:szCs w:val="24"/>
        </w:rPr>
        <w:t>      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О</w:t>
      </w:r>
      <w:r w:rsidRPr="002514B5">
        <w:rPr>
          <w:rFonts w:ascii="Times New Roman" w:hAnsi="Times New Roman"/>
          <w:sz w:val="24"/>
          <w:szCs w:val="24"/>
        </w:rPr>
        <w:t> 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Г</w:t>
      </w:r>
      <w:r w:rsidRPr="002514B5">
        <w:rPr>
          <w:rFonts w:ascii="Times New Roman" w:hAnsi="Times New Roman"/>
          <w:sz w:val="24"/>
          <w:szCs w:val="24"/>
        </w:rPr>
        <w:t> 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Л</w:t>
      </w:r>
      <w:r w:rsidRPr="002514B5">
        <w:rPr>
          <w:rFonts w:ascii="Times New Roman" w:hAnsi="Times New Roman"/>
          <w:sz w:val="24"/>
          <w:szCs w:val="24"/>
        </w:rPr>
        <w:t> 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А</w:t>
      </w:r>
      <w:r w:rsidRPr="002514B5">
        <w:rPr>
          <w:rFonts w:ascii="Times New Roman" w:hAnsi="Times New Roman"/>
          <w:sz w:val="24"/>
          <w:szCs w:val="24"/>
        </w:rPr>
        <w:t>  </w:t>
      </w:r>
      <w:r w:rsidRPr="002514B5">
        <w:rPr>
          <w:rFonts w:ascii="Times New Roman" w:hAnsi="Times New Roman"/>
          <w:sz w:val="24"/>
          <w:szCs w:val="24"/>
          <w:lang w:val="ru-RU"/>
        </w:rPr>
        <w:t xml:space="preserve"> С</w:t>
      </w:r>
    </w:p>
    <w:p w14:paraId="7DC2F79A" w14:textId="6DF8732C" w:rsidR="00D84295" w:rsidRDefault="00D84295" w:rsidP="004673E7">
      <w:pPr>
        <w:pStyle w:val="NormalWeb"/>
        <w:spacing w:before="0" w:beforeAutospacing="0"/>
        <w:jc w:val="center"/>
        <w:rPr>
          <w:lang w:val="ru-RU"/>
        </w:rPr>
      </w:pPr>
      <w:r>
        <w:rPr>
          <w:lang w:val="ru-RU"/>
        </w:rPr>
        <w:t>О СПРОВОЂЕЊУ ПОСТУПКА ЈАВНОГ НАДМЕТАЊА</w:t>
      </w:r>
      <w:r>
        <w:rPr>
          <w:lang w:val="ru-RU"/>
        </w:rPr>
        <w:br/>
        <w:t>ЗА ДАВАЊЕ У ЗАКУП ТИПСКИХ ПРОДАЈНИХ ОБЈЕКАТА  –  ТУРИСТИЧКИХ КУЋИЦА</w:t>
      </w:r>
    </w:p>
    <w:p w14:paraId="3BA1BE97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>
        <w:rPr>
          <w:lang w:val="ru-RU"/>
        </w:rPr>
        <w:tab/>
      </w:r>
      <w:r w:rsidRPr="00983DCA">
        <w:rPr>
          <w:lang w:val="ru-RU"/>
        </w:rPr>
        <w:t xml:space="preserve"> </w:t>
      </w:r>
      <w:r w:rsidRPr="00F01FDF">
        <w:rPr>
          <w:lang w:val="ru-RU"/>
        </w:rPr>
        <w:t>Предмет јавног огласа је давање у закуп јавним надметањем продајних објеката - туристичких кућица у јавној својини општине Медвеђа, тип кућица "Брвнара", површине од 3,75м²,  димензија 1,50м Х 2,50м, и то:</w:t>
      </w:r>
    </w:p>
    <w:p w14:paraId="47198A23" w14:textId="788B10F3" w:rsidR="00D84295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 xml:space="preserve">1. На локацији бр. 1 - к.п.бр. 90 у КО Сијаринска бања са </w:t>
      </w:r>
      <w:r w:rsidR="00FD56BD">
        <w:rPr>
          <w:lang w:val="sr-Cyrl-RS"/>
        </w:rPr>
        <w:t>десне</w:t>
      </w:r>
      <w:r w:rsidRPr="00F01FDF">
        <w:rPr>
          <w:lang w:val="ru-RU"/>
        </w:rPr>
        <w:t xml:space="preserve"> стране испред моста код "Гејзера";</w:t>
      </w:r>
    </w:p>
    <w:p w14:paraId="39D52E0B" w14:textId="77777777" w:rsidR="00D84295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>2. На локацији бр. 3 - к.п.бр. 139 у КО Сијаринска бања са десне стране пешачке стазе од "Гејзера";</w:t>
      </w:r>
    </w:p>
    <w:p w14:paraId="425420DB" w14:textId="77777777" w:rsidR="00D84295" w:rsidRPr="00F01FDF" w:rsidRDefault="00D84295" w:rsidP="003F2EAC">
      <w:pPr>
        <w:pStyle w:val="NormalWeb"/>
        <w:spacing w:before="0" w:beforeAutospacing="0" w:after="0" w:afterAutospacing="0"/>
        <w:ind w:firstLine="567"/>
        <w:jc w:val="both"/>
        <w:rPr>
          <w:lang w:val="ru-RU"/>
        </w:rPr>
      </w:pPr>
      <w:r w:rsidRPr="00F01FDF">
        <w:rPr>
          <w:lang w:val="ru-RU"/>
        </w:rPr>
        <w:t>3. На локацији бр. 4 - к.п.бр. 139 у КО Сијаринска бања са десне стране пешачке стазе од "Гејзера";</w:t>
      </w:r>
    </w:p>
    <w:p w14:paraId="307D48A0" w14:textId="77777777" w:rsidR="00D84295" w:rsidRPr="00F01FDF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>4. На локацији бр. 5 - к.п.бр. 139 у КО Сијаринска бања са десне стране пешачке стазе од "Гејзера";</w:t>
      </w:r>
    </w:p>
    <w:p w14:paraId="5157FE83" w14:textId="77777777" w:rsidR="00D84295" w:rsidRPr="00F01FDF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>5. На локацији бр. 6 - к.п.бр. 139 у КО Сијаринска бања са десне стране пешачке стазе од "Гејзера";</w:t>
      </w:r>
    </w:p>
    <w:p w14:paraId="37CBC002" w14:textId="77777777" w:rsidR="00D84295" w:rsidRPr="00F01FDF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>6. На локацији бр. 7 - к.п.бр. 139 у КО Сијаринска бања са десне стране пешачке стазе од "Гејзера";</w:t>
      </w:r>
    </w:p>
    <w:p w14:paraId="1E91CD18" w14:textId="77777777" w:rsidR="00D84295" w:rsidRPr="00F01FDF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>7. На локацији бр. 8 - к.п.бр. 509 у КО Сијаринска бања са десне стране горњег моста;</w:t>
      </w:r>
    </w:p>
    <w:p w14:paraId="5A75C651" w14:textId="77777777" w:rsidR="00D84295" w:rsidRPr="00F01FDF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>8. На локацији бр. 9 - к.п.бр. 509 у КО Сијаринска бања са десне стране горњег моста;</w:t>
      </w:r>
    </w:p>
    <w:p w14:paraId="7345FEE5" w14:textId="77777777" w:rsidR="00D84295" w:rsidRPr="00F01FDF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>9. На локацији бр. 10 - к.п.бр. 510 у КО Сијаринска бања са десне стране горњег моста;</w:t>
      </w:r>
    </w:p>
    <w:p w14:paraId="5F507F7D" w14:textId="6077CCBB" w:rsidR="00D84295" w:rsidRPr="00F01FDF" w:rsidRDefault="00D84295" w:rsidP="003F2EAC">
      <w:pPr>
        <w:pStyle w:val="NormalWeb"/>
        <w:spacing w:before="0" w:beforeAutospacing="0" w:after="0" w:afterAutospacing="0"/>
        <w:jc w:val="both"/>
        <w:rPr>
          <w:lang w:val="ru-RU"/>
        </w:rPr>
      </w:pPr>
      <w:r w:rsidRPr="00F01FDF">
        <w:rPr>
          <w:lang w:val="ru-RU"/>
        </w:rPr>
        <w:tab/>
        <w:t xml:space="preserve">10. На локацији бр. 11 - к.п.бр. 90 у КО Сијаринска бања са </w:t>
      </w:r>
      <w:r w:rsidR="00FD56BD">
        <w:rPr>
          <w:lang w:val="sr-Cyrl-RS"/>
        </w:rPr>
        <w:t>леве</w:t>
      </w:r>
      <w:r w:rsidRPr="00F01FDF">
        <w:rPr>
          <w:lang w:val="ru-RU"/>
        </w:rPr>
        <w:t xml:space="preserve"> старне испред моста код "Гејзера".</w:t>
      </w:r>
    </w:p>
    <w:p w14:paraId="2E37D89F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>Продајни објекти-туристичке кућице, дају се у закуп на период од годину дана, ради обављања продајне делатности, у складу са наменом типског продајног објекта-туристичке кућице.</w:t>
      </w:r>
    </w:p>
    <w:p w14:paraId="2F7E090E" w14:textId="0BE2F214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>Почетна цена закупа за типске продајне објекте – туристичке кућиц</w:t>
      </w:r>
      <w:r>
        <w:rPr>
          <w:lang w:val="ru-RU"/>
        </w:rPr>
        <w:t xml:space="preserve">е је </w:t>
      </w:r>
      <w:r w:rsidR="00E010AD">
        <w:rPr>
          <w:lang w:val="ru-RU"/>
        </w:rPr>
        <w:t>60</w:t>
      </w:r>
      <w:r>
        <w:t>.000,00</w:t>
      </w:r>
      <w:r w:rsidRPr="00F01FDF">
        <w:rPr>
          <w:lang w:val="ru-RU"/>
        </w:rPr>
        <w:t xml:space="preserve"> динара по кућици, </w:t>
      </w:r>
      <w:r>
        <w:rPr>
          <w:lang w:val="ru-RU"/>
        </w:rPr>
        <w:t xml:space="preserve">чији износ је утврђен Одлуком о расписивању јавног огласа о спровођењу поступка јавног надметања за давање у закуп типских продајних објеката, туристичких кућица, </w:t>
      </w:r>
      <w:r w:rsidR="00E010AD">
        <w:rPr>
          <w:lang w:val="ru-RU"/>
        </w:rPr>
        <w:t>б</w:t>
      </w:r>
      <w:r>
        <w:rPr>
          <w:lang w:val="ru-RU"/>
        </w:rPr>
        <w:t xml:space="preserve">рој: </w:t>
      </w:r>
      <w:r w:rsidR="00E010AD">
        <w:rPr>
          <w:lang w:val="sr-Cyrl-RS"/>
        </w:rPr>
        <w:t>004231544 2026 06154 003 000 060 107 005</w:t>
      </w:r>
      <w:r w:rsidR="00E010AD">
        <w:t xml:space="preserve"> </w:t>
      </w:r>
      <w:proofErr w:type="spellStart"/>
      <w:r w:rsidR="00E010AD">
        <w:t>од</w:t>
      </w:r>
      <w:proofErr w:type="spellEnd"/>
      <w:r w:rsidR="00E010AD">
        <w:t xml:space="preserve"> </w:t>
      </w:r>
      <w:r w:rsidR="00E010AD">
        <w:rPr>
          <w:lang w:val="sr-Cyrl-RS"/>
        </w:rPr>
        <w:t>23. септембра</w:t>
      </w:r>
      <w:r w:rsidR="00E010AD">
        <w:t xml:space="preserve"> 202</w:t>
      </w:r>
      <w:r w:rsidR="00E010AD">
        <w:rPr>
          <w:lang w:val="sr-Cyrl-RS"/>
        </w:rPr>
        <w:t>6</w:t>
      </w:r>
      <w:r w:rsidR="00E010AD">
        <w:t>.</w:t>
      </w:r>
      <w:proofErr w:type="spellStart"/>
      <w:r w:rsidR="00E010AD">
        <w:t>године</w:t>
      </w:r>
      <w:proofErr w:type="spellEnd"/>
      <w:r w:rsidR="00E010AD">
        <w:rPr>
          <w:lang w:val="ru-RU"/>
        </w:rPr>
        <w:t xml:space="preserve"> </w:t>
      </w:r>
      <w:r>
        <w:rPr>
          <w:lang w:val="ru-RU"/>
        </w:rPr>
        <w:t>.</w:t>
      </w:r>
    </w:p>
    <w:p w14:paraId="112E27E5" w14:textId="3A4AAB56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lastRenderedPageBreak/>
        <w:tab/>
        <w:t>Најнижи лицитацио</w:t>
      </w:r>
      <w:r>
        <w:rPr>
          <w:lang w:val="ru-RU"/>
        </w:rPr>
        <w:t xml:space="preserve">ни корак износи </w:t>
      </w:r>
      <w:r w:rsidR="00E010AD">
        <w:rPr>
          <w:lang w:val="ru-RU"/>
        </w:rPr>
        <w:t>5.000,00</w:t>
      </w:r>
      <w:r>
        <w:rPr>
          <w:lang w:val="ru-RU"/>
        </w:rPr>
        <w:t xml:space="preserve"> динара</w:t>
      </w:r>
      <w:r w:rsidRPr="00F01FDF">
        <w:rPr>
          <w:lang w:val="ru-RU"/>
        </w:rPr>
        <w:t>.</w:t>
      </w:r>
    </w:p>
    <w:p w14:paraId="32BD2C72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>Критеријум за избор најповољнијег понуђача је највећи износ излицитиране цене.</w:t>
      </w:r>
    </w:p>
    <w:p w14:paraId="1E5EEA5B" w14:textId="77777777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 w:rsidRPr="00F01FDF">
        <w:rPr>
          <w:lang w:val="sr-Latn-CS"/>
        </w:rPr>
        <w:t>Поступак јавног надметања по расписаном јавном огласу, спровешће Комисија Општинског већа општине Медвеђа о прибављању, располагању, коришћењу и управљању стварима у јавној својини општине Медвеђа.</w:t>
      </w:r>
    </w:p>
    <w:p w14:paraId="3A516FD6" w14:textId="77777777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 w:rsidRPr="00F01FDF">
        <w:rPr>
          <w:lang w:val="ru-RU"/>
        </w:rPr>
        <w:t>Стручне и административно - техничке послове за рад Комисије, обављаће Одељење за урбанизам Општинске управе општине Медвеђа.</w:t>
      </w:r>
    </w:p>
    <w:p w14:paraId="613C4938" w14:textId="084FA41D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 w:rsidRPr="00F01FDF">
        <w:rPr>
          <w:lang w:val="sr-Cyrl-CS"/>
        </w:rPr>
        <w:t xml:space="preserve">Право учешћа на </w:t>
      </w:r>
      <w:r w:rsidRPr="00F01FDF">
        <w:rPr>
          <w:lang w:val="ru-RU"/>
        </w:rPr>
        <w:t>јавном надметању</w:t>
      </w:r>
      <w:r w:rsidRPr="00F01FDF">
        <w:rPr>
          <w:lang w:val="sr-Cyrl-CS"/>
        </w:rPr>
        <w:t xml:space="preserve"> имају сва правна</w:t>
      </w:r>
      <w:r w:rsidRPr="00F01FDF">
        <w:rPr>
          <w:lang w:val="sr-Latn-CS"/>
        </w:rPr>
        <w:t xml:space="preserve"> и физичка</w:t>
      </w:r>
      <w:r w:rsidRPr="00F01FDF">
        <w:rPr>
          <w:lang w:val="sr-Cyrl-CS"/>
        </w:rPr>
        <w:t xml:space="preserve"> лица која пре спровођења поступка </w:t>
      </w:r>
      <w:r w:rsidRPr="00F01FDF">
        <w:rPr>
          <w:lang w:val="ru-RU"/>
        </w:rPr>
        <w:t>јавног надметања</w:t>
      </w:r>
      <w:r w:rsidRPr="00F01FDF">
        <w:rPr>
          <w:lang w:val="sr-Cyrl-CS"/>
        </w:rPr>
        <w:t>,</w:t>
      </w:r>
      <w:r w:rsidRPr="00F01FDF">
        <w:rPr>
          <w:lang w:val="ru-RU"/>
        </w:rPr>
        <w:t xml:space="preserve"> доставе доказ о уплаћеном депозиту, а најкасније до истека рока за подношење пријава, односно до </w:t>
      </w:r>
      <w:r w:rsidR="00E010AD">
        <w:rPr>
          <w:lang w:val="ru-RU"/>
        </w:rPr>
        <w:t>9.10.</w:t>
      </w:r>
      <w:r>
        <w:rPr>
          <w:lang w:val="ru-RU"/>
        </w:rPr>
        <w:t>202</w:t>
      </w:r>
      <w:r w:rsidR="00FD56BD">
        <w:rPr>
          <w:lang w:val="ru-RU"/>
        </w:rPr>
        <w:t>6</w:t>
      </w:r>
      <w:r w:rsidRPr="00032206">
        <w:rPr>
          <w:lang w:val="ru-RU"/>
        </w:rPr>
        <w:t>. године.</w:t>
      </w:r>
      <w:r w:rsidRPr="00032206">
        <w:rPr>
          <w:lang w:val="sr-Cyrl-CS"/>
        </w:rPr>
        <w:t xml:space="preserve"> </w:t>
      </w:r>
    </w:p>
    <w:p w14:paraId="60D1D96F" w14:textId="2A4A1770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>Д</w:t>
      </w:r>
      <w:r w:rsidRPr="00F01FDF">
        <w:rPr>
          <w:lang w:val="sr-Cyrl-CS"/>
        </w:rPr>
        <w:t>епозит</w:t>
      </w:r>
      <w:r w:rsidRPr="00F01FDF">
        <w:rPr>
          <w:lang w:val="ru-RU"/>
        </w:rPr>
        <w:t xml:space="preserve"> је утврђен</w:t>
      </w:r>
      <w:r w:rsidRPr="00F01FDF">
        <w:rPr>
          <w:lang w:val="sr-Cyrl-CS"/>
        </w:rPr>
        <w:t xml:space="preserve"> у износу о</w:t>
      </w:r>
      <w:r>
        <w:rPr>
          <w:lang w:val="sr-Cyrl-CS"/>
        </w:rPr>
        <w:t xml:space="preserve">д </w:t>
      </w:r>
      <w:r w:rsidR="00E010AD">
        <w:rPr>
          <w:lang w:val="sr-Cyrl-RS"/>
        </w:rPr>
        <w:t>1</w:t>
      </w:r>
      <w:r>
        <w:t>0%</w:t>
      </w:r>
      <w:r w:rsidRPr="00F01FDF">
        <w:rPr>
          <w:lang w:val="sr-Cyrl-CS"/>
        </w:rPr>
        <w:t xml:space="preserve"> од почетног износа</w:t>
      </w:r>
      <w:r w:rsidRPr="00F01FDF">
        <w:rPr>
          <w:lang w:val="ru-RU"/>
        </w:rPr>
        <w:t xml:space="preserve"> закупнине за продајни објекат-туристичку кућицу и износи</w:t>
      </w:r>
      <w:r w:rsidRPr="00F01FDF">
        <w:rPr>
          <w:lang w:val="sr-Cyrl-CS"/>
        </w:rPr>
        <w:t xml:space="preserve"> </w:t>
      </w:r>
      <w:r w:rsidR="00E010AD">
        <w:rPr>
          <w:lang w:val="sr-Cyrl-RS"/>
        </w:rPr>
        <w:t>6</w:t>
      </w:r>
      <w:r>
        <w:t>.000.00</w:t>
      </w:r>
      <w:r w:rsidRPr="00F01FDF">
        <w:rPr>
          <w:lang w:val="ru-RU"/>
        </w:rPr>
        <w:t xml:space="preserve"> динара за објекте на локацијама 1,3,4,5,6,7,8,9,10 и 11.</w:t>
      </w:r>
    </w:p>
    <w:p w14:paraId="6D8F6D55" w14:textId="2CA233E9" w:rsidR="00D84295" w:rsidRPr="00F01FDF" w:rsidRDefault="00D84295" w:rsidP="003F2EAC">
      <w:pPr>
        <w:pStyle w:val="NormalWeb"/>
        <w:ind w:firstLine="567"/>
        <w:jc w:val="both"/>
        <w:rPr>
          <w:lang w:val="sr-Cyrl-CS"/>
        </w:rPr>
      </w:pPr>
      <w:r w:rsidRPr="00F01FDF">
        <w:rPr>
          <w:lang w:val="ru-RU"/>
        </w:rPr>
        <w:t>Уплата д</w:t>
      </w:r>
      <w:r w:rsidRPr="00F01FDF">
        <w:rPr>
          <w:lang w:val="sr-Cyrl-CS"/>
        </w:rPr>
        <w:t>епозит</w:t>
      </w:r>
      <w:r w:rsidRPr="00F01FDF">
        <w:rPr>
          <w:lang w:val="ru-RU"/>
        </w:rPr>
        <w:t xml:space="preserve">а врши се на жиро рачун бр. 840 - 742 153 843 - 66 модел 97 позив на број </w:t>
      </w:r>
      <w:r w:rsidR="00B01FC5">
        <w:rPr>
          <w:lang w:val="ru-RU"/>
        </w:rPr>
        <w:t>21-067-06153</w:t>
      </w:r>
      <w:r w:rsidRPr="00F01FDF">
        <w:rPr>
          <w:lang w:val="ru-RU"/>
        </w:rPr>
        <w:t xml:space="preserve">, сврха плаћања - депозит за учешће на </w:t>
      </w:r>
      <w:r w:rsidRPr="00F01FDF">
        <w:rPr>
          <w:lang w:val="sr-Latn-CS"/>
        </w:rPr>
        <w:t xml:space="preserve">јавни </w:t>
      </w:r>
      <w:r w:rsidRPr="00F01FDF">
        <w:rPr>
          <w:lang w:val="ru-RU"/>
        </w:rPr>
        <w:t>оглас</w:t>
      </w:r>
      <w:r w:rsidRPr="00F01FDF">
        <w:rPr>
          <w:lang w:val="sr-Cyrl-CS"/>
        </w:rPr>
        <w:t>.</w:t>
      </w:r>
    </w:p>
    <w:p w14:paraId="3262594E" w14:textId="77777777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 w:rsidRPr="00F01FDF">
        <w:rPr>
          <w:lang w:val="ru-RU"/>
        </w:rPr>
        <w:t xml:space="preserve">Право учешћа </w:t>
      </w:r>
      <w:r w:rsidRPr="00F01FDF">
        <w:rPr>
          <w:lang w:val="sr-Latn-CS"/>
        </w:rPr>
        <w:t>на</w:t>
      </w:r>
      <w:r w:rsidRPr="00F01FDF">
        <w:rPr>
          <w:lang w:val="ru-RU"/>
        </w:rPr>
        <w:t xml:space="preserve"> јавном оглас</w:t>
      </w:r>
      <w:r w:rsidRPr="00F01FDF">
        <w:rPr>
          <w:lang w:val="sr-Latn-CS"/>
        </w:rPr>
        <w:t>у</w:t>
      </w:r>
      <w:r w:rsidRPr="00F01FDF">
        <w:rPr>
          <w:lang w:val="ru-RU"/>
        </w:rPr>
        <w:t xml:space="preserve"> имају сва правна</w:t>
      </w:r>
      <w:r w:rsidRPr="00F01FDF">
        <w:rPr>
          <w:lang w:val="sr-Latn-CS"/>
        </w:rPr>
        <w:t xml:space="preserve"> и физичка</w:t>
      </w:r>
      <w:r w:rsidRPr="00F01FDF">
        <w:rPr>
          <w:lang w:val="ru-RU"/>
        </w:rPr>
        <w:t xml:space="preserve"> лица која Комисији уз пријаву доставе документацију тражену јавним огласом.</w:t>
      </w:r>
    </w:p>
    <w:p w14:paraId="0208CFE5" w14:textId="77777777" w:rsidR="00D84295" w:rsidRPr="00076251" w:rsidRDefault="00D84295" w:rsidP="003F2EAC">
      <w:pPr>
        <w:pStyle w:val="NormalWeb"/>
        <w:ind w:firstLine="567"/>
        <w:jc w:val="both"/>
        <w:rPr>
          <w:lang w:val="ru-RU"/>
        </w:rPr>
      </w:pPr>
      <w:r w:rsidRPr="00F01FDF">
        <w:rPr>
          <w:lang w:val="ru-RU"/>
        </w:rPr>
        <w:t>Пријав</w:t>
      </w:r>
      <w:r w:rsidRPr="00F01FDF">
        <w:rPr>
          <w:lang w:val="sr-Latn-CS"/>
        </w:rPr>
        <w:t>а</w:t>
      </w:r>
      <w:r w:rsidRPr="00F01FDF">
        <w:rPr>
          <w:lang w:val="ru-RU"/>
        </w:rPr>
        <w:t xml:space="preserve"> </w:t>
      </w:r>
      <w:r w:rsidRPr="00F01FDF">
        <w:rPr>
          <w:lang w:val="sr-Latn-CS"/>
        </w:rPr>
        <w:t>по расписаном јавном огласу</w:t>
      </w:r>
      <w:r w:rsidRPr="00F01FDF">
        <w:rPr>
          <w:lang w:val="ru-RU"/>
        </w:rPr>
        <w:t xml:space="preserve"> поднос</w:t>
      </w:r>
      <w:r w:rsidRPr="00F01FDF">
        <w:rPr>
          <w:lang w:val="sr-Latn-CS"/>
        </w:rPr>
        <w:t>и</w:t>
      </w:r>
      <w:r w:rsidRPr="00F01FDF">
        <w:rPr>
          <w:lang w:val="ru-RU"/>
        </w:rPr>
        <w:t xml:space="preserve"> </w:t>
      </w:r>
      <w:r w:rsidRPr="00F01FDF">
        <w:rPr>
          <w:lang w:val="sr-Latn-CS"/>
        </w:rPr>
        <w:t xml:space="preserve">се у затвореној коверти са назнаком </w:t>
      </w:r>
      <w:r w:rsidRPr="00F01FDF">
        <w:rPr>
          <w:lang w:val="ru-RU"/>
        </w:rPr>
        <w:t>Комисија за  прибављање, располагање, коришћење и управљање стварима у јавној својини општине Медвеђа</w:t>
      </w:r>
      <w:r w:rsidRPr="00F01FDF">
        <w:rPr>
          <w:lang w:val="sr-Latn-CS"/>
        </w:rPr>
        <w:t xml:space="preserve">, </w:t>
      </w:r>
      <w:r w:rsidRPr="00F01FDF">
        <w:rPr>
          <w:lang w:val="ru-RU"/>
        </w:rPr>
        <w:t xml:space="preserve">"Пријава за учешће на </w:t>
      </w:r>
      <w:r w:rsidRPr="00F01FDF">
        <w:rPr>
          <w:lang w:val="sr-Latn-CS"/>
        </w:rPr>
        <w:t xml:space="preserve">јавни </w:t>
      </w:r>
      <w:r w:rsidRPr="00F01FDF">
        <w:rPr>
          <w:lang w:val="ru-RU"/>
        </w:rPr>
        <w:t>оглас</w:t>
      </w:r>
      <w:r w:rsidRPr="00F01FDF">
        <w:rPr>
          <w:lang w:val="sr-Latn-CS"/>
        </w:rPr>
        <w:t xml:space="preserve"> за закуп туристичке кућице на локацији број_____</w:t>
      </w:r>
      <w:r w:rsidRPr="00F01FDF">
        <w:rPr>
          <w:lang w:val="ru-RU"/>
        </w:rPr>
        <w:t>-НЕ ОТВАРАЈ"</w:t>
      </w:r>
      <w:r w:rsidRPr="00F01FDF">
        <w:rPr>
          <w:lang w:val="sr-Latn-CS"/>
        </w:rPr>
        <w:t xml:space="preserve">, </w:t>
      </w:r>
      <w:r w:rsidRPr="00F01FDF">
        <w:rPr>
          <w:lang w:val="ru-RU"/>
        </w:rPr>
        <w:t>непосредно на шалтеру Општинске управе општине Медвеђа или препоручено поштом на адрес</w:t>
      </w:r>
      <w:r w:rsidRPr="00F01FDF">
        <w:rPr>
          <w:lang w:val="sr-Latn-CS"/>
        </w:rPr>
        <w:t>и</w:t>
      </w:r>
      <w:r w:rsidRPr="00F01FDF">
        <w:rPr>
          <w:lang w:val="ru-RU"/>
        </w:rPr>
        <w:t xml:space="preserve"> – ул. Краља Милана </w:t>
      </w:r>
      <w:r w:rsidRPr="00F01FDF">
        <w:rPr>
          <w:lang w:val="sr-Latn-CS"/>
        </w:rPr>
        <w:t xml:space="preserve">бр. </w:t>
      </w:r>
      <w:r w:rsidRPr="00F01FDF">
        <w:rPr>
          <w:lang w:val="ru-RU"/>
        </w:rPr>
        <w:t>48</w:t>
      </w:r>
      <w:r w:rsidRPr="00F01FDF">
        <w:rPr>
          <w:lang w:val="sr-Latn-CS"/>
        </w:rPr>
        <w:t>, општина Медвеђа.</w:t>
      </w:r>
      <w:r w:rsidRPr="00F01FDF">
        <w:rPr>
          <w:lang w:val="ru-RU"/>
        </w:rPr>
        <w:t xml:space="preserve"> </w:t>
      </w:r>
    </w:p>
    <w:p w14:paraId="271C2D67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ru-RU"/>
        </w:rPr>
        <w:tab/>
        <w:t xml:space="preserve">Пријава </w:t>
      </w:r>
      <w:r w:rsidRPr="00F01FDF">
        <w:rPr>
          <w:lang w:val="sr-Latn-CS"/>
        </w:rPr>
        <w:t>која се доставља обавезно</w:t>
      </w:r>
      <w:r w:rsidRPr="00F01FDF">
        <w:rPr>
          <w:lang w:val="ru-RU"/>
        </w:rPr>
        <w:t xml:space="preserve"> садржи:</w:t>
      </w:r>
    </w:p>
    <w:p w14:paraId="7F069E82" w14:textId="3E7A88E6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sr-Latn-CS"/>
        </w:rPr>
        <w:tab/>
        <w:t xml:space="preserve">- доказ о уплати депозита, </w:t>
      </w:r>
      <w:r w:rsidRPr="00F01FDF">
        <w:rPr>
          <w:lang w:val="ru-RU"/>
        </w:rPr>
        <w:t>доказ да је подносилац пријаве измирио обавезе по основу закупа, уколико је био закупац</w:t>
      </w:r>
      <w:r w:rsidR="00B01FC5">
        <w:rPr>
          <w:lang w:val="sr-Cyrl-RS"/>
        </w:rPr>
        <w:t xml:space="preserve">, </w:t>
      </w:r>
      <w:r w:rsidRPr="00F01FDF">
        <w:rPr>
          <w:lang w:val="sr-Latn-CS"/>
        </w:rPr>
        <w:t xml:space="preserve">доказ да је подносилац пријаве измирио све обавезе по основу локалних јавних прихода - уверење Одсека локалне пореске администрације Општинске управе општине Медвеђа, </w:t>
      </w:r>
      <w:r w:rsidRPr="00F01FDF">
        <w:rPr>
          <w:lang w:val="ru-RU"/>
        </w:rPr>
        <w:t>редни број продајног објекта-туристичке кућице за коју се подноси пријава</w:t>
      </w:r>
      <w:r w:rsidRPr="00F01FDF">
        <w:rPr>
          <w:lang w:val="sr-Latn-CS"/>
        </w:rPr>
        <w:t xml:space="preserve">, број рачуна на који ће се извршити повраћај депозита, </w:t>
      </w:r>
      <w:r w:rsidRPr="00F01FDF">
        <w:rPr>
          <w:lang w:val="ru-RU"/>
        </w:rPr>
        <w:t>пуномоћје за лице које заступа подносиоца пријаве</w:t>
      </w:r>
      <w:r w:rsidRPr="00F01FDF">
        <w:rPr>
          <w:lang w:val="sr-Latn-CS"/>
        </w:rPr>
        <w:t>,</w:t>
      </w:r>
    </w:p>
    <w:p w14:paraId="3BFBED1E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sr-Latn-CS"/>
        </w:rPr>
        <w:tab/>
        <w:t>- за физичка лица: име и презиме, адреса, број личне карте, јединствени матични број грађана,</w:t>
      </w:r>
    </w:p>
    <w:p w14:paraId="4AC47688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sr-Latn-CS"/>
        </w:rPr>
        <w:tab/>
        <w:t>- за предузетнике: име и презиме предузетника, адреса, број личне карте, јединствени матични број грађана, назив радње, матични број,</w:t>
      </w:r>
    </w:p>
    <w:p w14:paraId="6E04290D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sr-Latn-CS"/>
        </w:rPr>
        <w:tab/>
        <w:t xml:space="preserve">- за правна лица: назив и седиште и копију решења о упису правног лица у регистар код надлежног органа. </w:t>
      </w:r>
    </w:p>
    <w:p w14:paraId="30A7DC46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ru-RU"/>
        </w:rPr>
        <w:t xml:space="preserve">    </w:t>
      </w:r>
      <w:r w:rsidRPr="00F01FDF">
        <w:rPr>
          <w:lang w:val="ru-RU"/>
        </w:rPr>
        <w:tab/>
        <w:t>На другој страни коверте, назначава се име, односно назив и адреса подносиоца пријаве.</w:t>
      </w:r>
    </w:p>
    <w:p w14:paraId="32BA2958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 xml:space="preserve">Право учешћа на јавном надметању, немају: </w:t>
      </w:r>
    </w:p>
    <w:p w14:paraId="2AD0EC7D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>
        <w:rPr>
          <w:lang w:val="ru-RU"/>
        </w:rPr>
        <w:tab/>
      </w:r>
      <w:r w:rsidRPr="00F01FDF">
        <w:rPr>
          <w:lang w:val="ru-RU"/>
        </w:rPr>
        <w:t xml:space="preserve">-  чланови комисије која спроводи јавно надметање, </w:t>
      </w:r>
    </w:p>
    <w:p w14:paraId="2C0D30E2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>
        <w:rPr>
          <w:lang w:val="ru-RU"/>
        </w:rPr>
        <w:lastRenderedPageBreak/>
        <w:tab/>
      </w:r>
      <w:r w:rsidRPr="00F01FDF">
        <w:rPr>
          <w:lang w:val="ru-RU"/>
        </w:rPr>
        <w:t>- бивши закупци пословног простора и површина јавне намене који нису измирили новчане обавезе по основу уговореног закупа, или по основу обавеза према локалној пореској аминистрацији Општинске управе општине Медвеђа,</w:t>
      </w:r>
    </w:p>
    <w:p w14:paraId="11190DCB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</w:r>
      <w:r w:rsidRPr="00F01FDF">
        <w:rPr>
          <w:lang w:val="ru-RU"/>
        </w:rPr>
        <w:t>- учесници претходног поступка за давање у закуп пословног простора и површине јавне намене, а који су одустали од закупа.</w:t>
      </w:r>
    </w:p>
    <w:p w14:paraId="0932E75C" w14:textId="47B0D1B8" w:rsidR="00D84295" w:rsidRPr="00F01FDF" w:rsidRDefault="00D84295" w:rsidP="003F2EAC">
      <w:pPr>
        <w:pStyle w:val="NormalWeb"/>
        <w:ind w:firstLine="567"/>
        <w:jc w:val="both"/>
        <w:rPr>
          <w:lang w:val="ru-RU"/>
        </w:rPr>
      </w:pPr>
      <w:r w:rsidRPr="00F01FDF">
        <w:rPr>
          <w:lang w:val="ru-RU"/>
        </w:rPr>
        <w:t>Р</w:t>
      </w:r>
      <w:r w:rsidRPr="00F01FDF">
        <w:rPr>
          <w:lang w:val="sr-Latn-CS"/>
        </w:rPr>
        <w:t>о</w:t>
      </w:r>
      <w:r w:rsidRPr="00F01FDF">
        <w:rPr>
          <w:lang w:val="ru-RU"/>
        </w:rPr>
        <w:t xml:space="preserve">к за предају пријава је </w:t>
      </w:r>
      <w:r w:rsidRPr="00F01FDF">
        <w:rPr>
          <w:lang w:val="sr-Latn-CS"/>
        </w:rPr>
        <w:t>15</w:t>
      </w:r>
      <w:r w:rsidRPr="00F01FDF">
        <w:rPr>
          <w:lang w:val="ru-RU"/>
        </w:rPr>
        <w:t xml:space="preserve"> (</w:t>
      </w:r>
      <w:r w:rsidRPr="00F01FDF">
        <w:rPr>
          <w:lang w:val="sr-Latn-CS"/>
        </w:rPr>
        <w:t>петнаест</w:t>
      </w:r>
      <w:r>
        <w:rPr>
          <w:lang w:val="ru-RU"/>
        </w:rPr>
        <w:t xml:space="preserve">) дана, </w:t>
      </w:r>
      <w:r w:rsidRPr="00F01FDF">
        <w:rPr>
          <w:lang w:val="ru-RU"/>
        </w:rPr>
        <w:t xml:space="preserve"> почев од </w:t>
      </w:r>
      <w:r w:rsidR="00E010AD">
        <w:rPr>
          <w:lang w:val="ru-RU"/>
        </w:rPr>
        <w:t>25.9.</w:t>
      </w:r>
      <w:r>
        <w:rPr>
          <w:lang w:val="ru-RU"/>
        </w:rPr>
        <w:t>202</w:t>
      </w:r>
      <w:r w:rsidR="00FD56BD">
        <w:rPr>
          <w:lang w:val="ru-RU"/>
        </w:rPr>
        <w:t>6</w:t>
      </w:r>
      <w:r w:rsidRPr="00F01FDF">
        <w:rPr>
          <w:lang w:val="ru-RU"/>
        </w:rPr>
        <w:t xml:space="preserve">. године до </w:t>
      </w:r>
      <w:r w:rsidR="00E010AD">
        <w:rPr>
          <w:lang w:val="ru-RU"/>
        </w:rPr>
        <w:t>9.10</w:t>
      </w:r>
      <w:r>
        <w:rPr>
          <w:lang w:val="ru-RU"/>
        </w:rPr>
        <w:t>.202</w:t>
      </w:r>
      <w:r w:rsidR="00FD56BD">
        <w:rPr>
          <w:lang w:val="ru-RU"/>
        </w:rPr>
        <w:t>6</w:t>
      </w:r>
      <w:r w:rsidRPr="00F01FDF">
        <w:rPr>
          <w:lang w:val="ru-RU"/>
        </w:rPr>
        <w:t xml:space="preserve">. године, закључно са </w:t>
      </w:r>
      <w:r w:rsidR="00E010AD">
        <w:rPr>
          <w:lang w:val="ru-RU"/>
        </w:rPr>
        <w:t>9.10.</w:t>
      </w:r>
      <w:r>
        <w:rPr>
          <w:lang w:val="ru-RU"/>
        </w:rPr>
        <w:t>202</w:t>
      </w:r>
      <w:r w:rsidR="00FD56BD">
        <w:rPr>
          <w:lang w:val="ru-RU"/>
        </w:rPr>
        <w:t>6</w:t>
      </w:r>
      <w:r w:rsidRPr="00F01FDF">
        <w:rPr>
          <w:lang w:val="ru-RU"/>
        </w:rPr>
        <w:t>.године.</w:t>
      </w:r>
    </w:p>
    <w:p w14:paraId="00E27A42" w14:textId="5563A56E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>
        <w:rPr>
          <w:lang w:val="ru-RU"/>
        </w:rPr>
        <w:t>Јавно надметање обавиће се</w:t>
      </w:r>
      <w:r w:rsidR="00E010AD">
        <w:rPr>
          <w:lang w:val="ru-RU"/>
        </w:rPr>
        <w:t xml:space="preserve"> 13</w:t>
      </w:r>
      <w:r>
        <w:t>.</w:t>
      </w:r>
      <w:r w:rsidR="00E010AD">
        <w:rPr>
          <w:lang w:val="sr-Cyrl-RS"/>
        </w:rPr>
        <w:t>10</w:t>
      </w:r>
      <w:r>
        <w:rPr>
          <w:lang w:val="ru-RU"/>
        </w:rPr>
        <w:t>.202</w:t>
      </w:r>
      <w:r w:rsidR="00FD56BD">
        <w:rPr>
          <w:lang w:val="ru-RU"/>
        </w:rPr>
        <w:t>6</w:t>
      </w:r>
      <w:r w:rsidRPr="00F01FDF">
        <w:rPr>
          <w:lang w:val="ru-RU"/>
        </w:rPr>
        <w:t>. године у сали Скупштине општине Медвеђа са почетком у 1</w:t>
      </w:r>
      <w:r w:rsidR="00B01FC5">
        <w:rPr>
          <w:lang w:val="ru-RU"/>
        </w:rPr>
        <w:t>1</w:t>
      </w:r>
      <w:r w:rsidRPr="00F01FDF">
        <w:rPr>
          <w:lang w:val="ru-RU"/>
        </w:rPr>
        <w:t xml:space="preserve">,00 часова. </w:t>
      </w:r>
    </w:p>
    <w:p w14:paraId="0B78F48C" w14:textId="77777777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 w:rsidRPr="00F01FDF">
        <w:rPr>
          <w:lang w:val="sr-Cyrl-CS"/>
        </w:rPr>
        <w:t xml:space="preserve">Учеснику на </w:t>
      </w:r>
      <w:r w:rsidRPr="00F01FDF">
        <w:rPr>
          <w:lang w:val="sr-Latn-CS"/>
        </w:rPr>
        <w:t>јавном о</w:t>
      </w:r>
      <w:r w:rsidRPr="00F01FDF">
        <w:rPr>
          <w:lang w:val="sr-Cyrl-CS"/>
        </w:rPr>
        <w:t>гласу чија пријава није прихваћена</w:t>
      </w:r>
      <w:r w:rsidRPr="00F01FDF">
        <w:rPr>
          <w:lang w:val="sr-Latn-CS"/>
        </w:rPr>
        <w:t>,</w:t>
      </w:r>
      <w:r w:rsidRPr="00F01FDF">
        <w:rPr>
          <w:lang w:val="sr-Cyrl-CS"/>
        </w:rPr>
        <w:t xml:space="preserve"> депозит се враћа када одлука Комисије</w:t>
      </w:r>
      <w:r w:rsidRPr="00F01FDF">
        <w:rPr>
          <w:lang w:val="sr-Latn-CS"/>
        </w:rPr>
        <w:t xml:space="preserve"> o избору најповољнијег понуђача за давање у закуп непокретности у јавној својини општине Медвеђа постане коначна</w:t>
      </w:r>
      <w:r w:rsidRPr="00F01FDF">
        <w:rPr>
          <w:lang w:val="sr-Cyrl-CS"/>
        </w:rPr>
        <w:t>.</w:t>
      </w:r>
    </w:p>
    <w:p w14:paraId="3A4A45AD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sr-Latn-CS"/>
        </w:rPr>
        <w:tab/>
      </w:r>
      <w:r w:rsidRPr="00F01FDF">
        <w:rPr>
          <w:lang w:val="sr-Cyrl-CS"/>
        </w:rPr>
        <w:t xml:space="preserve"> </w:t>
      </w:r>
      <w:r w:rsidRPr="00F01FDF">
        <w:rPr>
          <w:lang w:val="ru-RU"/>
        </w:rPr>
        <w:t xml:space="preserve">Учеснику на јавном огласу чија је </w:t>
      </w:r>
      <w:r w:rsidRPr="00F01FDF">
        <w:rPr>
          <w:lang w:val="sr-Latn-CS"/>
        </w:rPr>
        <w:t>пријава</w:t>
      </w:r>
      <w:r w:rsidRPr="00F01FDF">
        <w:rPr>
          <w:lang w:val="ru-RU"/>
        </w:rPr>
        <w:t xml:space="preserve"> прихваћена као најповољнија, положени депозит биће урачунат у закупнину.</w:t>
      </w:r>
    </w:p>
    <w:p w14:paraId="4E5FC045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 xml:space="preserve"> Учесник на јавном огласу чија је </w:t>
      </w:r>
      <w:r w:rsidRPr="00F01FDF">
        <w:rPr>
          <w:lang w:val="sr-Latn-CS"/>
        </w:rPr>
        <w:t>пријава</w:t>
      </w:r>
      <w:r w:rsidRPr="00F01FDF">
        <w:rPr>
          <w:lang w:val="ru-RU"/>
        </w:rPr>
        <w:t xml:space="preserve"> прихваћена као најповољнија, губи право на повраћај депозита уколико у року од 15 дана од дана пријема позива закуподавца, не закључи уговор о закупу </w:t>
      </w:r>
      <w:r w:rsidRPr="00F01FDF">
        <w:rPr>
          <w:lang w:val="sr-Latn-CS"/>
        </w:rPr>
        <w:t>пословног простора</w:t>
      </w:r>
      <w:r w:rsidRPr="00F01FDF">
        <w:rPr>
          <w:lang w:val="ru-RU"/>
        </w:rPr>
        <w:t xml:space="preserve"> у јавној својини општине Медвеђа.</w:t>
      </w:r>
    </w:p>
    <w:p w14:paraId="4A600510" w14:textId="77777777" w:rsidR="00D84295" w:rsidRPr="00F01FDF" w:rsidRDefault="00D84295" w:rsidP="003F2EAC">
      <w:pPr>
        <w:pStyle w:val="NormalWeb"/>
        <w:ind w:firstLine="567"/>
        <w:jc w:val="both"/>
        <w:rPr>
          <w:lang w:val="ru-RU"/>
        </w:rPr>
      </w:pPr>
      <w:r w:rsidRPr="00F01FDF">
        <w:rPr>
          <w:lang w:val="ru-RU"/>
        </w:rPr>
        <w:t>Подносиоци неблаговремене, односно непотпуне пријаве неће моћи да учествују у поступку јавног надметања, о чему ће бити обавештени доношењем Одлуке о одбацивању пријаве од стране Комисије.</w:t>
      </w:r>
    </w:p>
    <w:p w14:paraId="60AF032A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 xml:space="preserve">Учесник на јавном огласу чија је пријава одбачена има право да поднесе приговор Општинском већу општине Медвеђа у року од 3 дана од дана достављања Одлуке о одбацивању пријаве. </w:t>
      </w:r>
    </w:p>
    <w:p w14:paraId="35193F9F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ru-RU"/>
        </w:rPr>
        <w:tab/>
        <w:t xml:space="preserve"> Одлука Општинског већа општине Медвеђа донета по приговору учесника, је коначна.</w:t>
      </w:r>
    </w:p>
    <w:p w14:paraId="24AA76AD" w14:textId="77777777" w:rsidR="00D84295" w:rsidRPr="00F01FDF" w:rsidRDefault="00D84295" w:rsidP="003F2EAC">
      <w:pPr>
        <w:pStyle w:val="NormalWeb"/>
        <w:ind w:firstLine="567"/>
        <w:jc w:val="both"/>
        <w:rPr>
          <w:lang w:val="ru-RU"/>
        </w:rPr>
      </w:pPr>
      <w:r w:rsidRPr="00F01FDF">
        <w:rPr>
          <w:lang w:val="ru-RU"/>
        </w:rPr>
        <w:t xml:space="preserve">На основу спроведеног поступка јавног надметања, Комисија доноси Одлуку о </w:t>
      </w:r>
      <w:r w:rsidRPr="00F01FDF">
        <w:rPr>
          <w:lang w:val="sr-Latn-CS"/>
        </w:rPr>
        <w:t>избору</w:t>
      </w:r>
      <w:r w:rsidRPr="00F01FDF">
        <w:rPr>
          <w:lang w:val="ru-RU"/>
        </w:rPr>
        <w:t xml:space="preserve"> најповољније</w:t>
      </w:r>
      <w:r w:rsidRPr="00F01FDF">
        <w:rPr>
          <w:lang w:val="sr-Latn-CS"/>
        </w:rPr>
        <w:t>г</w:t>
      </w:r>
      <w:r w:rsidRPr="00F01FDF">
        <w:rPr>
          <w:lang w:val="ru-RU"/>
        </w:rPr>
        <w:t xml:space="preserve"> понуђач</w:t>
      </w:r>
      <w:r w:rsidRPr="00F01FDF">
        <w:rPr>
          <w:lang w:val="sr-Latn-CS"/>
        </w:rPr>
        <w:t>а</w:t>
      </w:r>
      <w:r w:rsidRPr="00F01FDF">
        <w:rPr>
          <w:lang w:val="ru-RU"/>
        </w:rPr>
        <w:t>.</w:t>
      </w:r>
    </w:p>
    <w:p w14:paraId="3A97A25D" w14:textId="77777777" w:rsidR="00D84295" w:rsidRPr="00F01FDF" w:rsidRDefault="00D84295" w:rsidP="003F2EAC">
      <w:pPr>
        <w:pStyle w:val="NormalWeb"/>
        <w:ind w:firstLine="567"/>
        <w:jc w:val="both"/>
        <w:rPr>
          <w:lang w:val="ru-RU"/>
        </w:rPr>
      </w:pPr>
      <w:r w:rsidRPr="00F01FDF">
        <w:rPr>
          <w:lang w:val="ru-RU"/>
        </w:rPr>
        <w:t xml:space="preserve">Учесник на јавном огласу има право да поднесе приговор Општинском већу општине Медвеђа у року од 8 дана од дана достављања Одлуке </w:t>
      </w:r>
      <w:r w:rsidRPr="00F01FDF">
        <w:rPr>
          <w:lang w:val="sr-Latn-CS"/>
        </w:rPr>
        <w:t>о избору најповољнијег понуђача</w:t>
      </w:r>
      <w:r w:rsidRPr="00F01FDF">
        <w:rPr>
          <w:lang w:val="ru-RU"/>
        </w:rPr>
        <w:t>.</w:t>
      </w:r>
    </w:p>
    <w:p w14:paraId="663CA99E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>
        <w:rPr>
          <w:lang w:val="ru-RU"/>
        </w:rPr>
        <w:tab/>
      </w:r>
      <w:r w:rsidRPr="00F01FDF">
        <w:rPr>
          <w:lang w:val="ru-RU"/>
        </w:rPr>
        <w:t>Одлука Општинског већа општине Медвеђа донета по приговору учесника, је коначна.</w:t>
      </w:r>
    </w:p>
    <w:p w14:paraId="4043F873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sr-Latn-CS"/>
        </w:rPr>
        <w:tab/>
        <w:t>По коначности Одлуке о избору најповољнијег понуђача, Општинско веће општине Медвеђа доноси Одлуку о давању у закуп непокретности у јавној својини општине Медвеђа, учеснику утврђеном Одлуком о избору најповољнијег понуђача.</w:t>
      </w:r>
    </w:p>
    <w:p w14:paraId="0A9F3CC1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sr-Latn-CS"/>
        </w:rPr>
        <w:tab/>
      </w:r>
      <w:r w:rsidRPr="00F01FDF">
        <w:rPr>
          <w:lang w:val="ru-RU"/>
        </w:rPr>
        <w:t xml:space="preserve">На основу донете Одлуке о давању у закуп непокретности у јавној својини општине Медвеђа, закључује се Уговор о давању у закуп </w:t>
      </w:r>
      <w:r w:rsidRPr="00F01FDF">
        <w:rPr>
          <w:lang w:val="sr-Latn-CS"/>
        </w:rPr>
        <w:t>пословног простора</w:t>
      </w:r>
      <w:r w:rsidRPr="00F01FDF">
        <w:rPr>
          <w:lang w:val="ru-RU"/>
        </w:rPr>
        <w:t xml:space="preserve"> у јавној својини општине Медвеђа.</w:t>
      </w:r>
    </w:p>
    <w:p w14:paraId="19EA7DF3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 xml:space="preserve">На основу коначне Одлуке Општинског већа општине Медвеђа о давању у закуп </w:t>
      </w:r>
      <w:r w:rsidRPr="00F01FDF">
        <w:rPr>
          <w:lang w:val="sr-Latn-CS"/>
        </w:rPr>
        <w:t>пословног простора</w:t>
      </w:r>
      <w:r w:rsidRPr="00F01FDF">
        <w:rPr>
          <w:lang w:val="ru-RU"/>
        </w:rPr>
        <w:t xml:space="preserve"> у јавној својини општине Медвеђа, Комисија позива изабраног учесника на јавном огласу, да закључи уговор о закупу </w:t>
      </w:r>
      <w:r w:rsidRPr="00F01FDF">
        <w:rPr>
          <w:lang w:val="sr-Latn-CS"/>
        </w:rPr>
        <w:t>пословног простора</w:t>
      </w:r>
      <w:r w:rsidRPr="00F01FDF">
        <w:rPr>
          <w:lang w:val="ru-RU"/>
        </w:rPr>
        <w:t xml:space="preserve"> у јавној својини општине Медвеђа.</w:t>
      </w:r>
    </w:p>
    <w:p w14:paraId="53EE91D7" w14:textId="77777777" w:rsidR="00D84295" w:rsidRPr="00F01FDF" w:rsidRDefault="00D84295" w:rsidP="003F2EAC">
      <w:pPr>
        <w:pStyle w:val="NormalWeb"/>
        <w:ind w:firstLine="567"/>
        <w:jc w:val="both"/>
        <w:rPr>
          <w:lang w:val="ru-RU"/>
        </w:rPr>
      </w:pPr>
      <w:r w:rsidRPr="00F01FDF">
        <w:rPr>
          <w:lang w:val="ru-RU"/>
        </w:rPr>
        <w:lastRenderedPageBreak/>
        <w:t xml:space="preserve">Изабрани учесник је дужан, да у року од 8 дана од дана достављања позива, закључи уговор о закупу </w:t>
      </w:r>
      <w:r w:rsidRPr="00F01FDF">
        <w:rPr>
          <w:lang w:val="sr-Latn-CS"/>
        </w:rPr>
        <w:t>пословног простора</w:t>
      </w:r>
      <w:r w:rsidRPr="00F01FDF">
        <w:rPr>
          <w:lang w:val="ru-RU"/>
        </w:rPr>
        <w:t xml:space="preserve"> у јавној својини општине Медвеђа.</w:t>
      </w:r>
    </w:p>
    <w:p w14:paraId="025DD8A6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 xml:space="preserve"> Уколико изабрани учесник на</w:t>
      </w:r>
      <w:r w:rsidRPr="00F01FDF">
        <w:rPr>
          <w:lang w:val="sr-Latn-CS"/>
        </w:rPr>
        <w:t xml:space="preserve"> </w:t>
      </w:r>
      <w:r w:rsidRPr="00F01FDF">
        <w:rPr>
          <w:lang w:val="ru-RU"/>
        </w:rPr>
        <w:t xml:space="preserve">јавном огласу не закључи уговор о закупу </w:t>
      </w:r>
      <w:r w:rsidRPr="00F01FDF">
        <w:rPr>
          <w:lang w:val="sr-Latn-CS"/>
        </w:rPr>
        <w:t>пословног простора</w:t>
      </w:r>
      <w:r w:rsidRPr="00F01FDF">
        <w:rPr>
          <w:lang w:val="ru-RU"/>
        </w:rPr>
        <w:t xml:space="preserve"> у јавној својини општине Медвеђа у року</w:t>
      </w:r>
      <w:r w:rsidRPr="00F01FDF">
        <w:rPr>
          <w:lang w:val="sr-Latn-CS"/>
        </w:rPr>
        <w:t xml:space="preserve"> од 8 дана</w:t>
      </w:r>
      <w:r w:rsidRPr="00F01FDF">
        <w:rPr>
          <w:lang w:val="ru-RU"/>
        </w:rPr>
        <w:t>, сматраће се да је одустао од понуде, у ком случају уплаћени депозит неће бити враћен.</w:t>
      </w:r>
    </w:p>
    <w:p w14:paraId="654D0F3A" w14:textId="77777777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 w:rsidRPr="00F01FDF">
        <w:rPr>
          <w:lang w:val="ru-RU"/>
        </w:rPr>
        <w:t xml:space="preserve">Уговор о закупу </w:t>
      </w:r>
      <w:r w:rsidRPr="00F01FDF">
        <w:rPr>
          <w:lang w:val="sr-Latn-CS"/>
        </w:rPr>
        <w:t>пословног простора</w:t>
      </w:r>
      <w:r w:rsidRPr="00F01FDF">
        <w:rPr>
          <w:lang w:val="ru-RU"/>
        </w:rPr>
        <w:t xml:space="preserve"> у јавној својини општине Медвеђа, у име и за рачун Општине Медвеђа, закључује Председник општине Медвеђа.</w:t>
      </w:r>
    </w:p>
    <w:p w14:paraId="584E0361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sr-Latn-CS"/>
        </w:rPr>
        <w:tab/>
      </w:r>
      <w:r w:rsidRPr="00F01FDF">
        <w:rPr>
          <w:lang w:val="ru-RU"/>
        </w:rPr>
        <w:t>Продајни објекти-туристичке кућице</w:t>
      </w:r>
      <w:r w:rsidRPr="00F01FDF">
        <w:rPr>
          <w:lang w:val="sr-Latn-CS"/>
        </w:rPr>
        <w:t xml:space="preserve"> </w:t>
      </w:r>
      <w:r w:rsidRPr="00F01FDF">
        <w:rPr>
          <w:lang w:val="ru-RU"/>
        </w:rPr>
        <w:t>дај</w:t>
      </w:r>
      <w:r w:rsidRPr="00F01FDF">
        <w:rPr>
          <w:lang w:val="sr-Latn-CS"/>
        </w:rPr>
        <w:t>у се</w:t>
      </w:r>
      <w:r w:rsidRPr="00F01FDF">
        <w:rPr>
          <w:lang w:val="ru-RU"/>
        </w:rPr>
        <w:t xml:space="preserve"> у закуп у виђеном стању. Заинтересована лица непокретност могу разгледати у присуству чланова Комисије, радним данима у току трајања огласа од 12,00 до 13,00 часова.</w:t>
      </w:r>
    </w:p>
    <w:p w14:paraId="43E492E1" w14:textId="77777777" w:rsidR="00D84295" w:rsidRPr="00F01FDF" w:rsidRDefault="00D84295" w:rsidP="003F2EAC">
      <w:pPr>
        <w:pStyle w:val="NormalWeb"/>
        <w:ind w:firstLine="567"/>
        <w:jc w:val="both"/>
        <w:rPr>
          <w:lang w:val="ru-RU"/>
        </w:rPr>
      </w:pPr>
      <w:r w:rsidRPr="00F01FDF">
        <w:rPr>
          <w:lang w:val="ru-RU"/>
        </w:rPr>
        <w:t>Увид у документацију у вези са непокретности која је предмет закупа може се извршити</w:t>
      </w:r>
      <w:r w:rsidRPr="00F01FDF">
        <w:rPr>
          <w:lang w:val="sr-Cyrl-CS"/>
        </w:rPr>
        <w:t xml:space="preserve"> </w:t>
      </w:r>
      <w:r w:rsidRPr="00F01FDF">
        <w:rPr>
          <w:lang w:val="ru-RU"/>
        </w:rPr>
        <w:t>сваког петка</w:t>
      </w:r>
      <w:r w:rsidRPr="00F01FDF">
        <w:rPr>
          <w:lang w:val="sr-Cyrl-CS"/>
        </w:rPr>
        <w:t xml:space="preserve"> у току трајања огласа, у термину од </w:t>
      </w:r>
      <w:r w:rsidRPr="00F01FDF">
        <w:rPr>
          <w:lang w:val="ru-RU"/>
        </w:rPr>
        <w:t xml:space="preserve">11,00 до 13,00 </w:t>
      </w:r>
      <w:r w:rsidRPr="00F01FDF">
        <w:rPr>
          <w:lang w:val="sr-Cyrl-CS"/>
        </w:rPr>
        <w:t>часова</w:t>
      </w:r>
      <w:r w:rsidRPr="00F01FDF">
        <w:rPr>
          <w:lang w:val="ru-RU"/>
        </w:rPr>
        <w:t>.</w:t>
      </w:r>
    </w:p>
    <w:p w14:paraId="32E39822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 xml:space="preserve">Правна и физичка лица којима се дају у закуп продајни објекти – туристичке кућице: </w:t>
      </w:r>
    </w:p>
    <w:p w14:paraId="60501463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>
        <w:rPr>
          <w:lang w:val="ru-RU"/>
        </w:rPr>
        <w:tab/>
      </w:r>
      <w:r w:rsidRPr="00F01FDF">
        <w:rPr>
          <w:lang w:val="ru-RU"/>
        </w:rPr>
        <w:t xml:space="preserve">а) дужни су да користе продајни објекат у складу са наменом која је утврђена уговором о закупу пословног простора-туристичке кућице, </w:t>
      </w:r>
    </w:p>
    <w:p w14:paraId="7B2AF11A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>
        <w:rPr>
          <w:lang w:val="ru-RU"/>
        </w:rPr>
        <w:tab/>
      </w:r>
      <w:r w:rsidRPr="00F01FDF">
        <w:rPr>
          <w:lang w:val="ru-RU"/>
        </w:rPr>
        <w:t>б) да закупљени продајни објекат-туристичку кућицу не могу дати у подзакуп, односно да не могу уступити продајни објекат-туристичке кућицу,  на даље коришћење,</w:t>
      </w:r>
    </w:p>
    <w:p w14:paraId="39707C2A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>
        <w:rPr>
          <w:lang w:val="ru-RU"/>
        </w:rPr>
        <w:tab/>
      </w:r>
      <w:r w:rsidRPr="00F01FDF">
        <w:rPr>
          <w:lang w:val="ru-RU"/>
        </w:rPr>
        <w:t>в) да у уговореном року у целости измири новчане обавезе на име накнаде за  закуп продајног објекта-туристичке кућице или да своје обавезе на име закупа измири у 3 једнаке месечне рате, уколико је такав начин измиривања обавезе предвиђен уговором.</w:t>
      </w:r>
    </w:p>
    <w:p w14:paraId="2B582BB4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>Трошкови прикључка продајног објекта-туристичке кућице, уколико су прикључци на електромрежу, водоводну и канализациону мрежу неопходни за обављање одобрене делатности, падају на терет закупца.</w:t>
      </w:r>
    </w:p>
    <w:p w14:paraId="70916710" w14:textId="77777777" w:rsidR="00D84295" w:rsidRPr="00F01FDF" w:rsidRDefault="00D84295" w:rsidP="003F2EAC">
      <w:pPr>
        <w:pStyle w:val="NormalWeb"/>
        <w:jc w:val="both"/>
        <w:rPr>
          <w:lang w:val="ru-RU"/>
        </w:rPr>
      </w:pPr>
      <w:r w:rsidRPr="00F01FDF">
        <w:rPr>
          <w:lang w:val="ru-RU"/>
        </w:rPr>
        <w:tab/>
        <w:t>Трошкови текућег одржавања, трошкови хитних интервенција, као и трошкови инвестиционог одржавања продајног објекта-туристичке кућице, падају на терет закупца.</w:t>
      </w:r>
    </w:p>
    <w:p w14:paraId="152BC661" w14:textId="46F99145" w:rsidR="00D84295" w:rsidRPr="00F01FDF" w:rsidRDefault="00D84295" w:rsidP="003F2EAC">
      <w:pPr>
        <w:pStyle w:val="NormalWeb"/>
        <w:ind w:firstLine="567"/>
        <w:jc w:val="both"/>
        <w:rPr>
          <w:lang w:val="sr-Latn-CS"/>
        </w:rPr>
      </w:pPr>
      <w:r w:rsidRPr="00F01FDF">
        <w:rPr>
          <w:lang w:val="ru-RU"/>
        </w:rPr>
        <w:t xml:space="preserve">Након истека уговореног рока за закуп продајног објекта-туристичкле кућице, закупац је у обавези да исту врати </w:t>
      </w:r>
      <w:r w:rsidR="00D06A3B">
        <w:rPr>
          <w:lang w:val="ru-RU"/>
        </w:rPr>
        <w:t xml:space="preserve">у </w:t>
      </w:r>
      <w:r w:rsidRPr="00F01FDF">
        <w:rPr>
          <w:lang w:val="ru-RU"/>
        </w:rPr>
        <w:t>државину</w:t>
      </w:r>
      <w:r>
        <w:rPr>
          <w:lang w:val="ru-RU"/>
        </w:rPr>
        <w:t xml:space="preserve"> закуподавцу у првобитном стању</w:t>
      </w:r>
      <w:r w:rsidRPr="00983DCA">
        <w:rPr>
          <w:lang w:val="ru-RU"/>
        </w:rPr>
        <w:t>,</w:t>
      </w:r>
      <w:r w:rsidRPr="00F01FDF">
        <w:rPr>
          <w:lang w:val="ru-RU"/>
        </w:rPr>
        <w:t xml:space="preserve"> надокнади штету насталу у продајном објекту.</w:t>
      </w:r>
    </w:p>
    <w:p w14:paraId="4B662A90" w14:textId="6B1A21AC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ru-RU"/>
        </w:rPr>
        <w:t xml:space="preserve">           </w:t>
      </w:r>
      <w:r w:rsidRPr="00F01FDF">
        <w:rPr>
          <w:lang w:val="sr-Latn-CS"/>
        </w:rPr>
        <w:t>Јавни о</w:t>
      </w:r>
      <w:r w:rsidRPr="00F01FDF">
        <w:rPr>
          <w:lang w:val="ru-RU"/>
        </w:rPr>
        <w:t xml:space="preserve">глас ће бити истакнут на </w:t>
      </w:r>
      <w:r>
        <w:rPr>
          <w:lang w:val="ru-RU"/>
        </w:rPr>
        <w:t>званичном сајту Општине Медвеђа</w:t>
      </w:r>
      <w:r w:rsidR="002514B5">
        <w:rPr>
          <w:lang w:val="ru-RU"/>
        </w:rPr>
        <w:t xml:space="preserve"> и на продајним објектима који су предмет огласа</w:t>
      </w:r>
      <w:r>
        <w:rPr>
          <w:lang w:val="ru-RU"/>
        </w:rPr>
        <w:t>.</w:t>
      </w:r>
    </w:p>
    <w:p w14:paraId="297BC06A" w14:textId="77777777" w:rsidR="00D84295" w:rsidRPr="00F01FDF" w:rsidRDefault="00D84295" w:rsidP="003F2EAC">
      <w:pPr>
        <w:pStyle w:val="NormalWeb"/>
        <w:jc w:val="both"/>
        <w:rPr>
          <w:lang w:val="sr-Latn-CS"/>
        </w:rPr>
      </w:pPr>
      <w:r w:rsidRPr="00F01FDF">
        <w:rPr>
          <w:lang w:val="sr-Latn-CS"/>
        </w:rPr>
        <w:tab/>
      </w:r>
      <w:r w:rsidRPr="00F01FDF">
        <w:rPr>
          <w:lang w:val="ru-RU"/>
        </w:rPr>
        <w:t>Све ближе информације могу се добити на тел. 064 86 39 172, лице за контакт Марко Стојановић дипл.прав. председник Комисије о прибављању, располагању, коришћењу и управљању стварима у јавној својини општине Медвеђа, сваким радним даном у временском периоду од 08,00 часова до 14,00 часова.</w:t>
      </w:r>
    </w:p>
    <w:p w14:paraId="0B915DC8" w14:textId="77777777" w:rsidR="00D84295" w:rsidRPr="00817EF0" w:rsidRDefault="00D84295" w:rsidP="00ED10B4">
      <w:pPr>
        <w:pStyle w:val="NormalWeb"/>
        <w:spacing w:before="0" w:beforeAutospacing="0" w:after="0" w:afterAutospacing="0"/>
        <w:jc w:val="center"/>
        <w:rPr>
          <w:lang w:val="ru-RU"/>
        </w:rPr>
      </w:pPr>
      <w:r w:rsidRPr="00817EF0">
        <w:rPr>
          <w:lang w:val="ru-RU"/>
        </w:rPr>
        <w:t>ОПШТИНСКО ВЕЋЕ ОПШТИНЕ МЕДВЕЂА</w:t>
      </w:r>
    </w:p>
    <w:p w14:paraId="62C768C4" w14:textId="62BAECEC" w:rsidR="00D84295" w:rsidRPr="00BF4782" w:rsidRDefault="00D84295" w:rsidP="00ED10B4">
      <w:pPr>
        <w:pStyle w:val="NormalWeb"/>
        <w:spacing w:before="0" w:beforeAutospacing="0" w:after="0" w:afterAutospacing="0"/>
        <w:jc w:val="center"/>
        <w:rPr>
          <w:lang w:val="ru-RU"/>
        </w:rPr>
      </w:pPr>
      <w:r>
        <w:rPr>
          <w:lang w:val="ru-RU"/>
        </w:rPr>
        <w:t xml:space="preserve"> </w:t>
      </w:r>
      <w:r w:rsidRPr="00817EF0">
        <w:rPr>
          <w:lang w:val="ru-RU"/>
        </w:rPr>
        <w:t>Бр</w:t>
      </w:r>
      <w:r>
        <w:rPr>
          <w:lang w:val="ru-RU"/>
        </w:rPr>
        <w:t>ој:</w:t>
      </w:r>
      <w:r w:rsidRPr="009419B6">
        <w:rPr>
          <w:lang w:val="ru-RU"/>
        </w:rPr>
        <w:t xml:space="preserve"> </w:t>
      </w:r>
      <w:r w:rsidR="00E010AD">
        <w:rPr>
          <w:lang w:val="sr-Cyrl-RS"/>
        </w:rPr>
        <w:t>004231544 2026 06154 003 000 060 107 006</w:t>
      </w:r>
      <w:r w:rsidR="00E010AD">
        <w:t xml:space="preserve"> </w:t>
      </w:r>
      <w:proofErr w:type="spellStart"/>
      <w:r w:rsidR="00E010AD">
        <w:t>од</w:t>
      </w:r>
      <w:proofErr w:type="spellEnd"/>
      <w:r w:rsidR="00E010AD">
        <w:t xml:space="preserve"> </w:t>
      </w:r>
      <w:r w:rsidR="00E010AD">
        <w:rPr>
          <w:lang w:val="sr-Cyrl-RS"/>
        </w:rPr>
        <w:t>23. септембра</w:t>
      </w:r>
      <w:r w:rsidR="00E010AD">
        <w:t xml:space="preserve"> 202</w:t>
      </w:r>
      <w:r w:rsidR="00E010AD">
        <w:rPr>
          <w:lang w:val="sr-Cyrl-RS"/>
        </w:rPr>
        <w:t>6</w:t>
      </w:r>
      <w:r w:rsidR="00E010AD">
        <w:t>.</w:t>
      </w:r>
      <w:proofErr w:type="spellStart"/>
      <w:r w:rsidR="00E010AD">
        <w:t>године</w:t>
      </w:r>
      <w:proofErr w:type="spellEnd"/>
      <w:r w:rsidR="00E010AD" w:rsidRPr="009419B6">
        <w:rPr>
          <w:lang w:val="ru-RU"/>
        </w:rPr>
        <w:t xml:space="preserve"> </w:t>
      </w:r>
    </w:p>
    <w:p w14:paraId="170B205D" w14:textId="77777777" w:rsidR="00D84295" w:rsidRDefault="00D84295" w:rsidP="00ED10B4">
      <w:pPr>
        <w:pStyle w:val="NormalWeb"/>
        <w:spacing w:before="0" w:beforeAutospacing="0" w:after="0" w:afterAutospacing="0"/>
        <w:jc w:val="center"/>
        <w:rPr>
          <w:lang w:val="ru-RU"/>
        </w:rPr>
      </w:pPr>
    </w:p>
    <w:p w14:paraId="38B4033C" w14:textId="1EFF43CF" w:rsidR="004673E7" w:rsidRDefault="00D84295" w:rsidP="004673E7">
      <w:pPr>
        <w:spacing w:before="0"/>
        <w:ind w:left="4320" w:firstLine="720"/>
        <w:rPr>
          <w:rFonts w:ascii="Times New Roman" w:hAnsi="Times New Roman"/>
          <w:sz w:val="24"/>
          <w:szCs w:val="24"/>
          <w:lang w:val="sr-Cyrl-RS"/>
        </w:rPr>
      </w:pPr>
      <w:r w:rsidRPr="001E4CDB">
        <w:t>           </w:t>
      </w:r>
      <w:r>
        <w:t xml:space="preserve">                  </w:t>
      </w:r>
      <w:r w:rsidRPr="00E24629">
        <w:rPr>
          <w:rFonts w:ascii="Times New Roman" w:hAnsi="Times New Roman"/>
          <w:sz w:val="24"/>
          <w:szCs w:val="24"/>
        </w:rPr>
        <w:t>ПРЕДСЕДНИК</w:t>
      </w:r>
    </w:p>
    <w:p w14:paraId="201B3882" w14:textId="61792D32" w:rsidR="004673E7" w:rsidRDefault="004673E7" w:rsidP="004673E7">
      <w:pPr>
        <w:spacing w:before="0"/>
        <w:ind w:left="4320" w:firstLine="72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ОПШТИНСКОГ ВЕЋА </w:t>
      </w:r>
    </w:p>
    <w:p w14:paraId="24E0CD93" w14:textId="51C6BF80" w:rsidR="00D84295" w:rsidRPr="00EA4430" w:rsidRDefault="00D84295" w:rsidP="004673E7">
      <w:pPr>
        <w:spacing w:before="0"/>
        <w:ind w:left="43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673E7">
        <w:rPr>
          <w:rFonts w:ascii="Times New Roman" w:hAnsi="Times New Roman"/>
          <w:sz w:val="24"/>
          <w:szCs w:val="24"/>
          <w:lang w:val="sr-Cyrl-RS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Драган Кулић</w:t>
      </w:r>
    </w:p>
    <w:sectPr w:rsidR="00D84295" w:rsidRPr="00EA4430" w:rsidSect="00603218">
      <w:footerReference w:type="even" r:id="rId7"/>
      <w:footerReference w:type="default" r:id="rId8"/>
      <w:footerReference w:type="first" r:id="rId9"/>
      <w:pgSz w:w="11906" w:h="16838" w:code="9"/>
      <w:pgMar w:top="426" w:right="1134" w:bottom="709" w:left="1134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06847" w14:textId="77777777" w:rsidR="00916EF1" w:rsidRDefault="00916EF1" w:rsidP="00861BA5">
      <w:pPr>
        <w:spacing w:before="0" w:line="240" w:lineRule="auto"/>
      </w:pPr>
      <w:r>
        <w:separator/>
      </w:r>
    </w:p>
  </w:endnote>
  <w:endnote w:type="continuationSeparator" w:id="0">
    <w:p w14:paraId="764E2A8E" w14:textId="77777777" w:rsidR="00916EF1" w:rsidRDefault="00916EF1" w:rsidP="00861BA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B823" w14:textId="77777777" w:rsidR="00D84295" w:rsidRDefault="00D84295" w:rsidP="00187E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7EEEAF" w14:textId="77777777" w:rsidR="00D84295" w:rsidRDefault="00D84295" w:rsidP="00C93E6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EB19" w14:textId="77777777" w:rsidR="00D84295" w:rsidRDefault="00D84295" w:rsidP="00187E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E2D094E" w14:textId="77777777" w:rsidR="00D84295" w:rsidRPr="00436FE6" w:rsidRDefault="00D84295" w:rsidP="00C93E66">
    <w:pPr>
      <w:pStyle w:val="Footer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67CD" w14:textId="77777777" w:rsidR="00D84295" w:rsidRPr="00583A13" w:rsidRDefault="00D84295">
    <w:pPr>
      <w:pStyle w:val="Footer"/>
      <w:rPr>
        <w:rFonts w:ascii="Times New Roman" w:hAnsi="Times New Roman"/>
      </w:rPr>
    </w:pPr>
    <w:r w:rsidRPr="00583A13">
      <w:rPr>
        <w:rFonts w:ascii="Times New Roman" w:hAnsi="Times New Roman"/>
      </w:rPr>
      <w:t xml:space="preserve">ОУОМ-ПР-810-03-14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E5EE5" w14:textId="77777777" w:rsidR="00916EF1" w:rsidRDefault="00916EF1" w:rsidP="00861BA5">
      <w:pPr>
        <w:spacing w:before="0" w:line="240" w:lineRule="auto"/>
      </w:pPr>
      <w:r>
        <w:separator/>
      </w:r>
    </w:p>
  </w:footnote>
  <w:footnote w:type="continuationSeparator" w:id="0">
    <w:p w14:paraId="4CADE293" w14:textId="77777777" w:rsidR="00916EF1" w:rsidRDefault="00916EF1" w:rsidP="00861BA5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0DC5"/>
    <w:multiLevelType w:val="hybridMultilevel"/>
    <w:tmpl w:val="D616A51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555E35"/>
    <w:multiLevelType w:val="multilevel"/>
    <w:tmpl w:val="28E66204"/>
    <w:lvl w:ilvl="0">
      <w:start w:val="1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>
      <w:start w:val="8"/>
      <w:numFmt w:val="decimal"/>
      <w:isLgl/>
      <w:lvlText w:val="%1.%2"/>
      <w:lvlJc w:val="left"/>
      <w:pPr>
        <w:ind w:left="1233" w:hanging="825"/>
      </w:pPr>
      <w:rPr>
        <w:rFonts w:cs="Times New Roman" w:hint="default"/>
      </w:rPr>
    </w:lvl>
    <w:lvl w:ilvl="2">
      <w:start w:val="3"/>
      <w:numFmt w:val="decimal"/>
      <w:isLgl/>
      <w:lvlText w:val="%1.%2.%3"/>
      <w:lvlJc w:val="left"/>
      <w:pPr>
        <w:ind w:left="1233" w:hanging="825"/>
      </w:pPr>
      <w:rPr>
        <w:rFonts w:cs="Times New Roman" w:hint="default"/>
      </w:rPr>
    </w:lvl>
    <w:lvl w:ilvl="3">
      <w:start w:val="2"/>
      <w:numFmt w:val="decimal"/>
      <w:isLgl/>
      <w:lvlText w:val="%1.%2.%3.%4"/>
      <w:lvlJc w:val="left"/>
      <w:pPr>
        <w:ind w:left="14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68" w:hanging="2160"/>
      </w:pPr>
      <w:rPr>
        <w:rFonts w:cs="Times New Roman" w:hint="default"/>
      </w:rPr>
    </w:lvl>
  </w:abstractNum>
  <w:abstractNum w:abstractNumId="2" w15:restartNumberingAfterBreak="0">
    <w:nsid w:val="142D35D9"/>
    <w:multiLevelType w:val="hybridMultilevel"/>
    <w:tmpl w:val="02BC27A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90F80"/>
    <w:multiLevelType w:val="multilevel"/>
    <w:tmpl w:val="CBE468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"/>
      <w:lvlJc w:val="left"/>
      <w:pPr>
        <w:ind w:left="885" w:hanging="525"/>
      </w:pPr>
      <w:rPr>
        <w:rFonts w:cs="Times New Roman"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" w15:restartNumberingAfterBreak="0">
    <w:nsid w:val="159E7EF3"/>
    <w:multiLevelType w:val="hybridMultilevel"/>
    <w:tmpl w:val="2EF02AF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328D5"/>
    <w:multiLevelType w:val="multilevel"/>
    <w:tmpl w:val="374A7F66"/>
    <w:lvl w:ilvl="0">
      <w:start w:val="1"/>
      <w:numFmt w:val="decimal"/>
      <w:pStyle w:val="Heading1"/>
      <w:lvlText w:val="%1."/>
      <w:lvlJc w:val="left"/>
      <w:pPr>
        <w:tabs>
          <w:tab w:val="num" w:pos="144"/>
        </w:tabs>
        <w:ind w:left="144" w:hanging="144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432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864"/>
        </w:tabs>
        <w:ind w:left="864" w:hanging="576"/>
      </w:pPr>
      <w:rPr>
        <w:rFonts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1134"/>
        </w:tabs>
        <w:ind w:firstLine="964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6" w15:restartNumberingAfterBreak="0">
    <w:nsid w:val="20BC0006"/>
    <w:multiLevelType w:val="hybridMultilevel"/>
    <w:tmpl w:val="1A104EB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65CA6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903C35"/>
    <w:multiLevelType w:val="hybridMultilevel"/>
    <w:tmpl w:val="0B1ECB9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037934"/>
    <w:multiLevelType w:val="hybridMultilevel"/>
    <w:tmpl w:val="3CC811A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35878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2F6378"/>
    <w:multiLevelType w:val="hybridMultilevel"/>
    <w:tmpl w:val="888254F0"/>
    <w:lvl w:ilvl="0" w:tplc="08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2494AA0"/>
    <w:multiLevelType w:val="hybridMultilevel"/>
    <w:tmpl w:val="D7CAF7EE"/>
    <w:lvl w:ilvl="0" w:tplc="EEE6AB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13ECA"/>
    <w:multiLevelType w:val="hybridMultilevel"/>
    <w:tmpl w:val="FEBE5F7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AC1346D"/>
    <w:multiLevelType w:val="hybridMultilevel"/>
    <w:tmpl w:val="AA32CEFC"/>
    <w:lvl w:ilvl="0" w:tplc="2FB0C91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 w15:restartNumberingAfterBreak="0">
    <w:nsid w:val="3FC82BC6"/>
    <w:multiLevelType w:val="hybridMultilevel"/>
    <w:tmpl w:val="EA6CDCC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526120C"/>
    <w:multiLevelType w:val="hybridMultilevel"/>
    <w:tmpl w:val="FF68DDD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03B07"/>
    <w:multiLevelType w:val="hybridMultilevel"/>
    <w:tmpl w:val="8CF2993A"/>
    <w:lvl w:ilvl="0" w:tplc="0809000F">
      <w:start w:val="1"/>
      <w:numFmt w:val="decimal"/>
      <w:lvlText w:val="%1."/>
      <w:lvlJc w:val="left"/>
      <w:pPr>
        <w:ind w:left="1038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abstractNum w:abstractNumId="18" w15:restartNumberingAfterBreak="0">
    <w:nsid w:val="4B9146A2"/>
    <w:multiLevelType w:val="multilevel"/>
    <w:tmpl w:val="2CB0B56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"/>
      <w:lvlJc w:val="left"/>
      <w:pPr>
        <w:ind w:left="945" w:hanging="585"/>
      </w:pPr>
      <w:rPr>
        <w:rFonts w:cs="Times New Roman"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9" w15:restartNumberingAfterBreak="0">
    <w:nsid w:val="61A82FA0"/>
    <w:multiLevelType w:val="hybridMultilevel"/>
    <w:tmpl w:val="23BC2F64"/>
    <w:lvl w:ilvl="0" w:tplc="9B4AF2A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2A100F3"/>
    <w:multiLevelType w:val="hybridMultilevel"/>
    <w:tmpl w:val="101C5EF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C7BF5"/>
    <w:multiLevelType w:val="hybridMultilevel"/>
    <w:tmpl w:val="82AC9AD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661C3D"/>
    <w:multiLevelType w:val="hybridMultilevel"/>
    <w:tmpl w:val="FF8E7E3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A3B85"/>
    <w:multiLevelType w:val="hybridMultilevel"/>
    <w:tmpl w:val="30FC7C2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41751">
    <w:abstractNumId w:val="5"/>
  </w:num>
  <w:num w:numId="2" w16cid:durableId="13925101">
    <w:abstractNumId w:val="0"/>
  </w:num>
  <w:num w:numId="3" w16cid:durableId="120391269">
    <w:abstractNumId w:val="23"/>
  </w:num>
  <w:num w:numId="4" w16cid:durableId="1390958445">
    <w:abstractNumId w:val="15"/>
  </w:num>
  <w:num w:numId="5" w16cid:durableId="2068381871">
    <w:abstractNumId w:val="10"/>
  </w:num>
  <w:num w:numId="6" w16cid:durableId="777800737">
    <w:abstractNumId w:val="6"/>
  </w:num>
  <w:num w:numId="7" w16cid:durableId="3023244">
    <w:abstractNumId w:val="8"/>
  </w:num>
  <w:num w:numId="8" w16cid:durableId="600140538">
    <w:abstractNumId w:val="3"/>
  </w:num>
  <w:num w:numId="9" w16cid:durableId="1011908012">
    <w:abstractNumId w:val="1"/>
  </w:num>
  <w:num w:numId="10" w16cid:durableId="374232770">
    <w:abstractNumId w:val="21"/>
  </w:num>
  <w:num w:numId="11" w16cid:durableId="22024055">
    <w:abstractNumId w:val="18"/>
  </w:num>
  <w:num w:numId="12" w16cid:durableId="378433239">
    <w:abstractNumId w:val="2"/>
  </w:num>
  <w:num w:numId="13" w16cid:durableId="2029745794">
    <w:abstractNumId w:val="22"/>
  </w:num>
  <w:num w:numId="14" w16cid:durableId="1360860623">
    <w:abstractNumId w:val="4"/>
  </w:num>
  <w:num w:numId="15" w16cid:durableId="976029127">
    <w:abstractNumId w:val="11"/>
  </w:num>
  <w:num w:numId="16" w16cid:durableId="1236819281">
    <w:abstractNumId w:val="9"/>
  </w:num>
  <w:num w:numId="17" w16cid:durableId="14775870">
    <w:abstractNumId w:val="16"/>
  </w:num>
  <w:num w:numId="18" w16cid:durableId="182518442">
    <w:abstractNumId w:val="12"/>
  </w:num>
  <w:num w:numId="19" w16cid:durableId="1585652808">
    <w:abstractNumId w:val="20"/>
  </w:num>
  <w:num w:numId="20" w16cid:durableId="1077021354">
    <w:abstractNumId w:val="7"/>
  </w:num>
  <w:num w:numId="21" w16cid:durableId="1907378414">
    <w:abstractNumId w:val="17"/>
  </w:num>
  <w:num w:numId="22" w16cid:durableId="83376810">
    <w:abstractNumId w:val="19"/>
  </w:num>
  <w:num w:numId="23" w16cid:durableId="151986949">
    <w:abstractNumId w:val="13"/>
  </w:num>
  <w:num w:numId="24" w16cid:durableId="1223327434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A5"/>
    <w:rsid w:val="00006D55"/>
    <w:rsid w:val="00010958"/>
    <w:rsid w:val="00021CF7"/>
    <w:rsid w:val="00025DF4"/>
    <w:rsid w:val="000278C9"/>
    <w:rsid w:val="00030627"/>
    <w:rsid w:val="00031D06"/>
    <w:rsid w:val="00032206"/>
    <w:rsid w:val="0003244A"/>
    <w:rsid w:val="0003717E"/>
    <w:rsid w:val="00040302"/>
    <w:rsid w:val="0005220F"/>
    <w:rsid w:val="000533C8"/>
    <w:rsid w:val="00056AC6"/>
    <w:rsid w:val="00076251"/>
    <w:rsid w:val="00081054"/>
    <w:rsid w:val="00083C95"/>
    <w:rsid w:val="0008426F"/>
    <w:rsid w:val="000846F4"/>
    <w:rsid w:val="00086758"/>
    <w:rsid w:val="000941BB"/>
    <w:rsid w:val="000950ED"/>
    <w:rsid w:val="000A1062"/>
    <w:rsid w:val="000A226E"/>
    <w:rsid w:val="000A33BA"/>
    <w:rsid w:val="000A3E9B"/>
    <w:rsid w:val="000A70EC"/>
    <w:rsid w:val="000C097B"/>
    <w:rsid w:val="000C37F7"/>
    <w:rsid w:val="000C7D7F"/>
    <w:rsid w:val="000D16F7"/>
    <w:rsid w:val="000D2AFF"/>
    <w:rsid w:val="000D55AF"/>
    <w:rsid w:val="000E04B0"/>
    <w:rsid w:val="000E2BBA"/>
    <w:rsid w:val="000F3AFA"/>
    <w:rsid w:val="001020EA"/>
    <w:rsid w:val="0010217E"/>
    <w:rsid w:val="00107305"/>
    <w:rsid w:val="001134D0"/>
    <w:rsid w:val="001166D4"/>
    <w:rsid w:val="00121857"/>
    <w:rsid w:val="0012249E"/>
    <w:rsid w:val="00140624"/>
    <w:rsid w:val="001478D3"/>
    <w:rsid w:val="00163D7C"/>
    <w:rsid w:val="001730B4"/>
    <w:rsid w:val="001815EB"/>
    <w:rsid w:val="00187C1B"/>
    <w:rsid w:val="00187EB1"/>
    <w:rsid w:val="0019533A"/>
    <w:rsid w:val="001B0EE6"/>
    <w:rsid w:val="001C445C"/>
    <w:rsid w:val="001C6092"/>
    <w:rsid w:val="001D1C7B"/>
    <w:rsid w:val="001D5412"/>
    <w:rsid w:val="001D64EB"/>
    <w:rsid w:val="001E04F3"/>
    <w:rsid w:val="001E4CDB"/>
    <w:rsid w:val="00202B6C"/>
    <w:rsid w:val="00216AC2"/>
    <w:rsid w:val="00216AD6"/>
    <w:rsid w:val="00216F17"/>
    <w:rsid w:val="00220E88"/>
    <w:rsid w:val="00230B35"/>
    <w:rsid w:val="0023176D"/>
    <w:rsid w:val="002318DF"/>
    <w:rsid w:val="00242350"/>
    <w:rsid w:val="002514B5"/>
    <w:rsid w:val="00252BD8"/>
    <w:rsid w:val="00260920"/>
    <w:rsid w:val="002678E8"/>
    <w:rsid w:val="0028312B"/>
    <w:rsid w:val="002949A3"/>
    <w:rsid w:val="002A0307"/>
    <w:rsid w:val="002A1323"/>
    <w:rsid w:val="002B0CB3"/>
    <w:rsid w:val="002C65E7"/>
    <w:rsid w:val="002D0278"/>
    <w:rsid w:val="002E34AF"/>
    <w:rsid w:val="002E3F83"/>
    <w:rsid w:val="002F06CB"/>
    <w:rsid w:val="002F1B3B"/>
    <w:rsid w:val="00310CDF"/>
    <w:rsid w:val="00313267"/>
    <w:rsid w:val="00321969"/>
    <w:rsid w:val="00335EDB"/>
    <w:rsid w:val="00341B64"/>
    <w:rsid w:val="003546F1"/>
    <w:rsid w:val="00356AEE"/>
    <w:rsid w:val="00357F56"/>
    <w:rsid w:val="00361A59"/>
    <w:rsid w:val="00366467"/>
    <w:rsid w:val="003768F0"/>
    <w:rsid w:val="003873D0"/>
    <w:rsid w:val="003A5983"/>
    <w:rsid w:val="003A652D"/>
    <w:rsid w:val="003C734F"/>
    <w:rsid w:val="003D7060"/>
    <w:rsid w:val="003E2280"/>
    <w:rsid w:val="003F0AB2"/>
    <w:rsid w:val="003F14E5"/>
    <w:rsid w:val="003F2EAC"/>
    <w:rsid w:val="003F622D"/>
    <w:rsid w:val="003F7C43"/>
    <w:rsid w:val="00402B22"/>
    <w:rsid w:val="0040458C"/>
    <w:rsid w:val="00424758"/>
    <w:rsid w:val="00432A37"/>
    <w:rsid w:val="00436FE6"/>
    <w:rsid w:val="004406C3"/>
    <w:rsid w:val="0044485F"/>
    <w:rsid w:val="004448BD"/>
    <w:rsid w:val="00450C5F"/>
    <w:rsid w:val="00456A6F"/>
    <w:rsid w:val="0045776D"/>
    <w:rsid w:val="00466F64"/>
    <w:rsid w:val="004673E7"/>
    <w:rsid w:val="00471BEB"/>
    <w:rsid w:val="0047329E"/>
    <w:rsid w:val="0048044C"/>
    <w:rsid w:val="004877A6"/>
    <w:rsid w:val="0049093B"/>
    <w:rsid w:val="00491EE8"/>
    <w:rsid w:val="004A76DC"/>
    <w:rsid w:val="004B255C"/>
    <w:rsid w:val="004B7091"/>
    <w:rsid w:val="004C0F47"/>
    <w:rsid w:val="004C5FD1"/>
    <w:rsid w:val="004C6C96"/>
    <w:rsid w:val="004D4B35"/>
    <w:rsid w:val="004D6570"/>
    <w:rsid w:val="004D719F"/>
    <w:rsid w:val="004F1C2C"/>
    <w:rsid w:val="004F77AF"/>
    <w:rsid w:val="00507F6C"/>
    <w:rsid w:val="0051020D"/>
    <w:rsid w:val="005214F2"/>
    <w:rsid w:val="0052668D"/>
    <w:rsid w:val="005270DF"/>
    <w:rsid w:val="005353EC"/>
    <w:rsid w:val="00543036"/>
    <w:rsid w:val="005479C7"/>
    <w:rsid w:val="00555DF6"/>
    <w:rsid w:val="0057006C"/>
    <w:rsid w:val="0057609C"/>
    <w:rsid w:val="00580FB0"/>
    <w:rsid w:val="00582A11"/>
    <w:rsid w:val="00583A13"/>
    <w:rsid w:val="00584F63"/>
    <w:rsid w:val="0059574A"/>
    <w:rsid w:val="00596D45"/>
    <w:rsid w:val="005A0D02"/>
    <w:rsid w:val="005A2005"/>
    <w:rsid w:val="005A290D"/>
    <w:rsid w:val="005B2A10"/>
    <w:rsid w:val="005B4ADE"/>
    <w:rsid w:val="005C0DAA"/>
    <w:rsid w:val="005D7998"/>
    <w:rsid w:val="005E40FA"/>
    <w:rsid w:val="00600207"/>
    <w:rsid w:val="00603218"/>
    <w:rsid w:val="00603765"/>
    <w:rsid w:val="00613E98"/>
    <w:rsid w:val="00615CF4"/>
    <w:rsid w:val="00616368"/>
    <w:rsid w:val="006304C2"/>
    <w:rsid w:val="00633CAA"/>
    <w:rsid w:val="0063630D"/>
    <w:rsid w:val="006523C5"/>
    <w:rsid w:val="0065343E"/>
    <w:rsid w:val="00654CAB"/>
    <w:rsid w:val="00664E40"/>
    <w:rsid w:val="00665F0C"/>
    <w:rsid w:val="0067585D"/>
    <w:rsid w:val="00693081"/>
    <w:rsid w:val="006A0527"/>
    <w:rsid w:val="006A4A98"/>
    <w:rsid w:val="006A5319"/>
    <w:rsid w:val="006B1B9C"/>
    <w:rsid w:val="006B2593"/>
    <w:rsid w:val="006B7CFA"/>
    <w:rsid w:val="006D3DAE"/>
    <w:rsid w:val="006E0874"/>
    <w:rsid w:val="00702487"/>
    <w:rsid w:val="00703DF7"/>
    <w:rsid w:val="007056F7"/>
    <w:rsid w:val="00720015"/>
    <w:rsid w:val="00722E62"/>
    <w:rsid w:val="007333C1"/>
    <w:rsid w:val="00742693"/>
    <w:rsid w:val="00782C4F"/>
    <w:rsid w:val="00783C4F"/>
    <w:rsid w:val="00790362"/>
    <w:rsid w:val="00792360"/>
    <w:rsid w:val="00792E56"/>
    <w:rsid w:val="007B0705"/>
    <w:rsid w:val="007B0A25"/>
    <w:rsid w:val="007B4850"/>
    <w:rsid w:val="007B711A"/>
    <w:rsid w:val="007D03DA"/>
    <w:rsid w:val="007D3918"/>
    <w:rsid w:val="007D41E3"/>
    <w:rsid w:val="007E5B7B"/>
    <w:rsid w:val="007E7592"/>
    <w:rsid w:val="00802A05"/>
    <w:rsid w:val="0080572E"/>
    <w:rsid w:val="00811FE8"/>
    <w:rsid w:val="008158DA"/>
    <w:rsid w:val="00817EF0"/>
    <w:rsid w:val="00826B59"/>
    <w:rsid w:val="0083188F"/>
    <w:rsid w:val="00841AA4"/>
    <w:rsid w:val="00847A0B"/>
    <w:rsid w:val="00850796"/>
    <w:rsid w:val="00854CB3"/>
    <w:rsid w:val="00861BA5"/>
    <w:rsid w:val="008A6942"/>
    <w:rsid w:val="008E3876"/>
    <w:rsid w:val="008E494B"/>
    <w:rsid w:val="008F3A21"/>
    <w:rsid w:val="00911226"/>
    <w:rsid w:val="0091363A"/>
    <w:rsid w:val="0091688E"/>
    <w:rsid w:val="00916EF1"/>
    <w:rsid w:val="009206C8"/>
    <w:rsid w:val="00920B01"/>
    <w:rsid w:val="00925896"/>
    <w:rsid w:val="00927F4D"/>
    <w:rsid w:val="009419B6"/>
    <w:rsid w:val="00942659"/>
    <w:rsid w:val="00953E1B"/>
    <w:rsid w:val="009631DF"/>
    <w:rsid w:val="00963A51"/>
    <w:rsid w:val="00983DCA"/>
    <w:rsid w:val="00986A58"/>
    <w:rsid w:val="00986E09"/>
    <w:rsid w:val="009945FD"/>
    <w:rsid w:val="0099636E"/>
    <w:rsid w:val="009B5EC6"/>
    <w:rsid w:val="009C210C"/>
    <w:rsid w:val="009D494C"/>
    <w:rsid w:val="009E3E87"/>
    <w:rsid w:val="009F6586"/>
    <w:rsid w:val="00A040F5"/>
    <w:rsid w:val="00A15E0F"/>
    <w:rsid w:val="00A26A35"/>
    <w:rsid w:val="00A30221"/>
    <w:rsid w:val="00A4186D"/>
    <w:rsid w:val="00A44D73"/>
    <w:rsid w:val="00A52AA9"/>
    <w:rsid w:val="00A53D93"/>
    <w:rsid w:val="00A54DD4"/>
    <w:rsid w:val="00A5560E"/>
    <w:rsid w:val="00A7333B"/>
    <w:rsid w:val="00A73A70"/>
    <w:rsid w:val="00A86EC3"/>
    <w:rsid w:val="00AA0FD7"/>
    <w:rsid w:val="00AA5EA1"/>
    <w:rsid w:val="00AB17AE"/>
    <w:rsid w:val="00AC2CD4"/>
    <w:rsid w:val="00AC46A7"/>
    <w:rsid w:val="00AC5828"/>
    <w:rsid w:val="00AC612D"/>
    <w:rsid w:val="00AF3298"/>
    <w:rsid w:val="00B01FC5"/>
    <w:rsid w:val="00B06A35"/>
    <w:rsid w:val="00B201AC"/>
    <w:rsid w:val="00B21979"/>
    <w:rsid w:val="00B22936"/>
    <w:rsid w:val="00B279A6"/>
    <w:rsid w:val="00B543AA"/>
    <w:rsid w:val="00B6465A"/>
    <w:rsid w:val="00B7475C"/>
    <w:rsid w:val="00B82EC0"/>
    <w:rsid w:val="00B851AF"/>
    <w:rsid w:val="00BA3803"/>
    <w:rsid w:val="00BB2CAB"/>
    <w:rsid w:val="00BB55F1"/>
    <w:rsid w:val="00BB7491"/>
    <w:rsid w:val="00BD44D0"/>
    <w:rsid w:val="00BF4782"/>
    <w:rsid w:val="00C370DE"/>
    <w:rsid w:val="00C61165"/>
    <w:rsid w:val="00C747B1"/>
    <w:rsid w:val="00C748AA"/>
    <w:rsid w:val="00C77C1E"/>
    <w:rsid w:val="00C82B24"/>
    <w:rsid w:val="00C905F7"/>
    <w:rsid w:val="00C91855"/>
    <w:rsid w:val="00C91D05"/>
    <w:rsid w:val="00C92B96"/>
    <w:rsid w:val="00C93DC3"/>
    <w:rsid w:val="00C93E66"/>
    <w:rsid w:val="00CB0019"/>
    <w:rsid w:val="00CC1C55"/>
    <w:rsid w:val="00CD2F13"/>
    <w:rsid w:val="00CE0857"/>
    <w:rsid w:val="00CE5260"/>
    <w:rsid w:val="00CF295E"/>
    <w:rsid w:val="00CF42CD"/>
    <w:rsid w:val="00CF4D01"/>
    <w:rsid w:val="00D04B67"/>
    <w:rsid w:val="00D06A3B"/>
    <w:rsid w:val="00D225F9"/>
    <w:rsid w:val="00D37B06"/>
    <w:rsid w:val="00D45FBE"/>
    <w:rsid w:val="00D62282"/>
    <w:rsid w:val="00D63E7D"/>
    <w:rsid w:val="00D715F5"/>
    <w:rsid w:val="00D74D7F"/>
    <w:rsid w:val="00D84295"/>
    <w:rsid w:val="00DB32EB"/>
    <w:rsid w:val="00DC02D2"/>
    <w:rsid w:val="00DC064F"/>
    <w:rsid w:val="00DC3A7D"/>
    <w:rsid w:val="00DD725F"/>
    <w:rsid w:val="00DE23E9"/>
    <w:rsid w:val="00DE2400"/>
    <w:rsid w:val="00DE6335"/>
    <w:rsid w:val="00DF715A"/>
    <w:rsid w:val="00E010AD"/>
    <w:rsid w:val="00E05A21"/>
    <w:rsid w:val="00E10643"/>
    <w:rsid w:val="00E114D7"/>
    <w:rsid w:val="00E11C43"/>
    <w:rsid w:val="00E17120"/>
    <w:rsid w:val="00E24629"/>
    <w:rsid w:val="00E35429"/>
    <w:rsid w:val="00E40E68"/>
    <w:rsid w:val="00E42359"/>
    <w:rsid w:val="00E522B3"/>
    <w:rsid w:val="00E52DA7"/>
    <w:rsid w:val="00E53DD4"/>
    <w:rsid w:val="00E600E6"/>
    <w:rsid w:val="00E91BC0"/>
    <w:rsid w:val="00E94748"/>
    <w:rsid w:val="00E97ABA"/>
    <w:rsid w:val="00EA0E49"/>
    <w:rsid w:val="00EA1CE0"/>
    <w:rsid w:val="00EA4430"/>
    <w:rsid w:val="00EA4D10"/>
    <w:rsid w:val="00EB4A5B"/>
    <w:rsid w:val="00EB7C7F"/>
    <w:rsid w:val="00EC00E6"/>
    <w:rsid w:val="00EC0209"/>
    <w:rsid w:val="00EC093C"/>
    <w:rsid w:val="00EC3F25"/>
    <w:rsid w:val="00ED10B4"/>
    <w:rsid w:val="00ED1DE9"/>
    <w:rsid w:val="00ED2354"/>
    <w:rsid w:val="00ED4E26"/>
    <w:rsid w:val="00ED612E"/>
    <w:rsid w:val="00EE5764"/>
    <w:rsid w:val="00EF1095"/>
    <w:rsid w:val="00F01FDF"/>
    <w:rsid w:val="00F13D9C"/>
    <w:rsid w:val="00F14CEA"/>
    <w:rsid w:val="00F21C01"/>
    <w:rsid w:val="00F25B36"/>
    <w:rsid w:val="00F3515D"/>
    <w:rsid w:val="00F360BD"/>
    <w:rsid w:val="00F51FB8"/>
    <w:rsid w:val="00F535F3"/>
    <w:rsid w:val="00F5789A"/>
    <w:rsid w:val="00F62692"/>
    <w:rsid w:val="00F666F2"/>
    <w:rsid w:val="00F733C7"/>
    <w:rsid w:val="00F80C46"/>
    <w:rsid w:val="00F91F66"/>
    <w:rsid w:val="00F93D21"/>
    <w:rsid w:val="00F9554E"/>
    <w:rsid w:val="00FA7617"/>
    <w:rsid w:val="00FB38A2"/>
    <w:rsid w:val="00FB5607"/>
    <w:rsid w:val="00FD0CB9"/>
    <w:rsid w:val="00FD4EBB"/>
    <w:rsid w:val="00FD56BD"/>
    <w:rsid w:val="00FE26D0"/>
    <w:rsid w:val="00FE2819"/>
    <w:rsid w:val="00FE2E16"/>
    <w:rsid w:val="00FE42FB"/>
    <w:rsid w:val="00FE448B"/>
    <w:rsid w:val="00FE45AC"/>
    <w:rsid w:val="00FE5AD3"/>
    <w:rsid w:val="00FF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112220"/>
  <w15:docId w15:val="{AB5D2C18-EE81-4B24-BDAA-924257BF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BA5"/>
    <w:pPr>
      <w:tabs>
        <w:tab w:val="center" w:pos="-142"/>
        <w:tab w:val="left" w:pos="709"/>
      </w:tabs>
      <w:suppressAutoHyphens/>
      <w:spacing w:before="80" w:line="264" w:lineRule="auto"/>
      <w:jc w:val="both"/>
    </w:pPr>
    <w:rPr>
      <w:rFonts w:ascii="Trebuchet MS" w:eastAsia="Times New Roman" w:hAnsi="Trebuchet MS"/>
      <w:sz w:val="21"/>
      <w:szCs w:val="21"/>
      <w:lang w:val="sr-Latn-CS" w:eastAsia="ar-SA"/>
    </w:rPr>
  </w:style>
  <w:style w:type="paragraph" w:styleId="Heading1">
    <w:name w:val="heading 1"/>
    <w:basedOn w:val="ListParagraph"/>
    <w:next w:val="Normal"/>
    <w:link w:val="Heading1Char"/>
    <w:uiPriority w:val="99"/>
    <w:qFormat/>
    <w:rsid w:val="007B4850"/>
    <w:pPr>
      <w:keepNext/>
      <w:numPr>
        <w:numId w:val="1"/>
      </w:numPr>
      <w:tabs>
        <w:tab w:val="clear" w:pos="709"/>
        <w:tab w:val="left" w:pos="567"/>
      </w:tabs>
      <w:spacing w:before="60"/>
      <w:contextualSpacing w:val="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autoRedefine/>
    <w:uiPriority w:val="99"/>
    <w:qFormat/>
    <w:rsid w:val="005B2A10"/>
    <w:pPr>
      <w:numPr>
        <w:ilvl w:val="1"/>
      </w:numPr>
      <w:tabs>
        <w:tab w:val="clear" w:pos="-142"/>
        <w:tab w:val="clear" w:pos="576"/>
        <w:tab w:val="left" w:pos="0"/>
      </w:tabs>
      <w:ind w:left="0" w:firstLine="0"/>
      <w:jc w:val="center"/>
      <w:outlineLvl w:val="1"/>
    </w:pPr>
    <w:rPr>
      <w:rFonts w:ascii="Times New Roman" w:hAnsi="Times New Roman"/>
      <w:b w:val="0"/>
      <w:sz w:val="2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FE2E16"/>
    <w:pPr>
      <w:numPr>
        <w:ilvl w:val="2"/>
      </w:numPr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44D73"/>
    <w:pPr>
      <w:keepNext/>
      <w:keepLines/>
      <w:numPr>
        <w:ilvl w:val="3"/>
        <w:numId w:val="1"/>
      </w:numPr>
      <w:tabs>
        <w:tab w:val="clear" w:pos="709"/>
        <w:tab w:val="clear" w:pos="864"/>
        <w:tab w:val="left" w:pos="851"/>
        <w:tab w:val="num" w:pos="993"/>
      </w:tabs>
      <w:spacing w:before="40"/>
      <w:ind w:left="993" w:hanging="284"/>
      <w:outlineLvl w:val="3"/>
    </w:pPr>
    <w:rPr>
      <w:b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B4850"/>
    <w:pPr>
      <w:keepNext/>
      <w:keepLines/>
      <w:numPr>
        <w:ilvl w:val="4"/>
        <w:numId w:val="1"/>
      </w:numPr>
      <w:spacing w:before="40"/>
      <w:outlineLvl w:val="4"/>
    </w:pPr>
    <w:rPr>
      <w:rFonts w:ascii="Calibri Light" w:hAnsi="Calibri Light"/>
      <w:color w:val="2E74B5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5560E"/>
    <w:pPr>
      <w:keepNext/>
      <w:tabs>
        <w:tab w:val="clear" w:pos="-142"/>
        <w:tab w:val="clear" w:pos="709"/>
        <w:tab w:val="num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560E"/>
    <w:pPr>
      <w:keepNext/>
      <w:tabs>
        <w:tab w:val="clear" w:pos="-142"/>
        <w:tab w:val="clear" w:pos="709"/>
        <w:tab w:val="num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5560E"/>
    <w:pPr>
      <w:keepNext/>
      <w:tabs>
        <w:tab w:val="clear" w:pos="-142"/>
        <w:tab w:val="clear" w:pos="709"/>
        <w:tab w:val="num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560E"/>
    <w:pPr>
      <w:tabs>
        <w:tab w:val="clear" w:pos="-142"/>
        <w:tab w:val="clear" w:pos="709"/>
        <w:tab w:val="num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B4850"/>
    <w:rPr>
      <w:rFonts w:ascii="Trebuchet MS" w:hAnsi="Trebuchet MS" w:cs="Times New Roman"/>
      <w:b/>
      <w:sz w:val="21"/>
      <w:szCs w:val="21"/>
      <w:lang w:val="sr-Latn-CS" w:eastAsia="ar-SA" w:bidi="ar-SA"/>
    </w:rPr>
  </w:style>
  <w:style w:type="character" w:customStyle="1" w:styleId="Heading2Char">
    <w:name w:val="Heading 2 Char"/>
    <w:link w:val="Heading2"/>
    <w:uiPriority w:val="99"/>
    <w:locked/>
    <w:rsid w:val="005B2A10"/>
    <w:rPr>
      <w:rFonts w:ascii="Times New Roman" w:hAnsi="Times New Roman" w:cs="Times New Roman"/>
      <w:sz w:val="21"/>
      <w:szCs w:val="21"/>
      <w:lang w:val="sr-Latn-CS" w:eastAsia="ar-SA" w:bidi="ar-SA"/>
    </w:rPr>
  </w:style>
  <w:style w:type="character" w:customStyle="1" w:styleId="Heading3Char">
    <w:name w:val="Heading 3 Char"/>
    <w:link w:val="Heading3"/>
    <w:uiPriority w:val="99"/>
    <w:locked/>
    <w:rsid w:val="00FE2E16"/>
    <w:rPr>
      <w:rFonts w:ascii="Times New Roman" w:hAnsi="Times New Roman" w:cs="Times New Roman"/>
      <w:sz w:val="21"/>
      <w:szCs w:val="21"/>
      <w:lang w:val="sr-Latn-CS" w:eastAsia="ar-SA" w:bidi="ar-SA"/>
    </w:rPr>
  </w:style>
  <w:style w:type="character" w:customStyle="1" w:styleId="Heading4Char">
    <w:name w:val="Heading 4 Char"/>
    <w:link w:val="Heading4"/>
    <w:uiPriority w:val="99"/>
    <w:locked/>
    <w:rsid w:val="00A44D73"/>
    <w:rPr>
      <w:rFonts w:ascii="Trebuchet MS" w:hAnsi="Trebuchet MS" w:cs="Times New Roman"/>
      <w:b/>
      <w:i/>
      <w:iCs/>
      <w:color w:val="000000"/>
      <w:sz w:val="21"/>
      <w:szCs w:val="21"/>
      <w:lang w:val="sr-Latn-CS" w:eastAsia="ar-SA" w:bidi="ar-SA"/>
    </w:rPr>
  </w:style>
  <w:style w:type="character" w:customStyle="1" w:styleId="Heading5Char">
    <w:name w:val="Heading 5 Char"/>
    <w:link w:val="Heading5"/>
    <w:uiPriority w:val="99"/>
    <w:locked/>
    <w:rsid w:val="007B4850"/>
    <w:rPr>
      <w:rFonts w:ascii="Calibri Light" w:hAnsi="Calibri Light" w:cs="Times New Roman"/>
      <w:color w:val="2E74B5"/>
      <w:sz w:val="21"/>
      <w:szCs w:val="21"/>
      <w:lang w:val="sr-Latn-CS" w:eastAsia="ar-SA" w:bidi="ar-SA"/>
    </w:rPr>
  </w:style>
  <w:style w:type="character" w:customStyle="1" w:styleId="Heading6Char">
    <w:name w:val="Heading 6 Char"/>
    <w:link w:val="Heading6"/>
    <w:uiPriority w:val="99"/>
    <w:locked/>
    <w:rsid w:val="00A5560E"/>
    <w:rPr>
      <w:rFonts w:ascii="Times New Roman" w:hAnsi="Times New Roman" w:cs="Times New Roman"/>
      <w:b/>
      <w:bCs/>
      <w:sz w:val="20"/>
      <w:szCs w:val="20"/>
      <w:lang w:val="el-GR"/>
    </w:rPr>
  </w:style>
  <w:style w:type="character" w:customStyle="1" w:styleId="Heading7Char">
    <w:name w:val="Heading 7 Char"/>
    <w:link w:val="Heading7"/>
    <w:uiPriority w:val="99"/>
    <w:locked/>
    <w:rsid w:val="00A5560E"/>
    <w:rPr>
      <w:rFonts w:ascii="Times New Roman" w:hAnsi="Times New Roman" w:cs="Times New Roman"/>
      <w:sz w:val="20"/>
      <w:szCs w:val="20"/>
      <w:lang w:val="el-GR"/>
    </w:rPr>
  </w:style>
  <w:style w:type="character" w:customStyle="1" w:styleId="Heading8Char">
    <w:name w:val="Heading 8 Char"/>
    <w:link w:val="Heading8"/>
    <w:uiPriority w:val="99"/>
    <w:locked/>
    <w:rsid w:val="00A5560E"/>
    <w:rPr>
      <w:rFonts w:ascii="Times New Roman" w:hAnsi="Times New Roman" w:cs="Times New Roman"/>
      <w:b/>
      <w:bCs/>
      <w:sz w:val="20"/>
      <w:szCs w:val="20"/>
      <w:lang w:val="el-GR"/>
    </w:rPr>
  </w:style>
  <w:style w:type="character" w:customStyle="1" w:styleId="Heading9Char">
    <w:name w:val="Heading 9 Char"/>
    <w:link w:val="Heading9"/>
    <w:uiPriority w:val="99"/>
    <w:locked/>
    <w:rsid w:val="00A5560E"/>
    <w:rPr>
      <w:rFonts w:ascii="Arial" w:hAnsi="Arial" w:cs="Arial"/>
      <w:lang w:val="el-GR"/>
    </w:rPr>
  </w:style>
  <w:style w:type="paragraph" w:styleId="ListParagraph">
    <w:name w:val="List Paragraph"/>
    <w:basedOn w:val="Normal"/>
    <w:uiPriority w:val="99"/>
    <w:qFormat/>
    <w:rsid w:val="00861BA5"/>
    <w:pPr>
      <w:ind w:left="720"/>
      <w:contextualSpacing/>
    </w:pPr>
  </w:style>
  <w:style w:type="paragraph" w:customStyle="1" w:styleId="Sadraj">
    <w:name w:val="Sadržaj"/>
    <w:basedOn w:val="TOC2"/>
    <w:link w:val="SadrajChar"/>
    <w:uiPriority w:val="99"/>
    <w:rsid w:val="001C445C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/>
    </w:rPr>
  </w:style>
  <w:style w:type="paragraph" w:styleId="TOC2">
    <w:name w:val="toc 2"/>
    <w:basedOn w:val="Normal"/>
    <w:next w:val="Normal"/>
    <w:autoRedefine/>
    <w:uiPriority w:val="99"/>
    <w:rsid w:val="00F91F66"/>
    <w:pPr>
      <w:tabs>
        <w:tab w:val="left" w:pos="1202"/>
        <w:tab w:val="left" w:pos="1957"/>
      </w:tabs>
      <w:spacing w:after="100"/>
      <w:ind w:left="709"/>
    </w:pPr>
  </w:style>
  <w:style w:type="character" w:customStyle="1" w:styleId="SadrajChar">
    <w:name w:val="Sadržaj Char"/>
    <w:link w:val="Sadraj"/>
    <w:uiPriority w:val="99"/>
    <w:locked/>
    <w:rsid w:val="001C445C"/>
    <w:rPr>
      <w:rFonts w:ascii="Trebuchet MS" w:hAnsi="Trebuchet MS" w:cs="Times New Roman"/>
      <w:noProof/>
      <w:color w:val="000000"/>
      <w:lang w:eastAsia="ar-SA"/>
    </w:rPr>
  </w:style>
  <w:style w:type="paragraph" w:customStyle="1" w:styleId="Tekstprocedure">
    <w:name w:val="Tekst procedure"/>
    <w:basedOn w:val="Normal"/>
    <w:link w:val="TekstprocedureChar"/>
    <w:uiPriority w:val="99"/>
    <w:rsid w:val="00EC0209"/>
  </w:style>
  <w:style w:type="character" w:customStyle="1" w:styleId="TekstprocedureChar">
    <w:name w:val="Tekst procedure Char"/>
    <w:link w:val="Tekstprocedure"/>
    <w:uiPriority w:val="99"/>
    <w:locked/>
    <w:rsid w:val="00EC0209"/>
    <w:rPr>
      <w:rFonts w:ascii="Trebuchet MS" w:hAnsi="Trebuchet MS" w:cs="Times New Roman"/>
      <w:sz w:val="21"/>
      <w:szCs w:val="21"/>
      <w:lang w:eastAsia="ar-SA" w:bidi="ar-SA"/>
    </w:rPr>
  </w:style>
  <w:style w:type="paragraph" w:customStyle="1" w:styleId="TableText">
    <w:name w:val="TableText"/>
    <w:basedOn w:val="Normal"/>
    <w:uiPriority w:val="99"/>
    <w:rsid w:val="00861BA5"/>
    <w:pPr>
      <w:spacing w:before="40" w:after="20"/>
      <w:jc w:val="center"/>
    </w:pPr>
    <w:rPr>
      <w:lang w:val="sr-Cyrl-CS"/>
    </w:rPr>
  </w:style>
  <w:style w:type="paragraph" w:styleId="TOC1">
    <w:name w:val="toc 1"/>
    <w:basedOn w:val="Normal"/>
    <w:next w:val="Normal"/>
    <w:uiPriority w:val="99"/>
    <w:rsid w:val="00D63E7D"/>
    <w:pPr>
      <w:tabs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  <w:noProof/>
      <w:lang w:val="en-US"/>
    </w:rPr>
  </w:style>
  <w:style w:type="paragraph" w:customStyle="1" w:styleId="TableTextNaslov">
    <w:name w:val="TableTextNaslov"/>
    <w:basedOn w:val="TableText"/>
    <w:uiPriority w:val="99"/>
    <w:rsid w:val="00861BA5"/>
    <w:pPr>
      <w:spacing w:before="60"/>
    </w:pPr>
    <w:rPr>
      <w:b/>
    </w:rPr>
  </w:style>
  <w:style w:type="paragraph" w:styleId="Title">
    <w:name w:val="Title"/>
    <w:basedOn w:val="Normal"/>
    <w:link w:val="TitleChar"/>
    <w:uiPriority w:val="99"/>
    <w:qFormat/>
    <w:rsid w:val="00861BA5"/>
    <w:pPr>
      <w:spacing w:before="240" w:after="60"/>
      <w:jc w:val="center"/>
      <w:outlineLvl w:val="0"/>
    </w:pPr>
    <w:rPr>
      <w:rFonts w:ascii="Verdana" w:hAnsi="Verdana" w:cs="Arial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861BA5"/>
    <w:rPr>
      <w:rFonts w:ascii="Verdana" w:hAnsi="Verdana" w:cs="Arial"/>
      <w:b/>
      <w:bCs/>
      <w:kern w:val="28"/>
      <w:sz w:val="32"/>
      <w:szCs w:val="32"/>
      <w:lang w:eastAsia="ar-SA" w:bidi="ar-SA"/>
    </w:rPr>
  </w:style>
  <w:style w:type="table" w:customStyle="1" w:styleId="LightList-Accent11">
    <w:name w:val="Light List - Accent 11"/>
    <w:uiPriority w:val="99"/>
    <w:rsid w:val="00861BA5"/>
    <w:rPr>
      <w:rFonts w:ascii="Times New Roman" w:eastAsia="Times New Roman" w:hAnsi="Times New Roman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link w:val="Header"/>
    <w:uiPriority w:val="99"/>
    <w:locked/>
    <w:rsid w:val="00861BA5"/>
    <w:rPr>
      <w:rFonts w:ascii="Trebuchet MS" w:hAnsi="Trebuchet MS" w:cs="Times New Roman"/>
      <w:sz w:val="21"/>
      <w:szCs w:val="21"/>
      <w:lang w:val="sr-Latn-CS" w:eastAsia="ar-SA" w:bidi="ar-SA"/>
    </w:rPr>
  </w:style>
  <w:style w:type="paragraph" w:styleId="Footer">
    <w:name w:val="footer"/>
    <w:basedOn w:val="Normal"/>
    <w:link w:val="FooterChar"/>
    <w:uiPriority w:val="99"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link w:val="Footer"/>
    <w:uiPriority w:val="99"/>
    <w:locked/>
    <w:rsid w:val="00861BA5"/>
    <w:rPr>
      <w:rFonts w:ascii="Trebuchet MS" w:hAnsi="Trebuchet MS" w:cs="Times New Roman"/>
      <w:sz w:val="21"/>
      <w:szCs w:val="21"/>
      <w:lang w:val="sr-Latn-CS" w:eastAsia="ar-SA" w:bidi="ar-SA"/>
    </w:rPr>
  </w:style>
  <w:style w:type="table" w:styleId="TableGrid">
    <w:name w:val="Table Grid"/>
    <w:basedOn w:val="TableNormal"/>
    <w:uiPriority w:val="99"/>
    <w:rsid w:val="00861BA5"/>
    <w:pPr>
      <w:suppressAutoHyphens/>
      <w:spacing w:after="80" w:line="264" w:lineRule="auto"/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Reference">
    <w:name w:val="Intense Reference"/>
    <w:aliases w:val="заглавље процедуре"/>
    <w:uiPriority w:val="99"/>
    <w:qFormat/>
    <w:rsid w:val="00861BA5"/>
    <w:rPr>
      <w:rFonts w:cs="Times New Roman"/>
      <w:b/>
      <w:sz w:val="22"/>
    </w:rPr>
  </w:style>
  <w:style w:type="paragraph" w:customStyle="1" w:styleId="Nabrajanje">
    <w:name w:val="Nabrajanje"/>
    <w:basedOn w:val="Normal"/>
    <w:link w:val="NabrajanjeChar"/>
    <w:autoRedefine/>
    <w:uiPriority w:val="99"/>
    <w:rsid w:val="007E5B7B"/>
    <w:pPr>
      <w:tabs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character" w:customStyle="1" w:styleId="NabrajanjeChar">
    <w:name w:val="Nabrajanje Char"/>
    <w:link w:val="Nabrajanje"/>
    <w:uiPriority w:val="99"/>
    <w:locked/>
    <w:rsid w:val="007E5B7B"/>
    <w:rPr>
      <w:rFonts w:ascii="Times New Roman" w:hAnsi="Times New Roman" w:cs="Times New Roman"/>
      <w:lang w:val="sr-Latn-CS" w:eastAsia="ar-SA" w:bidi="ar-SA"/>
    </w:rPr>
  </w:style>
  <w:style w:type="paragraph" w:customStyle="1" w:styleId="Definicije">
    <w:name w:val="Definicije"/>
    <w:basedOn w:val="Normal"/>
    <w:link w:val="DefinicijeChar"/>
    <w:uiPriority w:val="99"/>
    <w:rsid w:val="005D7998"/>
    <w:pPr>
      <w:spacing w:before="120" w:line="240" w:lineRule="auto"/>
      <w:jc w:val="right"/>
    </w:pPr>
    <w:rPr>
      <w:b/>
    </w:rPr>
  </w:style>
  <w:style w:type="character" w:customStyle="1" w:styleId="DefinicijeChar">
    <w:name w:val="Definicije Char"/>
    <w:link w:val="Definicije"/>
    <w:uiPriority w:val="99"/>
    <w:locked/>
    <w:rsid w:val="005D7998"/>
    <w:rPr>
      <w:rFonts w:ascii="Trebuchet MS" w:hAnsi="Trebuchet MS" w:cs="Times New Roman"/>
      <w:b/>
      <w:sz w:val="21"/>
      <w:szCs w:val="21"/>
      <w:lang w:val="sr-Latn-CS" w:eastAsia="ar-SA" w:bidi="ar-SA"/>
    </w:rPr>
  </w:style>
  <w:style w:type="paragraph" w:customStyle="1" w:styleId="Objanjenjedefinicije">
    <w:name w:val="Objašnjenje definicije"/>
    <w:basedOn w:val="Normal"/>
    <w:link w:val="ObjanjenjedefinicijeChar"/>
    <w:uiPriority w:val="99"/>
    <w:rsid w:val="005D7998"/>
    <w:pPr>
      <w:spacing w:before="120" w:line="240" w:lineRule="auto"/>
      <w:ind w:firstLine="4"/>
    </w:pPr>
  </w:style>
  <w:style w:type="character" w:customStyle="1" w:styleId="ObjanjenjedefinicijeChar">
    <w:name w:val="Objašnjenje definicije Char"/>
    <w:link w:val="Objanjenjedefinicije"/>
    <w:uiPriority w:val="99"/>
    <w:locked/>
    <w:rsid w:val="005D7998"/>
    <w:rPr>
      <w:rFonts w:ascii="Trebuchet MS" w:hAnsi="Trebuchet MS" w:cs="Times New Roman"/>
      <w:sz w:val="21"/>
      <w:szCs w:val="21"/>
      <w:lang w:eastAsia="ar-SA" w:bidi="ar-SA"/>
    </w:rPr>
  </w:style>
  <w:style w:type="character" w:styleId="Hyperlink">
    <w:name w:val="Hyperlink"/>
    <w:uiPriority w:val="99"/>
    <w:rsid w:val="0044485F"/>
    <w:rPr>
      <w:rFonts w:cs="Times New Roman"/>
      <w:color w:val="0563C1"/>
      <w:u w:val="single"/>
    </w:rPr>
  </w:style>
  <w:style w:type="character" w:styleId="PlaceholderText">
    <w:name w:val="Placeholder Text"/>
    <w:uiPriority w:val="99"/>
    <w:semiHidden/>
    <w:rsid w:val="00A54DD4"/>
    <w:rPr>
      <w:rFonts w:cs="Times New Roman"/>
      <w:color w:val="808080"/>
    </w:rPr>
  </w:style>
  <w:style w:type="paragraph" w:styleId="NoSpacing">
    <w:name w:val="No Spacing"/>
    <w:link w:val="NoSpacingChar"/>
    <w:uiPriority w:val="99"/>
    <w:qFormat/>
    <w:rsid w:val="00A54DD4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99"/>
    <w:locked/>
    <w:rsid w:val="00A54DD4"/>
    <w:rPr>
      <w:rFonts w:eastAsia="Times New Roman" w:cs="Times New Roman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"/>
    <w:uiPriority w:val="99"/>
    <w:rsid w:val="00F91F66"/>
    <w:pPr>
      <w:widowControl w:val="0"/>
      <w:tabs>
        <w:tab w:val="clear" w:pos="-142"/>
        <w:tab w:val="clear" w:pos="709"/>
      </w:tabs>
      <w:suppressAutoHyphens w:val="0"/>
      <w:autoSpaceDE w:val="0"/>
      <w:autoSpaceDN w:val="0"/>
      <w:spacing w:before="0" w:line="240" w:lineRule="auto"/>
      <w:jc w:val="left"/>
    </w:pPr>
    <w:rPr>
      <w:rFonts w:ascii="Tahoma" w:eastAsia="Calibri" w:hAnsi="Tahoma" w:cs="Tahoma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99"/>
    <w:rsid w:val="00F91F66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link w:val="BalloonTextChar"/>
    <w:uiPriority w:val="99"/>
    <w:semiHidden/>
    <w:rsid w:val="00AF329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F3298"/>
    <w:rPr>
      <w:rFonts w:ascii="Tahoma" w:hAnsi="Tahoma" w:cs="Tahoma"/>
      <w:sz w:val="16"/>
      <w:szCs w:val="16"/>
      <w:lang w:val="sr-Latn-CS" w:eastAsia="ar-SA" w:bidi="ar-SA"/>
    </w:rPr>
  </w:style>
  <w:style w:type="character" w:styleId="PageNumber">
    <w:name w:val="page number"/>
    <w:uiPriority w:val="99"/>
    <w:rsid w:val="00A5560E"/>
    <w:rPr>
      <w:rFonts w:cs="Times New Roman"/>
    </w:rPr>
  </w:style>
  <w:style w:type="paragraph" w:customStyle="1" w:styleId="DefaultText">
    <w:name w:val="Default Text"/>
    <w:basedOn w:val="Normal"/>
    <w:uiPriority w:val="99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sz w:val="24"/>
      <w:szCs w:val="24"/>
      <w:lang w:val="en-US" w:eastAsia="en-GB"/>
    </w:rPr>
  </w:style>
  <w:style w:type="paragraph" w:styleId="BodyText">
    <w:name w:val="Body Text"/>
    <w:basedOn w:val="Normal"/>
    <w:link w:val="BodyTextChar"/>
    <w:uiPriority w:val="99"/>
    <w:rsid w:val="00A5560E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 w:eastAsia="en-US"/>
    </w:rPr>
  </w:style>
  <w:style w:type="character" w:customStyle="1" w:styleId="BodyTextChar">
    <w:name w:val="Body Text Char"/>
    <w:link w:val="BodyText"/>
    <w:uiPriority w:val="99"/>
    <w:locked/>
    <w:rsid w:val="00A5560E"/>
    <w:rPr>
      <w:rFonts w:ascii="Arial" w:hAnsi="Arial" w:cs="Arial"/>
      <w:sz w:val="24"/>
      <w:szCs w:val="24"/>
      <w:lang w:val="hr-HR"/>
    </w:rPr>
  </w:style>
  <w:style w:type="paragraph" w:styleId="BodyText2">
    <w:name w:val="Body Text 2"/>
    <w:basedOn w:val="Normal"/>
    <w:link w:val="BodyText2Char"/>
    <w:uiPriority w:val="99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480" w:lineRule="auto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2Char">
    <w:name w:val="Body Text 2 Char"/>
    <w:link w:val="BodyText2"/>
    <w:uiPriority w:val="99"/>
    <w:locked/>
    <w:rsid w:val="00A5560E"/>
    <w:rPr>
      <w:rFonts w:ascii="Times New Roman" w:hAnsi="Times New Roman" w:cs="Times New Roman"/>
      <w:b/>
      <w:bCs/>
      <w:sz w:val="24"/>
      <w:szCs w:val="24"/>
      <w:lang w:val="sr-Latn-CS" w:eastAsia="en-GB"/>
    </w:rPr>
  </w:style>
  <w:style w:type="character" w:styleId="FollowedHyperlink">
    <w:name w:val="FollowedHyperlink"/>
    <w:uiPriority w:val="99"/>
    <w:rsid w:val="00A5560E"/>
    <w:rPr>
      <w:rFonts w:cs="Times New Roman"/>
      <w:color w:val="800080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240" w:lineRule="auto"/>
      <w:ind w:left="283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IndentChar">
    <w:name w:val="Body Text Indent Char"/>
    <w:link w:val="BodyTextIndent"/>
    <w:uiPriority w:val="99"/>
    <w:locked/>
    <w:rsid w:val="00A5560E"/>
    <w:rPr>
      <w:rFonts w:ascii="Times New Roman" w:hAnsi="Times New Roman" w:cs="Times New Roman"/>
      <w:b/>
      <w:bCs/>
      <w:sz w:val="24"/>
      <w:szCs w:val="24"/>
      <w:lang w:val="sr-Latn-CS" w:eastAsia="en-GB"/>
    </w:rPr>
  </w:style>
  <w:style w:type="paragraph" w:customStyle="1" w:styleId="Char">
    <w:name w:val="Char"/>
    <w:basedOn w:val="Normal"/>
    <w:uiPriority w:val="99"/>
    <w:rsid w:val="00A5560E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CommentTextChar">
    <w:name w:val="Comment Text Char"/>
    <w:uiPriority w:val="99"/>
    <w:semiHidden/>
    <w:locked/>
    <w:rsid w:val="00A5560E"/>
    <w:rPr>
      <w:rFonts w:ascii="Times New Roman" w:hAnsi="Times New Roman"/>
      <w:b/>
      <w:sz w:val="20"/>
      <w:lang w:val="sr-Latn-CS" w:eastAsia="en-GB"/>
    </w:rPr>
  </w:style>
  <w:style w:type="paragraph" w:styleId="CommentText">
    <w:name w:val="annotation text"/>
    <w:basedOn w:val="Normal"/>
    <w:link w:val="CommentTextChar1"/>
    <w:uiPriority w:val="99"/>
    <w:semiHidden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eastAsia="Calibri" w:hAnsi="Times New Roman"/>
      <w:b/>
      <w:bCs/>
      <w:sz w:val="20"/>
      <w:szCs w:val="20"/>
      <w:lang w:eastAsia="en-GB"/>
    </w:rPr>
  </w:style>
  <w:style w:type="character" w:customStyle="1" w:styleId="CommentTextChar1">
    <w:name w:val="Comment Text Char1"/>
    <w:link w:val="CommentText"/>
    <w:uiPriority w:val="99"/>
    <w:semiHidden/>
    <w:locked/>
    <w:rsid w:val="00B543AA"/>
    <w:rPr>
      <w:rFonts w:ascii="Trebuchet MS" w:hAnsi="Trebuchet MS" w:cs="Times New Roman"/>
      <w:sz w:val="20"/>
      <w:szCs w:val="20"/>
      <w:lang w:val="sr-Latn-CS" w:eastAsia="ar-SA" w:bidi="ar-SA"/>
    </w:rPr>
  </w:style>
  <w:style w:type="character" w:customStyle="1" w:styleId="CommentSubjectChar">
    <w:name w:val="Comment Subject Char"/>
    <w:uiPriority w:val="99"/>
    <w:semiHidden/>
    <w:locked/>
    <w:rsid w:val="00A5560E"/>
    <w:rPr>
      <w:rFonts w:ascii="Times New Roman" w:hAnsi="Times New Roman"/>
      <w:b/>
      <w:sz w:val="20"/>
      <w:lang w:val="sr-Latn-CS" w:eastAsia="en-GB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A5560E"/>
  </w:style>
  <w:style w:type="character" w:customStyle="1" w:styleId="CommentSubjectChar1">
    <w:name w:val="Comment Subject Char1"/>
    <w:link w:val="CommentSubject"/>
    <w:uiPriority w:val="99"/>
    <w:semiHidden/>
    <w:locked/>
    <w:rsid w:val="00B543AA"/>
    <w:rPr>
      <w:rFonts w:ascii="Trebuchet MS" w:hAnsi="Trebuchet MS" w:cs="Times New Roman"/>
      <w:b/>
      <w:bCs/>
      <w:sz w:val="20"/>
      <w:szCs w:val="20"/>
      <w:lang w:val="sr-Latn-CS" w:eastAsia="ar-SA" w:bidi="ar-SA"/>
    </w:rPr>
  </w:style>
  <w:style w:type="paragraph" w:customStyle="1" w:styleId="wyq060---pododeljak">
    <w:name w:val="wyq060---pododeljak"/>
    <w:basedOn w:val="Normal"/>
    <w:uiPriority w:val="99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Normal1">
    <w:name w:val="Normal1"/>
    <w:basedOn w:val="Normal"/>
    <w:uiPriority w:val="99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uiPriority w:val="99"/>
    <w:rsid w:val="00A5560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odluka-zakon">
    <w:name w:val="odluka-zakon"/>
    <w:basedOn w:val="Normal"/>
    <w:uiPriority w:val="99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centar">
    <w:name w:val="centar"/>
    <w:basedOn w:val="Normal"/>
    <w:uiPriority w:val="99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uiPriority w:val="99"/>
    <w:qFormat/>
    <w:rsid w:val="00436FE6"/>
    <w:rPr>
      <w:rFonts w:cs="Times New Roman"/>
      <w:b/>
    </w:rPr>
  </w:style>
  <w:style w:type="paragraph" w:customStyle="1" w:styleId="Naslov">
    <w:name w:val="#Naslov"/>
    <w:uiPriority w:val="99"/>
    <w:rsid w:val="00216AC2"/>
    <w:pPr>
      <w:jc w:val="center"/>
    </w:pPr>
    <w:rPr>
      <w:rFonts w:ascii="Times New Roman" w:eastAsia="Times New Roman" w:hAnsi="Times New Roman"/>
      <w:b/>
      <w:noProof/>
      <w:sz w:val="32"/>
      <w:lang w:val="en-US" w:eastAsia="en-US"/>
    </w:rPr>
  </w:style>
  <w:style w:type="paragraph" w:customStyle="1" w:styleId="TableText0">
    <w:name w:val="#TableText"/>
    <w:basedOn w:val="Normal"/>
    <w:uiPriority w:val="99"/>
    <w:rsid w:val="00216AC2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  <w:lang w:val="sr-Cyrl-CS" w:eastAsia="en-US"/>
    </w:rPr>
  </w:style>
  <w:style w:type="paragraph" w:styleId="NormalWeb">
    <w:name w:val="Normal (Web)"/>
    <w:basedOn w:val="Normal"/>
    <w:uiPriority w:val="99"/>
    <w:rsid w:val="0019533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0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1666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Punoševac</dc:creator>
  <cp:keywords/>
  <dc:description/>
  <cp:lastModifiedBy>Stefan Stosic</cp:lastModifiedBy>
  <cp:revision>3</cp:revision>
  <cp:lastPrinted>2023-09-11T11:59:00Z</cp:lastPrinted>
  <dcterms:created xsi:type="dcterms:W3CDTF">2026-09-24T09:58:00Z</dcterms:created>
  <dcterms:modified xsi:type="dcterms:W3CDTF">2026-09-24T10:22:00Z</dcterms:modified>
</cp:coreProperties>
</file>