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E26" w:rsidRDefault="00F92E26" w:rsidP="00A87E17">
      <w:pPr>
        <w:shd w:val="clear" w:color="auto" w:fill="FFFFFF"/>
        <w:spacing w:after="0" w:line="276" w:lineRule="auto"/>
        <w:jc w:val="center"/>
        <w:rPr>
          <w:rFonts w:ascii="Times New Roman" w:eastAsia="Times New Roman" w:hAnsi="Times New Roman" w:cs="Times New Roman"/>
          <w:sz w:val="24"/>
          <w:szCs w:val="24"/>
        </w:rPr>
      </w:pPr>
      <w:bookmarkStart w:id="0" w:name="_GoBack"/>
      <w:bookmarkEnd w:id="0"/>
    </w:p>
    <w:p w:rsidR="004A48E4" w:rsidRPr="00386073" w:rsidRDefault="00386073" w:rsidP="00386073">
      <w:pPr>
        <w:shd w:val="clear" w:color="auto" w:fill="FFFFFF"/>
        <w:spacing w:after="0" w:line="240" w:lineRule="auto"/>
        <w:ind w:firstLine="720"/>
        <w:jc w:val="both"/>
        <w:rPr>
          <w:rFonts w:ascii="Times New Roman" w:eastAsia="Times New Roman" w:hAnsi="Times New Roman" w:cs="Times New Roman"/>
          <w:sz w:val="24"/>
          <w:szCs w:val="24"/>
          <w:lang w:val="sq-AL"/>
        </w:rPr>
      </w:pPr>
      <w:proofErr w:type="gramStart"/>
      <w:r w:rsidRPr="00386073">
        <w:rPr>
          <w:rFonts w:ascii="Times New Roman" w:eastAsia="Times New Roman" w:hAnsi="Times New Roman" w:cs="Times New Roman"/>
          <w:sz w:val="24"/>
          <w:szCs w:val="24"/>
        </w:rPr>
        <w:t>Këshilli Komunal i Komunës së Medvegjës, në seancën e dytë të mbajtur më 1</w:t>
      </w:r>
      <w:r>
        <w:rPr>
          <w:rFonts w:ascii="Times New Roman" w:eastAsia="Times New Roman" w:hAnsi="Times New Roman" w:cs="Times New Roman"/>
          <w:sz w:val="24"/>
          <w:szCs w:val="24"/>
          <w:lang w:val="sq-AL"/>
        </w:rPr>
        <w:t>.</w:t>
      </w:r>
      <w:proofErr w:type="gramEnd"/>
      <w:r w:rsidRPr="003860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q-AL"/>
        </w:rPr>
        <w:t>g</w:t>
      </w:r>
      <w:r w:rsidRPr="00386073">
        <w:rPr>
          <w:rFonts w:ascii="Times New Roman" w:eastAsia="Times New Roman" w:hAnsi="Times New Roman" w:cs="Times New Roman"/>
          <w:sz w:val="24"/>
          <w:szCs w:val="24"/>
        </w:rPr>
        <w:t>usht</w:t>
      </w:r>
      <w:r>
        <w:rPr>
          <w:rFonts w:ascii="Times New Roman" w:eastAsia="Times New Roman" w:hAnsi="Times New Roman" w:cs="Times New Roman"/>
          <w:sz w:val="24"/>
          <w:szCs w:val="24"/>
          <w:lang w:val="sq-AL"/>
        </w:rPr>
        <w:t xml:space="preserve"> viti </w:t>
      </w:r>
      <w:r>
        <w:rPr>
          <w:rFonts w:ascii="Times New Roman" w:eastAsia="Times New Roman" w:hAnsi="Times New Roman" w:cs="Times New Roman"/>
          <w:sz w:val="24"/>
          <w:szCs w:val="24"/>
        </w:rPr>
        <w:t xml:space="preserve"> 2022</w:t>
      </w:r>
      <w:r>
        <w:rPr>
          <w:rFonts w:ascii="Times New Roman" w:eastAsia="Times New Roman" w:hAnsi="Times New Roman" w:cs="Times New Roman"/>
          <w:sz w:val="24"/>
          <w:szCs w:val="24"/>
          <w:lang w:val="sq-AL"/>
        </w:rPr>
        <w:t>.</w:t>
      </w:r>
      <w:r w:rsidRPr="00386073">
        <w:rPr>
          <w:rFonts w:ascii="Times New Roman" w:eastAsia="Times New Roman" w:hAnsi="Times New Roman" w:cs="Times New Roman"/>
          <w:sz w:val="24"/>
          <w:szCs w:val="24"/>
        </w:rPr>
        <w:t xml:space="preserve"> </w:t>
      </w:r>
      <w:proofErr w:type="gramStart"/>
      <w:r w:rsidRPr="00386073">
        <w:rPr>
          <w:rFonts w:ascii="Times New Roman" w:eastAsia="Times New Roman" w:hAnsi="Times New Roman" w:cs="Times New Roman"/>
          <w:sz w:val="24"/>
          <w:szCs w:val="24"/>
        </w:rPr>
        <w:t>ka</w:t>
      </w:r>
      <w:proofErr w:type="gramEnd"/>
      <w:r w:rsidRPr="00386073">
        <w:rPr>
          <w:rFonts w:ascii="Times New Roman" w:eastAsia="Times New Roman" w:hAnsi="Times New Roman" w:cs="Times New Roman"/>
          <w:sz w:val="24"/>
          <w:szCs w:val="24"/>
        </w:rPr>
        <w:t xml:space="preserve"> shqyrtuar Propozimin për </w:t>
      </w:r>
      <w:r>
        <w:rPr>
          <w:rFonts w:ascii="Times New Roman" w:eastAsia="Times New Roman" w:hAnsi="Times New Roman" w:cs="Times New Roman"/>
          <w:sz w:val="24"/>
          <w:szCs w:val="24"/>
          <w:lang w:val="sq-AL"/>
        </w:rPr>
        <w:t xml:space="preserve">Thirrjen </w:t>
      </w:r>
      <w:r w:rsidRPr="00386073">
        <w:rPr>
          <w:rFonts w:ascii="Times New Roman" w:eastAsia="Times New Roman" w:hAnsi="Times New Roman" w:cs="Times New Roman"/>
          <w:sz w:val="24"/>
          <w:szCs w:val="24"/>
        </w:rPr>
        <w:t xml:space="preserve">Publike për pjesëmarrjen e subjekteve ekonomike në zbatimin e masave të </w:t>
      </w:r>
      <w:r>
        <w:rPr>
          <w:rFonts w:ascii="Times New Roman" w:eastAsia="Times New Roman" w:hAnsi="Times New Roman" w:cs="Times New Roman"/>
          <w:sz w:val="24"/>
          <w:szCs w:val="24"/>
          <w:lang w:val="sq-AL"/>
        </w:rPr>
        <w:t>riparimit</w:t>
      </w:r>
      <w:r w:rsidRPr="00386073">
        <w:rPr>
          <w:rFonts w:ascii="Times New Roman" w:eastAsia="Times New Roman" w:hAnsi="Times New Roman" w:cs="Times New Roman"/>
          <w:sz w:val="24"/>
          <w:szCs w:val="24"/>
        </w:rPr>
        <w:t xml:space="preserve"> energjetik në amvisëritë në territorin e Komunës së Medvegjës, pra. </w:t>
      </w:r>
      <w:r>
        <w:rPr>
          <w:rFonts w:ascii="Times New Roman" w:eastAsia="Times New Roman" w:hAnsi="Times New Roman" w:cs="Times New Roman"/>
          <w:sz w:val="24"/>
          <w:szCs w:val="24"/>
          <w:lang w:val="sq-AL"/>
        </w:rPr>
        <w:t xml:space="preserve">në bazë të </w:t>
      </w:r>
      <w:r w:rsidRPr="00386073">
        <w:rPr>
          <w:rFonts w:ascii="Times New Roman" w:eastAsia="Times New Roman" w:hAnsi="Times New Roman" w:cs="Times New Roman"/>
          <w:sz w:val="24"/>
          <w:szCs w:val="24"/>
        </w:rPr>
        <w:t xml:space="preserve"> neni</w:t>
      </w:r>
      <w:r>
        <w:rPr>
          <w:rFonts w:ascii="Times New Roman" w:eastAsia="Times New Roman" w:hAnsi="Times New Roman" w:cs="Times New Roman"/>
          <w:sz w:val="24"/>
          <w:szCs w:val="24"/>
          <w:lang w:val="sq-AL"/>
        </w:rPr>
        <w:t>t</w:t>
      </w:r>
      <w:r w:rsidRPr="00386073">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lang w:val="sq-AL"/>
        </w:rPr>
        <w:t>.</w:t>
      </w:r>
      <w:r w:rsidRPr="00386073">
        <w:rPr>
          <w:rFonts w:ascii="Times New Roman" w:eastAsia="Times New Roman" w:hAnsi="Times New Roman" w:cs="Times New Roman"/>
          <w:sz w:val="24"/>
          <w:szCs w:val="24"/>
        </w:rPr>
        <w:t xml:space="preserve"> </w:t>
      </w:r>
      <w:proofErr w:type="gramStart"/>
      <w:r w:rsidRPr="00386073">
        <w:rPr>
          <w:rFonts w:ascii="Times New Roman" w:eastAsia="Times New Roman" w:hAnsi="Times New Roman" w:cs="Times New Roman"/>
          <w:sz w:val="24"/>
          <w:szCs w:val="24"/>
        </w:rPr>
        <w:t>paragrafi</w:t>
      </w:r>
      <w:proofErr w:type="gramEnd"/>
      <w:r w:rsidRPr="00386073">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lang w:val="sq-AL"/>
        </w:rPr>
        <w:t>.</w:t>
      </w:r>
      <w:r w:rsidRPr="00386073">
        <w:rPr>
          <w:rFonts w:ascii="Times New Roman" w:eastAsia="Times New Roman" w:hAnsi="Times New Roman" w:cs="Times New Roman"/>
          <w:sz w:val="24"/>
          <w:szCs w:val="24"/>
        </w:rPr>
        <w:t xml:space="preserve"> </w:t>
      </w:r>
      <w:proofErr w:type="gramStart"/>
      <w:r w:rsidRPr="00386073">
        <w:rPr>
          <w:rFonts w:ascii="Times New Roman" w:eastAsia="Times New Roman" w:hAnsi="Times New Roman" w:cs="Times New Roman"/>
          <w:sz w:val="24"/>
          <w:szCs w:val="24"/>
        </w:rPr>
        <w:t>pika</w:t>
      </w:r>
      <w:proofErr w:type="gramEnd"/>
      <w:r w:rsidRPr="00386073">
        <w:rPr>
          <w:rFonts w:ascii="Times New Roman" w:eastAsia="Times New Roman" w:hAnsi="Times New Roman" w:cs="Times New Roman"/>
          <w:sz w:val="24"/>
          <w:szCs w:val="24"/>
        </w:rPr>
        <w:t xml:space="preserve"> 8</w:t>
      </w:r>
      <w:r>
        <w:rPr>
          <w:rFonts w:ascii="Times New Roman" w:eastAsia="Times New Roman" w:hAnsi="Times New Roman" w:cs="Times New Roman"/>
          <w:sz w:val="24"/>
          <w:szCs w:val="24"/>
          <w:lang w:val="sq-AL"/>
        </w:rPr>
        <w:t>.</w:t>
      </w:r>
      <w:r w:rsidRPr="00386073">
        <w:rPr>
          <w:rFonts w:ascii="Times New Roman" w:eastAsia="Times New Roman" w:hAnsi="Times New Roman" w:cs="Times New Roman"/>
          <w:sz w:val="24"/>
          <w:szCs w:val="24"/>
        </w:rPr>
        <w:t xml:space="preserve"> </w:t>
      </w:r>
      <w:proofErr w:type="gramStart"/>
      <w:r w:rsidRPr="00386073">
        <w:rPr>
          <w:rFonts w:ascii="Times New Roman" w:eastAsia="Times New Roman" w:hAnsi="Times New Roman" w:cs="Times New Roman"/>
          <w:sz w:val="24"/>
          <w:szCs w:val="24"/>
        </w:rPr>
        <w:t>të</w:t>
      </w:r>
      <w:proofErr w:type="gramEnd"/>
      <w:r w:rsidRPr="00386073">
        <w:rPr>
          <w:rFonts w:ascii="Times New Roman" w:eastAsia="Times New Roman" w:hAnsi="Times New Roman" w:cs="Times New Roman"/>
          <w:sz w:val="24"/>
          <w:szCs w:val="24"/>
        </w:rPr>
        <w:t xml:space="preserve"> Ligjit për Vetëqeverisjen Lokale (“Gazeta Zyrtare e RS”, numër 129/07... 47/18 dhe 111/2021 – ligje të tjera), nenet 69</w:t>
      </w:r>
      <w:r>
        <w:rPr>
          <w:rFonts w:ascii="Times New Roman" w:eastAsia="Times New Roman" w:hAnsi="Times New Roman" w:cs="Times New Roman"/>
          <w:sz w:val="24"/>
          <w:szCs w:val="24"/>
          <w:lang w:val="sq-AL"/>
        </w:rPr>
        <w:t>.</w:t>
      </w:r>
      <w:r w:rsidRPr="00386073">
        <w:rPr>
          <w:rFonts w:ascii="Times New Roman" w:eastAsia="Times New Roman" w:hAnsi="Times New Roman" w:cs="Times New Roman"/>
          <w:sz w:val="24"/>
          <w:szCs w:val="24"/>
        </w:rPr>
        <w:t xml:space="preserve"> </w:t>
      </w:r>
      <w:proofErr w:type="gramStart"/>
      <w:r w:rsidRPr="00386073">
        <w:rPr>
          <w:rFonts w:ascii="Times New Roman" w:eastAsia="Times New Roman" w:hAnsi="Times New Roman" w:cs="Times New Roman"/>
          <w:sz w:val="24"/>
          <w:szCs w:val="24"/>
        </w:rPr>
        <w:t>dhe</w:t>
      </w:r>
      <w:proofErr w:type="gramEnd"/>
      <w:r w:rsidRPr="00386073">
        <w:rPr>
          <w:rFonts w:ascii="Times New Roman" w:eastAsia="Times New Roman" w:hAnsi="Times New Roman" w:cs="Times New Roman"/>
          <w:sz w:val="24"/>
          <w:szCs w:val="24"/>
        </w:rPr>
        <w:t xml:space="preserve"> 70</w:t>
      </w:r>
      <w:r>
        <w:rPr>
          <w:rFonts w:ascii="Times New Roman" w:eastAsia="Times New Roman" w:hAnsi="Times New Roman" w:cs="Times New Roman"/>
          <w:sz w:val="24"/>
          <w:szCs w:val="24"/>
          <w:lang w:val="sq-AL"/>
        </w:rPr>
        <w:t>.</w:t>
      </w:r>
      <w:r w:rsidRPr="00386073">
        <w:rPr>
          <w:rFonts w:ascii="Times New Roman" w:eastAsia="Times New Roman" w:hAnsi="Times New Roman" w:cs="Times New Roman"/>
          <w:sz w:val="24"/>
          <w:szCs w:val="24"/>
        </w:rPr>
        <w:t xml:space="preserve"> </w:t>
      </w:r>
      <w:proofErr w:type="gramStart"/>
      <w:r w:rsidRPr="00386073">
        <w:rPr>
          <w:rFonts w:ascii="Times New Roman" w:eastAsia="Times New Roman" w:hAnsi="Times New Roman" w:cs="Times New Roman"/>
          <w:sz w:val="24"/>
          <w:szCs w:val="24"/>
        </w:rPr>
        <w:t>të</w:t>
      </w:r>
      <w:proofErr w:type="gramEnd"/>
      <w:r w:rsidRPr="00386073">
        <w:rPr>
          <w:rFonts w:ascii="Times New Roman" w:eastAsia="Times New Roman" w:hAnsi="Times New Roman" w:cs="Times New Roman"/>
          <w:sz w:val="24"/>
          <w:szCs w:val="24"/>
        </w:rPr>
        <w:t xml:space="preserve"> Ligji për Efiçiencën e </w:t>
      </w:r>
      <w:r>
        <w:rPr>
          <w:rFonts w:ascii="Times New Roman" w:eastAsia="Times New Roman" w:hAnsi="Times New Roman" w:cs="Times New Roman"/>
          <w:sz w:val="24"/>
          <w:szCs w:val="24"/>
          <w:lang w:val="sq-AL"/>
        </w:rPr>
        <w:t>e</w:t>
      </w:r>
      <w:r w:rsidRPr="00386073">
        <w:rPr>
          <w:rFonts w:ascii="Times New Roman" w:eastAsia="Times New Roman" w:hAnsi="Times New Roman" w:cs="Times New Roman"/>
          <w:sz w:val="24"/>
          <w:szCs w:val="24"/>
        </w:rPr>
        <w:t xml:space="preserve">nergjisë dhe </w:t>
      </w:r>
      <w:r>
        <w:rPr>
          <w:rFonts w:ascii="Times New Roman" w:eastAsia="Times New Roman" w:hAnsi="Times New Roman" w:cs="Times New Roman"/>
          <w:sz w:val="24"/>
          <w:szCs w:val="24"/>
          <w:lang w:val="sq-AL"/>
        </w:rPr>
        <w:t>s</w:t>
      </w:r>
      <w:r w:rsidRPr="00386073">
        <w:rPr>
          <w:rFonts w:ascii="Times New Roman" w:eastAsia="Times New Roman" w:hAnsi="Times New Roman" w:cs="Times New Roman"/>
          <w:sz w:val="24"/>
          <w:szCs w:val="24"/>
        </w:rPr>
        <w:t>hfrytëzimin Racional të Energjisë (“Gazeta Zyrtare e RS”, numër 40/21) dhe Rregulloren për bashkëfinancimin e masave të rinovimit energjetik të ndërtesave të banimit, shtëpive familjare dhe banesave në territorin e komuna e Medvegjës, 06 Numri: 06-32/2022/3 datë 3</w:t>
      </w:r>
      <w:r>
        <w:rPr>
          <w:rFonts w:ascii="Times New Roman" w:eastAsia="Times New Roman" w:hAnsi="Times New Roman" w:cs="Times New Roman"/>
          <w:sz w:val="24"/>
          <w:szCs w:val="24"/>
          <w:lang w:val="sq-AL"/>
        </w:rPr>
        <w:t>.</w:t>
      </w:r>
      <w:r w:rsidRPr="00386073">
        <w:rPr>
          <w:rFonts w:ascii="Times New Roman" w:eastAsia="Times New Roman" w:hAnsi="Times New Roman" w:cs="Times New Roman"/>
          <w:sz w:val="24"/>
          <w:szCs w:val="24"/>
        </w:rPr>
        <w:t xml:space="preserve"> </w:t>
      </w:r>
      <w:proofErr w:type="gramStart"/>
      <w:r w:rsidRPr="00386073">
        <w:rPr>
          <w:rFonts w:ascii="Times New Roman" w:eastAsia="Times New Roman" w:hAnsi="Times New Roman" w:cs="Times New Roman"/>
          <w:sz w:val="24"/>
          <w:szCs w:val="24"/>
        </w:rPr>
        <w:t>qershor</w:t>
      </w:r>
      <w:proofErr w:type="gramEnd"/>
      <w:r w:rsidRPr="00386073">
        <w:rPr>
          <w:rFonts w:ascii="Times New Roman" w:eastAsia="Times New Roman" w:hAnsi="Times New Roman" w:cs="Times New Roman"/>
          <w:sz w:val="24"/>
          <w:szCs w:val="24"/>
        </w:rPr>
        <w:t xml:space="preserve"> 2022</w:t>
      </w:r>
      <w:r>
        <w:rPr>
          <w:rFonts w:ascii="Times New Roman" w:eastAsia="Times New Roman" w:hAnsi="Times New Roman" w:cs="Times New Roman"/>
          <w:sz w:val="24"/>
          <w:szCs w:val="24"/>
          <w:lang w:val="sq-AL"/>
        </w:rPr>
        <w:t>.</w:t>
      </w:r>
      <w:r w:rsidRPr="00386073">
        <w:rPr>
          <w:rFonts w:ascii="Times New Roman" w:eastAsia="Times New Roman" w:hAnsi="Times New Roman" w:cs="Times New Roman"/>
          <w:sz w:val="24"/>
          <w:szCs w:val="24"/>
        </w:rPr>
        <w:t xml:space="preserve"> </w:t>
      </w:r>
      <w:proofErr w:type="gramStart"/>
      <w:r w:rsidRPr="00386073">
        <w:rPr>
          <w:rFonts w:ascii="Times New Roman" w:eastAsia="Times New Roman" w:hAnsi="Times New Roman" w:cs="Times New Roman"/>
          <w:sz w:val="24"/>
          <w:szCs w:val="24"/>
        </w:rPr>
        <w:t>neni</w:t>
      </w:r>
      <w:proofErr w:type="gramEnd"/>
      <w:r w:rsidRPr="00386073">
        <w:rPr>
          <w:rFonts w:ascii="Times New Roman" w:eastAsia="Times New Roman" w:hAnsi="Times New Roman" w:cs="Times New Roman"/>
          <w:sz w:val="24"/>
          <w:szCs w:val="24"/>
        </w:rPr>
        <w:t xml:space="preserve"> 25</w:t>
      </w:r>
      <w:r>
        <w:rPr>
          <w:rFonts w:ascii="Times New Roman" w:eastAsia="Times New Roman" w:hAnsi="Times New Roman" w:cs="Times New Roman"/>
          <w:sz w:val="24"/>
          <w:szCs w:val="24"/>
          <w:lang w:val="sq-AL"/>
        </w:rPr>
        <w:t>.</w:t>
      </w:r>
      <w:r w:rsidRPr="00386073">
        <w:rPr>
          <w:rFonts w:ascii="Times New Roman" w:eastAsia="Times New Roman" w:hAnsi="Times New Roman" w:cs="Times New Roman"/>
          <w:sz w:val="24"/>
          <w:szCs w:val="24"/>
        </w:rPr>
        <w:t xml:space="preserve"> </w:t>
      </w:r>
      <w:proofErr w:type="gramStart"/>
      <w:r w:rsidRPr="00386073">
        <w:rPr>
          <w:rFonts w:ascii="Times New Roman" w:eastAsia="Times New Roman" w:hAnsi="Times New Roman" w:cs="Times New Roman"/>
          <w:sz w:val="24"/>
          <w:szCs w:val="24"/>
        </w:rPr>
        <w:t>dhe</w:t>
      </w:r>
      <w:proofErr w:type="gramEnd"/>
      <w:r w:rsidRPr="00386073">
        <w:rPr>
          <w:rFonts w:ascii="Times New Roman" w:eastAsia="Times New Roman" w:hAnsi="Times New Roman" w:cs="Times New Roman"/>
          <w:sz w:val="24"/>
          <w:szCs w:val="24"/>
        </w:rPr>
        <w:t xml:space="preserve"> neni 40</w:t>
      </w:r>
      <w:r>
        <w:rPr>
          <w:rFonts w:ascii="Times New Roman" w:eastAsia="Times New Roman" w:hAnsi="Times New Roman" w:cs="Times New Roman"/>
          <w:sz w:val="24"/>
          <w:szCs w:val="24"/>
          <w:lang w:val="sq-AL"/>
        </w:rPr>
        <w:t>.</w:t>
      </w:r>
      <w:r w:rsidRPr="003860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q-AL"/>
        </w:rPr>
        <w:t>të</w:t>
      </w:r>
      <w:r w:rsidRPr="00386073">
        <w:rPr>
          <w:rFonts w:ascii="Times New Roman" w:eastAsia="Times New Roman" w:hAnsi="Times New Roman" w:cs="Times New Roman"/>
          <w:sz w:val="24"/>
          <w:szCs w:val="24"/>
        </w:rPr>
        <w:t xml:space="preserve"> Ligjit për sistemin buxhetor (“Gazeta Zyrtare e RS”, nr. </w:t>
      </w:r>
      <w:proofErr w:type="gramStart"/>
      <w:r w:rsidRPr="00386073">
        <w:rPr>
          <w:rFonts w:ascii="Times New Roman" w:eastAsia="Times New Roman" w:hAnsi="Times New Roman" w:cs="Times New Roman"/>
          <w:sz w:val="24"/>
          <w:szCs w:val="24"/>
        </w:rPr>
        <w:t>154/09, 73/10.</w:t>
      </w:r>
      <w:proofErr w:type="gramEnd"/>
      <w:r w:rsidRPr="00386073">
        <w:rPr>
          <w:rFonts w:ascii="Times New Roman" w:eastAsia="Times New Roman" w:hAnsi="Times New Roman" w:cs="Times New Roman"/>
          <w:sz w:val="24"/>
          <w:szCs w:val="24"/>
        </w:rPr>
        <w:t xml:space="preserve"> .. </w:t>
      </w:r>
      <w:proofErr w:type="gramStart"/>
      <w:r w:rsidRPr="00386073">
        <w:rPr>
          <w:rFonts w:ascii="Times New Roman" w:eastAsia="Times New Roman" w:hAnsi="Times New Roman" w:cs="Times New Roman"/>
          <w:sz w:val="24"/>
          <w:szCs w:val="24"/>
        </w:rPr>
        <w:t>72/19 dhe 149/20 dhe 118/2021), neni 66</w:t>
      </w:r>
      <w:r>
        <w:rPr>
          <w:rFonts w:ascii="Times New Roman" w:eastAsia="Times New Roman" w:hAnsi="Times New Roman" w:cs="Times New Roman"/>
          <w:sz w:val="24"/>
          <w:szCs w:val="24"/>
          <w:lang w:val="sq-AL"/>
        </w:rPr>
        <w:t>.</w:t>
      </w:r>
      <w:proofErr w:type="gramEnd"/>
      <w:r w:rsidRPr="003860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q-AL"/>
        </w:rPr>
        <w:t>të</w:t>
      </w:r>
      <w:r w:rsidRPr="00386073">
        <w:rPr>
          <w:rFonts w:ascii="Times New Roman" w:eastAsia="Times New Roman" w:hAnsi="Times New Roman" w:cs="Times New Roman"/>
          <w:sz w:val="24"/>
          <w:szCs w:val="24"/>
        </w:rPr>
        <w:t xml:space="preserve"> Statutit të </w:t>
      </w:r>
      <w:r>
        <w:rPr>
          <w:rFonts w:ascii="Times New Roman" w:eastAsia="Times New Roman" w:hAnsi="Times New Roman" w:cs="Times New Roman"/>
          <w:sz w:val="24"/>
          <w:szCs w:val="24"/>
          <w:lang w:val="sq-AL"/>
        </w:rPr>
        <w:t>k</w:t>
      </w:r>
      <w:r w:rsidRPr="00386073">
        <w:rPr>
          <w:rFonts w:ascii="Times New Roman" w:eastAsia="Times New Roman" w:hAnsi="Times New Roman" w:cs="Times New Roman"/>
          <w:sz w:val="24"/>
          <w:szCs w:val="24"/>
        </w:rPr>
        <w:t>omunës së Medvegjës (“Gazeta Zyrtare e qytetit të Leskovcit”, numër: 9/2019) dhe neni 19</w:t>
      </w:r>
      <w:r>
        <w:rPr>
          <w:rFonts w:ascii="Times New Roman" w:eastAsia="Times New Roman" w:hAnsi="Times New Roman" w:cs="Times New Roman"/>
          <w:sz w:val="24"/>
          <w:szCs w:val="24"/>
          <w:lang w:val="sq-AL"/>
        </w:rPr>
        <w:t>.</w:t>
      </w:r>
      <w:r w:rsidRPr="003860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q-AL"/>
        </w:rPr>
        <w:t>të</w:t>
      </w:r>
      <w:r w:rsidRPr="00386073">
        <w:rPr>
          <w:rFonts w:ascii="Times New Roman" w:eastAsia="Times New Roman" w:hAnsi="Times New Roman" w:cs="Times New Roman"/>
          <w:sz w:val="24"/>
          <w:szCs w:val="24"/>
        </w:rPr>
        <w:t xml:space="preserve"> Rregullores së Punës. </w:t>
      </w:r>
      <w:proofErr w:type="gramStart"/>
      <w:r w:rsidRPr="00386073">
        <w:rPr>
          <w:rFonts w:ascii="Times New Roman" w:eastAsia="Times New Roman" w:hAnsi="Times New Roman" w:cs="Times New Roman"/>
          <w:sz w:val="24"/>
          <w:szCs w:val="24"/>
        </w:rPr>
        <w:t>të</w:t>
      </w:r>
      <w:proofErr w:type="gramEnd"/>
      <w:r w:rsidRPr="00386073">
        <w:rPr>
          <w:rFonts w:ascii="Times New Roman" w:eastAsia="Times New Roman" w:hAnsi="Times New Roman" w:cs="Times New Roman"/>
          <w:sz w:val="24"/>
          <w:szCs w:val="24"/>
        </w:rPr>
        <w:t xml:space="preserve"> Këshillit Komunal të Komunës së Medvegjës (“Gazeta Zyrtare e RS”, numër: 18/08, 25/12), </w:t>
      </w:r>
      <w:r>
        <w:rPr>
          <w:rFonts w:ascii="Times New Roman" w:eastAsia="Times New Roman" w:hAnsi="Times New Roman" w:cs="Times New Roman"/>
          <w:sz w:val="24"/>
          <w:szCs w:val="24"/>
          <w:lang w:val="sq-AL"/>
        </w:rPr>
        <w:t>shapllë,</w:t>
      </w:r>
    </w:p>
    <w:p w:rsidR="004A48E4" w:rsidRDefault="004A48E4" w:rsidP="00A87E17">
      <w:pPr>
        <w:shd w:val="clear" w:color="auto" w:fill="FFFFFF"/>
        <w:spacing w:after="0" w:line="276" w:lineRule="auto"/>
        <w:jc w:val="center"/>
        <w:rPr>
          <w:rFonts w:ascii="Times New Roman" w:eastAsia="Times New Roman" w:hAnsi="Times New Roman" w:cs="Times New Roman"/>
          <w:sz w:val="24"/>
          <w:szCs w:val="24"/>
        </w:rPr>
      </w:pPr>
    </w:p>
    <w:p w:rsidR="004A48E4" w:rsidRDefault="004A48E4" w:rsidP="00A87E17">
      <w:pPr>
        <w:shd w:val="clear" w:color="auto" w:fill="FFFFFF"/>
        <w:spacing w:after="0" w:line="276" w:lineRule="auto"/>
        <w:jc w:val="center"/>
        <w:rPr>
          <w:rFonts w:ascii="Times New Roman" w:eastAsia="Times New Roman" w:hAnsi="Times New Roman" w:cs="Times New Roman"/>
          <w:sz w:val="24"/>
          <w:szCs w:val="24"/>
        </w:rPr>
      </w:pPr>
    </w:p>
    <w:p w:rsidR="00386073" w:rsidRPr="00386073" w:rsidRDefault="00386073" w:rsidP="00386073">
      <w:pPr>
        <w:spacing w:after="0" w:line="276" w:lineRule="auto"/>
        <w:contextualSpacing/>
        <w:jc w:val="center"/>
        <w:rPr>
          <w:rFonts w:ascii="Times New Roman" w:hAnsi="Times New Roman" w:cs="Times New Roman"/>
          <w:b/>
          <w:bCs/>
          <w:sz w:val="24"/>
          <w:szCs w:val="24"/>
        </w:rPr>
      </w:pPr>
      <w:r w:rsidRPr="00386073">
        <w:rPr>
          <w:rFonts w:ascii="Times New Roman" w:hAnsi="Times New Roman" w:cs="Times New Roman"/>
          <w:b/>
          <w:bCs/>
          <w:sz w:val="24"/>
          <w:szCs w:val="24"/>
        </w:rPr>
        <w:t>Konkursi publik</w:t>
      </w:r>
    </w:p>
    <w:p w:rsidR="007048DC" w:rsidRDefault="00386073" w:rsidP="00386073">
      <w:pPr>
        <w:spacing w:after="0" w:line="276" w:lineRule="auto"/>
        <w:contextualSpacing/>
        <w:jc w:val="center"/>
        <w:rPr>
          <w:rFonts w:ascii="Times New Roman" w:hAnsi="Times New Roman" w:cs="Times New Roman"/>
          <w:b/>
          <w:bCs/>
          <w:sz w:val="24"/>
          <w:szCs w:val="24"/>
          <w:lang w:val="sq-AL"/>
        </w:rPr>
      </w:pPr>
      <w:proofErr w:type="gramStart"/>
      <w:r w:rsidRPr="00386073">
        <w:rPr>
          <w:rFonts w:ascii="Times New Roman" w:hAnsi="Times New Roman" w:cs="Times New Roman"/>
          <w:b/>
          <w:bCs/>
          <w:sz w:val="24"/>
          <w:szCs w:val="24"/>
        </w:rPr>
        <w:t>për</w:t>
      </w:r>
      <w:proofErr w:type="gramEnd"/>
      <w:r w:rsidRPr="00386073">
        <w:rPr>
          <w:rFonts w:ascii="Times New Roman" w:hAnsi="Times New Roman" w:cs="Times New Roman"/>
          <w:b/>
          <w:bCs/>
          <w:sz w:val="24"/>
          <w:szCs w:val="24"/>
        </w:rPr>
        <w:t xml:space="preserve"> pjesëmarrjen e subjekteve ekonomike në zbatimin e masave të </w:t>
      </w:r>
      <w:r>
        <w:rPr>
          <w:rFonts w:ascii="Times New Roman" w:hAnsi="Times New Roman" w:cs="Times New Roman"/>
          <w:b/>
          <w:bCs/>
          <w:sz w:val="24"/>
          <w:szCs w:val="24"/>
          <w:lang w:val="sq-AL"/>
        </w:rPr>
        <w:t>riparimit</w:t>
      </w:r>
      <w:r w:rsidRPr="00386073">
        <w:rPr>
          <w:rFonts w:ascii="Times New Roman" w:hAnsi="Times New Roman" w:cs="Times New Roman"/>
          <w:b/>
          <w:bCs/>
          <w:sz w:val="24"/>
          <w:szCs w:val="24"/>
        </w:rPr>
        <w:t xml:space="preserve"> energjetik të objekteve të banimit në territorin e Komunës së Medvegjës.</w:t>
      </w:r>
    </w:p>
    <w:p w:rsidR="00386073" w:rsidRPr="00386073" w:rsidRDefault="00386073" w:rsidP="00386073">
      <w:pPr>
        <w:spacing w:after="0" w:line="276" w:lineRule="auto"/>
        <w:contextualSpacing/>
        <w:jc w:val="center"/>
        <w:rPr>
          <w:rFonts w:ascii="Times New Roman" w:hAnsi="Times New Roman" w:cs="Times New Roman"/>
          <w:sz w:val="24"/>
          <w:szCs w:val="24"/>
          <w:lang w:val="sq-AL"/>
        </w:rPr>
      </w:pPr>
    </w:p>
    <w:p w:rsidR="00C91C33" w:rsidRDefault="00386073" w:rsidP="00850194">
      <w:pPr>
        <w:spacing w:after="0" w:line="276" w:lineRule="auto"/>
        <w:ind w:firstLine="720"/>
        <w:contextualSpacing/>
        <w:jc w:val="both"/>
        <w:rPr>
          <w:rFonts w:ascii="Times New Roman" w:hAnsi="Times New Roman" w:cs="Times New Roman"/>
          <w:sz w:val="24"/>
          <w:szCs w:val="24"/>
          <w:lang w:val="sq-AL"/>
        </w:rPr>
      </w:pPr>
      <w:proofErr w:type="gramStart"/>
      <w:r w:rsidRPr="00386073">
        <w:rPr>
          <w:rFonts w:ascii="Times New Roman" w:hAnsi="Times New Roman" w:cs="Times New Roman"/>
          <w:sz w:val="24"/>
          <w:szCs w:val="24"/>
        </w:rPr>
        <w:t>Në përputhje me nenin 15</w:t>
      </w:r>
      <w:r w:rsidR="002E31D5">
        <w:rPr>
          <w:rFonts w:ascii="Times New Roman" w:hAnsi="Times New Roman" w:cs="Times New Roman"/>
          <w:sz w:val="24"/>
          <w:szCs w:val="24"/>
          <w:lang w:val="sq-AL"/>
        </w:rPr>
        <w:t>.</w:t>
      </w:r>
      <w:proofErr w:type="gramEnd"/>
      <w:r w:rsidRPr="00386073">
        <w:rPr>
          <w:rFonts w:ascii="Times New Roman" w:hAnsi="Times New Roman" w:cs="Times New Roman"/>
          <w:sz w:val="24"/>
          <w:szCs w:val="24"/>
        </w:rPr>
        <w:t xml:space="preserve"> të Rregullores për bashkëfinancimin e masave të ri</w:t>
      </w:r>
      <w:r w:rsidR="002E31D5">
        <w:rPr>
          <w:rFonts w:ascii="Times New Roman" w:hAnsi="Times New Roman" w:cs="Times New Roman"/>
          <w:sz w:val="24"/>
          <w:szCs w:val="24"/>
          <w:lang w:val="sq-AL"/>
        </w:rPr>
        <w:t>parimit</w:t>
      </w:r>
      <w:r w:rsidRPr="00386073">
        <w:rPr>
          <w:rFonts w:ascii="Times New Roman" w:hAnsi="Times New Roman" w:cs="Times New Roman"/>
          <w:sz w:val="24"/>
          <w:szCs w:val="24"/>
        </w:rPr>
        <w:t xml:space="preserve"> energjetik për shtëpitë familjare, apartamente</w:t>
      </w:r>
      <w:r w:rsidR="002E31D5">
        <w:rPr>
          <w:rFonts w:ascii="Times New Roman" w:hAnsi="Times New Roman" w:cs="Times New Roman"/>
          <w:sz w:val="24"/>
          <w:szCs w:val="24"/>
          <w:lang w:val="sq-AL"/>
        </w:rPr>
        <w:t>ve</w:t>
      </w:r>
      <w:r w:rsidRPr="00386073">
        <w:rPr>
          <w:rFonts w:ascii="Times New Roman" w:hAnsi="Times New Roman" w:cs="Times New Roman"/>
          <w:sz w:val="24"/>
          <w:szCs w:val="24"/>
        </w:rPr>
        <w:t xml:space="preserve"> dhe ndërtesa</w:t>
      </w:r>
      <w:r w:rsidR="002E31D5">
        <w:rPr>
          <w:rFonts w:ascii="Times New Roman" w:hAnsi="Times New Roman" w:cs="Times New Roman"/>
          <w:sz w:val="24"/>
          <w:szCs w:val="24"/>
          <w:lang w:val="sq-AL"/>
        </w:rPr>
        <w:t>ve të</w:t>
      </w:r>
      <w:r w:rsidRPr="00386073">
        <w:rPr>
          <w:rFonts w:ascii="Times New Roman" w:hAnsi="Times New Roman" w:cs="Times New Roman"/>
          <w:sz w:val="24"/>
          <w:szCs w:val="24"/>
        </w:rPr>
        <w:t xml:space="preserve"> banimi</w:t>
      </w:r>
      <w:r w:rsidR="002E31D5">
        <w:rPr>
          <w:rFonts w:ascii="Times New Roman" w:hAnsi="Times New Roman" w:cs="Times New Roman"/>
          <w:sz w:val="24"/>
          <w:szCs w:val="24"/>
          <w:lang w:val="sq-AL"/>
        </w:rPr>
        <w:t>t</w:t>
      </w:r>
      <w:r w:rsidRPr="00386073">
        <w:rPr>
          <w:rFonts w:ascii="Times New Roman" w:hAnsi="Times New Roman" w:cs="Times New Roman"/>
          <w:sz w:val="24"/>
          <w:szCs w:val="24"/>
        </w:rPr>
        <w:t xml:space="preserve"> që kanë të bëjnë me përmirësimin e mbulesës termike, instalimet termoteknike dhe instalimin e kolektorëve diellorë për përgatitjen qendrore të ujit të ngrohtë sipas </w:t>
      </w:r>
      <w:r w:rsidR="002E31D5">
        <w:rPr>
          <w:rFonts w:ascii="Times New Roman" w:hAnsi="Times New Roman" w:cs="Times New Roman"/>
          <w:sz w:val="24"/>
          <w:szCs w:val="24"/>
          <w:lang w:val="sq-AL"/>
        </w:rPr>
        <w:t>thirrjes</w:t>
      </w:r>
      <w:r w:rsidRPr="00386073">
        <w:rPr>
          <w:rFonts w:ascii="Times New Roman" w:hAnsi="Times New Roman" w:cs="Times New Roman"/>
          <w:sz w:val="24"/>
          <w:szCs w:val="24"/>
        </w:rPr>
        <w:t xml:space="preserve"> publike të administratës për nxitjen dhe përmirësimin e efiçencës energjetike të JP1 /22, 06 Numri: 06-32/2022/3 </w:t>
      </w:r>
      <w:r w:rsidR="002E31D5">
        <w:rPr>
          <w:rFonts w:ascii="Times New Roman" w:hAnsi="Times New Roman" w:cs="Times New Roman"/>
          <w:sz w:val="24"/>
          <w:szCs w:val="24"/>
          <w:lang w:val="sq-AL"/>
        </w:rPr>
        <w:t xml:space="preserve">nga </w:t>
      </w:r>
      <w:r w:rsidRPr="00386073">
        <w:rPr>
          <w:rFonts w:ascii="Times New Roman" w:hAnsi="Times New Roman" w:cs="Times New Roman"/>
          <w:sz w:val="24"/>
          <w:szCs w:val="24"/>
        </w:rPr>
        <w:t>datë 3</w:t>
      </w:r>
      <w:r w:rsidR="002E31D5">
        <w:rPr>
          <w:rFonts w:ascii="Times New Roman" w:hAnsi="Times New Roman" w:cs="Times New Roman"/>
          <w:sz w:val="24"/>
          <w:szCs w:val="24"/>
          <w:lang w:val="sq-AL"/>
        </w:rPr>
        <w:t>.</w:t>
      </w:r>
      <w:r w:rsidRPr="00386073">
        <w:rPr>
          <w:rFonts w:ascii="Times New Roman" w:hAnsi="Times New Roman" w:cs="Times New Roman"/>
          <w:sz w:val="24"/>
          <w:szCs w:val="24"/>
        </w:rPr>
        <w:t xml:space="preserve"> </w:t>
      </w:r>
      <w:r w:rsidR="002E31D5">
        <w:rPr>
          <w:rFonts w:ascii="Times New Roman" w:hAnsi="Times New Roman" w:cs="Times New Roman"/>
          <w:sz w:val="24"/>
          <w:szCs w:val="24"/>
          <w:lang w:val="sq-AL"/>
        </w:rPr>
        <w:t>q</w:t>
      </w:r>
      <w:r w:rsidRPr="00386073">
        <w:rPr>
          <w:rFonts w:ascii="Times New Roman" w:hAnsi="Times New Roman" w:cs="Times New Roman"/>
          <w:sz w:val="24"/>
          <w:szCs w:val="24"/>
        </w:rPr>
        <w:t xml:space="preserve">ershor </w:t>
      </w:r>
      <w:r w:rsidR="002E31D5">
        <w:rPr>
          <w:rFonts w:ascii="Times New Roman" w:hAnsi="Times New Roman" w:cs="Times New Roman"/>
          <w:sz w:val="24"/>
          <w:szCs w:val="24"/>
          <w:lang w:val="sq-AL"/>
        </w:rPr>
        <w:t xml:space="preserve">të vitit </w:t>
      </w:r>
      <w:r w:rsidRPr="00386073">
        <w:rPr>
          <w:rFonts w:ascii="Times New Roman" w:hAnsi="Times New Roman" w:cs="Times New Roman"/>
          <w:sz w:val="24"/>
          <w:szCs w:val="24"/>
        </w:rPr>
        <w:t>2022</w:t>
      </w:r>
      <w:r w:rsidR="002E31D5">
        <w:rPr>
          <w:rFonts w:ascii="Times New Roman" w:hAnsi="Times New Roman" w:cs="Times New Roman"/>
          <w:sz w:val="24"/>
          <w:szCs w:val="24"/>
          <w:lang w:val="sq-AL"/>
        </w:rPr>
        <w:t>.</w:t>
      </w:r>
      <w:r w:rsidRPr="00386073">
        <w:rPr>
          <w:rFonts w:ascii="Times New Roman" w:hAnsi="Times New Roman" w:cs="Times New Roman"/>
          <w:sz w:val="24"/>
          <w:szCs w:val="24"/>
        </w:rPr>
        <w:t xml:space="preserve"> </w:t>
      </w:r>
      <w:proofErr w:type="gramStart"/>
      <w:r w:rsidRPr="00386073">
        <w:rPr>
          <w:rFonts w:ascii="Times New Roman" w:hAnsi="Times New Roman" w:cs="Times New Roman"/>
          <w:sz w:val="24"/>
          <w:szCs w:val="24"/>
        </w:rPr>
        <w:t>shpallet</w:t>
      </w:r>
      <w:proofErr w:type="gramEnd"/>
      <w:r w:rsidRPr="00386073">
        <w:rPr>
          <w:rFonts w:ascii="Times New Roman" w:hAnsi="Times New Roman" w:cs="Times New Roman"/>
          <w:sz w:val="24"/>
          <w:szCs w:val="24"/>
        </w:rPr>
        <w:t xml:space="preserve"> Tenderi Publik për përzgjedhjen e subjekteve ekonomike të angazhuara në prodhim. </w:t>
      </w:r>
      <w:proofErr w:type="gramStart"/>
      <w:r w:rsidRPr="00386073">
        <w:rPr>
          <w:rFonts w:ascii="Times New Roman" w:hAnsi="Times New Roman" w:cs="Times New Roman"/>
          <w:sz w:val="24"/>
          <w:szCs w:val="24"/>
        </w:rPr>
        <w:t xml:space="preserve">, shërbime dhe punime për </w:t>
      </w:r>
      <w:r w:rsidR="002E31D5">
        <w:rPr>
          <w:rFonts w:ascii="Times New Roman" w:hAnsi="Times New Roman" w:cs="Times New Roman"/>
          <w:sz w:val="24"/>
          <w:szCs w:val="24"/>
          <w:lang w:val="sq-AL"/>
        </w:rPr>
        <w:t>riparimin</w:t>
      </w:r>
      <w:r w:rsidRPr="00386073">
        <w:rPr>
          <w:rFonts w:ascii="Times New Roman" w:hAnsi="Times New Roman" w:cs="Times New Roman"/>
          <w:sz w:val="24"/>
          <w:szCs w:val="24"/>
        </w:rPr>
        <w:t xml:space="preserve"> energjetik të ndërtesave të banimit.</w:t>
      </w:r>
      <w:proofErr w:type="gramEnd"/>
      <w:r w:rsidRPr="00386073">
        <w:rPr>
          <w:rFonts w:ascii="Times New Roman" w:hAnsi="Times New Roman" w:cs="Times New Roman"/>
          <w:sz w:val="24"/>
          <w:szCs w:val="24"/>
        </w:rPr>
        <w:t xml:space="preserve"> </w:t>
      </w:r>
      <w:proofErr w:type="gramStart"/>
      <w:r w:rsidRPr="00386073">
        <w:rPr>
          <w:rFonts w:ascii="Times New Roman" w:hAnsi="Times New Roman" w:cs="Times New Roman"/>
          <w:sz w:val="24"/>
          <w:szCs w:val="24"/>
        </w:rPr>
        <w:t>Masat për rinovimin energjetik në amvisëri të parapara me Programin realizohen përmes bashkëpunimit me subjektet ekonomike që merren me prodhimtari, shërbime dhe punime për ri</w:t>
      </w:r>
      <w:r w:rsidR="002E31D5">
        <w:rPr>
          <w:rFonts w:ascii="Times New Roman" w:hAnsi="Times New Roman" w:cs="Times New Roman"/>
          <w:sz w:val="24"/>
          <w:szCs w:val="24"/>
          <w:lang w:val="sq-AL"/>
        </w:rPr>
        <w:t>parimin</w:t>
      </w:r>
      <w:r w:rsidRPr="00386073">
        <w:rPr>
          <w:rFonts w:ascii="Times New Roman" w:hAnsi="Times New Roman" w:cs="Times New Roman"/>
          <w:sz w:val="24"/>
          <w:szCs w:val="24"/>
        </w:rPr>
        <w:t xml:space="preserve"> energjetik të objekteve banesore, ndërsa përfituesit përfundimtarë të granteve janë amvisëritë në territorin e Komunës së Medvegjës.</w:t>
      </w:r>
      <w:proofErr w:type="gramEnd"/>
      <w:r w:rsidRPr="00386073">
        <w:rPr>
          <w:rFonts w:ascii="Times New Roman" w:hAnsi="Times New Roman" w:cs="Times New Roman"/>
          <w:sz w:val="24"/>
          <w:szCs w:val="24"/>
        </w:rPr>
        <w:t xml:space="preserve"> </w:t>
      </w:r>
      <w:proofErr w:type="gramStart"/>
      <w:r w:rsidRPr="00386073">
        <w:rPr>
          <w:rFonts w:ascii="Times New Roman" w:hAnsi="Times New Roman" w:cs="Times New Roman"/>
          <w:sz w:val="24"/>
          <w:szCs w:val="24"/>
        </w:rPr>
        <w:t xml:space="preserve">Familjet që ushtrojnë të drejtën e bashkëfinancimit mund të blejnë mallra </w:t>
      </w:r>
      <w:r w:rsidR="002E31D5">
        <w:rPr>
          <w:rFonts w:ascii="Times New Roman" w:hAnsi="Times New Roman" w:cs="Times New Roman"/>
          <w:sz w:val="24"/>
          <w:szCs w:val="24"/>
          <w:lang w:val="sq-AL"/>
        </w:rPr>
        <w:t>apo</w:t>
      </w:r>
      <w:r w:rsidRPr="00386073">
        <w:rPr>
          <w:rFonts w:ascii="Times New Roman" w:hAnsi="Times New Roman" w:cs="Times New Roman"/>
          <w:sz w:val="24"/>
          <w:szCs w:val="24"/>
        </w:rPr>
        <w:t xml:space="preserve"> shërbime ekskluzivisht nga subjektet ekonomike të përzgjedhura përmes këtij konkursi publik.</w:t>
      </w:r>
      <w:proofErr w:type="gramEnd"/>
      <w:r w:rsidRPr="00386073">
        <w:rPr>
          <w:rFonts w:ascii="Times New Roman" w:hAnsi="Times New Roman" w:cs="Times New Roman"/>
          <w:sz w:val="24"/>
          <w:szCs w:val="24"/>
        </w:rPr>
        <w:t xml:space="preserve"> </w:t>
      </w:r>
      <w:proofErr w:type="gramStart"/>
      <w:r w:rsidRPr="00386073">
        <w:rPr>
          <w:rFonts w:ascii="Times New Roman" w:hAnsi="Times New Roman" w:cs="Times New Roman"/>
          <w:sz w:val="24"/>
          <w:szCs w:val="24"/>
        </w:rPr>
        <w:t xml:space="preserve">Qëllimi i zbatimit të masave për </w:t>
      </w:r>
      <w:r w:rsidR="002E31D5">
        <w:rPr>
          <w:rFonts w:ascii="Times New Roman" w:hAnsi="Times New Roman" w:cs="Times New Roman"/>
          <w:sz w:val="24"/>
          <w:szCs w:val="24"/>
          <w:lang w:val="sq-AL"/>
        </w:rPr>
        <w:t>riparimin</w:t>
      </w:r>
      <w:r w:rsidRPr="00386073">
        <w:rPr>
          <w:rFonts w:ascii="Times New Roman" w:hAnsi="Times New Roman" w:cs="Times New Roman"/>
          <w:sz w:val="24"/>
          <w:szCs w:val="24"/>
        </w:rPr>
        <w:t xml:space="preserve"> e energjisë është përmirësimi i efikasitetit të energjisë dhe rritja e përdorimit të burimeve të ripërtëritshme të energjisë në amvisëritë në territorin e Komunës së Medvegjës.</w:t>
      </w:r>
      <w:proofErr w:type="gramEnd"/>
    </w:p>
    <w:p w:rsidR="002E31D5" w:rsidRPr="002E31D5" w:rsidRDefault="002E31D5" w:rsidP="00A87E17">
      <w:pPr>
        <w:spacing w:after="0" w:line="276" w:lineRule="auto"/>
        <w:contextualSpacing/>
        <w:jc w:val="both"/>
        <w:rPr>
          <w:rFonts w:ascii="Times New Roman" w:hAnsi="Times New Roman" w:cs="Times New Roman"/>
          <w:sz w:val="24"/>
          <w:szCs w:val="24"/>
          <w:lang w:val="sq-AL"/>
        </w:rPr>
      </w:pPr>
    </w:p>
    <w:p w:rsidR="006F147C" w:rsidRPr="00931646" w:rsidRDefault="006F147C" w:rsidP="00AB09E7">
      <w:pPr>
        <w:spacing w:after="0" w:line="276" w:lineRule="auto"/>
        <w:contextualSpacing/>
        <w:jc w:val="center"/>
        <w:rPr>
          <w:rFonts w:ascii="Times New Roman" w:hAnsi="Times New Roman" w:cs="Times New Roman"/>
          <w:b/>
          <w:bCs/>
          <w:sz w:val="24"/>
          <w:szCs w:val="24"/>
          <w:lang w:val="sq-AL"/>
        </w:rPr>
      </w:pPr>
      <w:r w:rsidRPr="00FF5F34">
        <w:rPr>
          <w:rFonts w:ascii="Times New Roman" w:hAnsi="Times New Roman" w:cs="Times New Roman"/>
          <w:b/>
          <w:bCs/>
          <w:sz w:val="24"/>
          <w:szCs w:val="24"/>
        </w:rPr>
        <w:t xml:space="preserve">I </w:t>
      </w:r>
      <w:r w:rsidR="00931646">
        <w:rPr>
          <w:rFonts w:ascii="Times New Roman" w:hAnsi="Times New Roman" w:cs="Times New Roman"/>
          <w:b/>
          <w:bCs/>
          <w:sz w:val="24"/>
          <w:szCs w:val="24"/>
          <w:lang w:val="sq-AL"/>
        </w:rPr>
        <w:t>LËNDA</w:t>
      </w:r>
    </w:p>
    <w:p w:rsidR="006F147C" w:rsidRDefault="006F147C" w:rsidP="00A87E17">
      <w:pPr>
        <w:spacing w:after="0" w:line="276" w:lineRule="auto"/>
        <w:contextualSpacing/>
        <w:jc w:val="both"/>
        <w:rPr>
          <w:rFonts w:ascii="Times New Roman" w:hAnsi="Times New Roman" w:cs="Times New Roman"/>
          <w:sz w:val="24"/>
          <w:szCs w:val="24"/>
        </w:rPr>
      </w:pPr>
    </w:p>
    <w:p w:rsidR="00916110" w:rsidRDefault="00931646" w:rsidP="00850194">
      <w:pPr>
        <w:autoSpaceDE w:val="0"/>
        <w:autoSpaceDN w:val="0"/>
        <w:adjustRightInd w:val="0"/>
        <w:spacing w:after="0" w:line="240" w:lineRule="auto"/>
        <w:ind w:firstLine="720"/>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Lënda e</w:t>
      </w:r>
      <w:r>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q-AL"/>
        </w:rPr>
        <w:t>T</w:t>
      </w:r>
      <w:r w:rsidRPr="00931646">
        <w:rPr>
          <w:rFonts w:ascii="Times New Roman" w:eastAsia="Calibri" w:hAnsi="Times New Roman" w:cs="Times New Roman"/>
          <w:sz w:val="24"/>
          <w:szCs w:val="24"/>
          <w:lang w:val="sr-Cyrl-CS"/>
        </w:rPr>
        <w:t xml:space="preserve">enderit </w:t>
      </w:r>
      <w:r>
        <w:rPr>
          <w:rFonts w:ascii="Times New Roman" w:eastAsia="Calibri" w:hAnsi="Times New Roman" w:cs="Times New Roman"/>
          <w:sz w:val="24"/>
          <w:szCs w:val="24"/>
          <w:lang w:val="sq-AL"/>
        </w:rPr>
        <w:t>p</w:t>
      </w:r>
      <w:r>
        <w:rPr>
          <w:rFonts w:ascii="Times New Roman" w:eastAsia="Calibri" w:hAnsi="Times New Roman" w:cs="Times New Roman"/>
          <w:sz w:val="24"/>
          <w:szCs w:val="24"/>
          <w:lang w:val="sr-Cyrl-CS"/>
        </w:rPr>
        <w:t xml:space="preserve">ublik është zbatimi i masave </w:t>
      </w:r>
      <w:r>
        <w:rPr>
          <w:rFonts w:ascii="Times New Roman" w:eastAsia="Calibri" w:hAnsi="Times New Roman" w:cs="Times New Roman"/>
          <w:sz w:val="24"/>
          <w:szCs w:val="24"/>
          <w:lang w:val="sq-AL"/>
        </w:rPr>
        <w:t xml:space="preserve">në vijim </w:t>
      </w:r>
      <w:r w:rsidRPr="00931646">
        <w:rPr>
          <w:rFonts w:ascii="Times New Roman" w:eastAsia="Calibri" w:hAnsi="Times New Roman" w:cs="Times New Roman"/>
          <w:sz w:val="24"/>
          <w:szCs w:val="24"/>
          <w:lang w:val="sr-Cyrl-CS"/>
        </w:rPr>
        <w:t>të efiçiencës së energjisë:</w:t>
      </w:r>
    </w:p>
    <w:p w:rsidR="00931646" w:rsidRPr="00931646" w:rsidRDefault="00931646" w:rsidP="00916110">
      <w:pPr>
        <w:autoSpaceDE w:val="0"/>
        <w:autoSpaceDN w:val="0"/>
        <w:adjustRightInd w:val="0"/>
        <w:spacing w:after="0" w:line="240" w:lineRule="auto"/>
        <w:jc w:val="both"/>
        <w:rPr>
          <w:rFonts w:ascii="Times New Roman" w:eastAsia="Calibri" w:hAnsi="Times New Roman" w:cs="Times New Roman"/>
          <w:sz w:val="24"/>
          <w:szCs w:val="24"/>
          <w:lang w:val="sq-AL"/>
        </w:rPr>
      </w:pPr>
    </w:p>
    <w:p w:rsidR="00931646" w:rsidRPr="00931646" w:rsidRDefault="00931646" w:rsidP="00931646">
      <w:pPr>
        <w:autoSpaceDE w:val="0"/>
        <w:autoSpaceDN w:val="0"/>
        <w:adjustRightInd w:val="0"/>
        <w:spacing w:after="0" w:line="240" w:lineRule="auto"/>
        <w:ind w:left="1080"/>
        <w:contextualSpacing/>
        <w:jc w:val="both"/>
        <w:rPr>
          <w:rFonts w:ascii="Times New Roman" w:eastAsia="Calibri" w:hAnsi="Times New Roman" w:cs="Times New Roman"/>
          <w:b/>
          <w:sz w:val="24"/>
          <w:szCs w:val="24"/>
          <w:u w:val="single"/>
          <w:lang w:val="sr-Latn-CS"/>
        </w:rPr>
      </w:pPr>
      <w:r w:rsidRPr="00931646">
        <w:rPr>
          <w:rFonts w:ascii="Times New Roman" w:eastAsia="Calibri" w:hAnsi="Times New Roman" w:cs="Times New Roman"/>
          <w:b/>
          <w:sz w:val="24"/>
          <w:szCs w:val="24"/>
          <w:u w:val="single"/>
          <w:lang w:val="sr-Latn-CS"/>
        </w:rPr>
        <w:t xml:space="preserve">1) </w:t>
      </w:r>
      <w:r w:rsidR="00CE2908">
        <w:rPr>
          <w:rFonts w:ascii="Times New Roman" w:eastAsia="Calibri" w:hAnsi="Times New Roman" w:cs="Times New Roman"/>
          <w:b/>
          <w:sz w:val="24"/>
          <w:szCs w:val="24"/>
          <w:u w:val="single"/>
          <w:lang w:val="sr-Latn-CS"/>
        </w:rPr>
        <w:t>ndërrimi</w:t>
      </w:r>
      <w:r w:rsidRPr="00931646">
        <w:rPr>
          <w:rFonts w:ascii="Times New Roman" w:eastAsia="Calibri" w:hAnsi="Times New Roman" w:cs="Times New Roman"/>
          <w:b/>
          <w:sz w:val="24"/>
          <w:szCs w:val="24"/>
          <w:u w:val="single"/>
          <w:lang w:val="sr-Latn-CS"/>
        </w:rPr>
        <w:t xml:space="preserve"> i dritareve dhe dyerve të jashtme dhe elementëve të tjerë transparentë të mbështjellësit termik me vetitë e duhura termike sipas dhomave të pa ngrohura për apartamente dhe shtëpi</w:t>
      </w:r>
      <w:r>
        <w:rPr>
          <w:rFonts w:ascii="Times New Roman" w:eastAsia="Calibri" w:hAnsi="Times New Roman" w:cs="Times New Roman"/>
          <w:b/>
          <w:sz w:val="24"/>
          <w:szCs w:val="24"/>
          <w:u w:val="single"/>
          <w:lang w:val="sr-Latn-CS"/>
        </w:rPr>
        <w:t>.</w:t>
      </w:r>
    </w:p>
    <w:p w:rsidR="00916110" w:rsidRDefault="00931646" w:rsidP="00931646">
      <w:pPr>
        <w:autoSpaceDE w:val="0"/>
        <w:autoSpaceDN w:val="0"/>
        <w:adjustRightInd w:val="0"/>
        <w:spacing w:after="0" w:line="240" w:lineRule="auto"/>
        <w:ind w:left="1080"/>
        <w:contextualSpacing/>
        <w:jc w:val="both"/>
        <w:rPr>
          <w:rFonts w:ascii="Times New Roman" w:eastAsia="Calibri" w:hAnsi="Times New Roman" w:cs="Times New Roman"/>
          <w:b/>
          <w:sz w:val="24"/>
          <w:szCs w:val="24"/>
          <w:u w:val="single"/>
          <w:lang w:val="sr-Latn-CS"/>
        </w:rPr>
      </w:pPr>
      <w:r w:rsidRPr="00931646">
        <w:rPr>
          <w:rFonts w:ascii="Times New Roman" w:eastAsia="Calibri" w:hAnsi="Times New Roman" w:cs="Times New Roman"/>
          <w:b/>
          <w:sz w:val="24"/>
          <w:szCs w:val="24"/>
          <w:u w:val="single"/>
          <w:lang w:val="sr-Latn-CS"/>
        </w:rPr>
        <w:lastRenderedPageBreak/>
        <w:t>Kjo masë përfshin edhe pajisjet shoqëruese të dritareve/dyerve, si ulluqet, pragjet e dritareve, blindat, grilat</w:t>
      </w:r>
      <w:r w:rsidR="00574AA9">
        <w:rPr>
          <w:rFonts w:ascii="Times New Roman" w:eastAsia="Calibri" w:hAnsi="Times New Roman" w:cs="Times New Roman"/>
          <w:b/>
          <w:sz w:val="24"/>
          <w:szCs w:val="24"/>
          <w:u w:val="single"/>
          <w:lang w:val="sr-Latn-CS"/>
        </w:rPr>
        <w:t xml:space="preserve"> </w:t>
      </w:r>
      <w:r w:rsidRPr="00931646">
        <w:rPr>
          <w:rFonts w:ascii="Times New Roman" w:eastAsia="Calibri" w:hAnsi="Times New Roman" w:cs="Times New Roman"/>
          <w:b/>
          <w:sz w:val="24"/>
          <w:szCs w:val="24"/>
          <w:u w:val="single"/>
          <w:lang w:val="sr-Latn-CS"/>
        </w:rPr>
        <w:t xml:space="preserve">etj., si dhe punët shoqëruese të ndërtimit për çmontimin dhe instalimin korrekt të dritareve/dyerve, si çmontimi i dritareve/dyerve të vjetra </w:t>
      </w:r>
      <w:r w:rsidR="00574AA9">
        <w:rPr>
          <w:rFonts w:ascii="Times New Roman" w:eastAsia="Calibri" w:hAnsi="Times New Roman" w:cs="Times New Roman"/>
          <w:b/>
          <w:sz w:val="24"/>
          <w:szCs w:val="24"/>
          <w:u w:val="single"/>
          <w:lang w:val="sr-Latn-CS"/>
        </w:rPr>
        <w:t xml:space="preserve">dhe dërgimi në deponia, </w:t>
      </w:r>
      <w:r w:rsidRPr="00931646">
        <w:rPr>
          <w:rFonts w:ascii="Times New Roman" w:eastAsia="Calibri" w:hAnsi="Times New Roman" w:cs="Times New Roman"/>
          <w:b/>
          <w:sz w:val="24"/>
          <w:szCs w:val="24"/>
          <w:u w:val="single"/>
          <w:lang w:val="sr-Latn-CS"/>
        </w:rPr>
        <w:t>instalimi i duhur i dritareve, përpunimi rreth dritareve/dyerve me panele gipsi, lëmimi, përpunimi i skajeve dhe suvatimi rreth dritareve/dyerve nga pjesa e brendshme e murit.</w:t>
      </w:r>
    </w:p>
    <w:p w:rsidR="00931646" w:rsidRPr="00916110" w:rsidRDefault="00931646" w:rsidP="00931646">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Latn-CS"/>
        </w:rPr>
      </w:pPr>
    </w:p>
    <w:p w:rsidR="00574AA9" w:rsidRPr="00574AA9" w:rsidRDefault="00916110" w:rsidP="00574AA9">
      <w:pPr>
        <w:autoSpaceDE w:val="0"/>
        <w:autoSpaceDN w:val="0"/>
        <w:adjustRightInd w:val="0"/>
        <w:spacing w:after="0" w:line="240" w:lineRule="auto"/>
        <w:ind w:left="1080"/>
        <w:contextualSpacing/>
        <w:jc w:val="both"/>
        <w:rPr>
          <w:rFonts w:ascii="Times New Roman" w:eastAsia="Calibri" w:hAnsi="Times New Roman" w:cs="Times New Roman"/>
          <w:b/>
          <w:sz w:val="24"/>
          <w:szCs w:val="24"/>
          <w:u w:val="single"/>
          <w:lang w:val="sr-Cyrl-CS"/>
        </w:rPr>
      </w:pPr>
      <w:r w:rsidRPr="00916110">
        <w:rPr>
          <w:rFonts w:ascii="Times New Roman" w:eastAsia="Calibri" w:hAnsi="Times New Roman" w:cs="Times New Roman"/>
          <w:b/>
          <w:sz w:val="24"/>
          <w:szCs w:val="24"/>
          <w:u w:val="single"/>
          <w:lang w:val="sr-Cyrl-CS"/>
        </w:rPr>
        <w:t xml:space="preserve">2) </w:t>
      </w:r>
      <w:r w:rsidR="00574AA9" w:rsidRPr="00574AA9">
        <w:rPr>
          <w:rFonts w:ascii="Times New Roman" w:eastAsia="Calibri" w:hAnsi="Times New Roman" w:cs="Times New Roman"/>
          <w:b/>
          <w:sz w:val="24"/>
          <w:szCs w:val="24"/>
          <w:u w:val="single"/>
          <w:lang w:val="sr-Cyrl-CS"/>
        </w:rPr>
        <w:t>instalimi dhe prokurimi i materialeve për termoizolimin e mureve, dyshemeve në tokë dhe pjesëve të tjera të mbështjellësit termik drejt hapësirës së pa ngrohur për shtëpitë familjare dhe bashkësitë banesore, përveç mbulesës së çatisë dhe tavaneve për shtëpitë familjare dhe komunitetet e banimit.</w:t>
      </w:r>
    </w:p>
    <w:p w:rsidR="00574AA9" w:rsidRDefault="00574AA9" w:rsidP="00574AA9">
      <w:pPr>
        <w:autoSpaceDE w:val="0"/>
        <w:autoSpaceDN w:val="0"/>
        <w:adjustRightInd w:val="0"/>
        <w:spacing w:after="0" w:line="240" w:lineRule="auto"/>
        <w:ind w:left="1080"/>
        <w:contextualSpacing/>
        <w:jc w:val="both"/>
        <w:rPr>
          <w:rFonts w:ascii="Times New Roman" w:eastAsia="Calibri" w:hAnsi="Times New Roman" w:cs="Times New Roman"/>
          <w:b/>
          <w:sz w:val="24"/>
          <w:szCs w:val="24"/>
          <w:u w:val="single"/>
          <w:lang w:val="sq-AL"/>
        </w:rPr>
      </w:pPr>
      <w:r w:rsidRPr="00574AA9">
        <w:rPr>
          <w:rFonts w:ascii="Times New Roman" w:eastAsia="Calibri" w:hAnsi="Times New Roman" w:cs="Times New Roman"/>
          <w:b/>
          <w:sz w:val="24"/>
          <w:szCs w:val="24"/>
          <w:u w:val="single"/>
          <w:lang w:val="sr-Cyrl-CS"/>
        </w:rPr>
        <w:t>3) instalimi dhe blerja e materialeve për termoizolim nën mbulesën e çatisë për shtëpitë familjare</w:t>
      </w:r>
    </w:p>
    <w:p w:rsidR="00916110" w:rsidRPr="00916110" w:rsidRDefault="00574AA9" w:rsidP="00574AA9">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r w:rsidRPr="00574AA9">
        <w:rPr>
          <w:rFonts w:ascii="Times New Roman" w:eastAsia="Calibri" w:hAnsi="Times New Roman" w:cs="Times New Roman"/>
          <w:sz w:val="24"/>
          <w:szCs w:val="24"/>
          <w:lang w:val="sr-Cyrl-CS"/>
        </w:rPr>
        <w:t xml:space="preserve">Kjo masë mund të përfshijë, në rast se dëmtohet mbulesa e çatisë dhe sistemi hidroizolues i çatisë, punë ndërtimore për zëvendësimin e hidroizolimit dhe shtresave të tjera të mbulesës së çatisë, si dhe punime llamarine, por jo </w:t>
      </w:r>
      <w:r>
        <w:rPr>
          <w:rFonts w:ascii="Times New Roman" w:eastAsia="Calibri" w:hAnsi="Times New Roman" w:cs="Times New Roman"/>
          <w:sz w:val="24"/>
          <w:szCs w:val="24"/>
          <w:lang w:val="sq-AL"/>
        </w:rPr>
        <w:t xml:space="preserve">dhe </w:t>
      </w:r>
      <w:r w:rsidRPr="00574AA9">
        <w:rPr>
          <w:rFonts w:ascii="Times New Roman" w:eastAsia="Calibri" w:hAnsi="Times New Roman" w:cs="Times New Roman"/>
          <w:sz w:val="24"/>
          <w:szCs w:val="24"/>
          <w:lang w:val="sr-Cyrl-CS"/>
        </w:rPr>
        <w:t>punë për zëvendësimin e element</w:t>
      </w:r>
      <w:r>
        <w:rPr>
          <w:rFonts w:ascii="Times New Roman" w:eastAsia="Calibri" w:hAnsi="Times New Roman" w:cs="Times New Roman"/>
          <w:sz w:val="24"/>
          <w:szCs w:val="24"/>
          <w:lang w:val="sq-AL"/>
        </w:rPr>
        <w:t>ve</w:t>
      </w:r>
      <w:r w:rsidRPr="00574AA9">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q-AL"/>
        </w:rPr>
        <w:t>të</w:t>
      </w:r>
      <w:r w:rsidRPr="00574AA9">
        <w:rPr>
          <w:rFonts w:ascii="Times New Roman" w:eastAsia="Calibri" w:hAnsi="Times New Roman" w:cs="Times New Roman"/>
          <w:sz w:val="24"/>
          <w:szCs w:val="24"/>
          <w:lang w:val="sr-Cyrl-CS"/>
        </w:rPr>
        <w:t xml:space="preserve"> çatisë</w:t>
      </w:r>
      <w:r>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q-AL"/>
        </w:rPr>
        <w:t xml:space="preserve">së </w:t>
      </w:r>
      <w:r>
        <w:rPr>
          <w:rFonts w:ascii="Times New Roman" w:eastAsia="Calibri" w:hAnsi="Times New Roman" w:cs="Times New Roman"/>
          <w:sz w:val="24"/>
          <w:szCs w:val="24"/>
          <w:lang w:val="sr-Cyrl-CS"/>
        </w:rPr>
        <w:t>konstruksioni</w:t>
      </w:r>
      <w:r>
        <w:rPr>
          <w:rFonts w:ascii="Times New Roman" w:eastAsia="Calibri" w:hAnsi="Times New Roman" w:cs="Times New Roman"/>
          <w:sz w:val="24"/>
          <w:szCs w:val="24"/>
          <w:lang w:val="sq-AL"/>
        </w:rPr>
        <w:t xml:space="preserve">t. </w:t>
      </w:r>
      <w:r w:rsidRPr="00574AA9">
        <w:rPr>
          <w:rFonts w:ascii="Times New Roman" w:eastAsia="Calibri" w:hAnsi="Times New Roman" w:cs="Times New Roman"/>
          <w:sz w:val="24"/>
          <w:szCs w:val="24"/>
          <w:lang w:val="sr-Cyrl-CS"/>
        </w:rPr>
        <w:t xml:space="preserve"> </w:t>
      </w:r>
    </w:p>
    <w:p w:rsidR="00916110" w:rsidRPr="0016257E"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b/>
          <w:sz w:val="24"/>
          <w:szCs w:val="24"/>
          <w:u w:val="single"/>
          <w:lang w:val="sq-AL"/>
        </w:rPr>
      </w:pPr>
      <w:r w:rsidRPr="00916110">
        <w:rPr>
          <w:rFonts w:ascii="Times New Roman" w:eastAsia="Calibri" w:hAnsi="Times New Roman" w:cs="Times New Roman"/>
          <w:b/>
          <w:sz w:val="24"/>
          <w:szCs w:val="24"/>
          <w:u w:val="single"/>
          <w:lang w:val="sr-Cyrl-CS"/>
        </w:rPr>
        <w:t xml:space="preserve">4) </w:t>
      </w:r>
      <w:r w:rsidR="00F746CF" w:rsidRPr="00F746CF">
        <w:rPr>
          <w:rFonts w:ascii="Times New Roman" w:eastAsia="Calibri" w:hAnsi="Times New Roman" w:cs="Times New Roman"/>
          <w:b/>
          <w:sz w:val="24"/>
          <w:szCs w:val="24"/>
          <w:u w:val="single"/>
          <w:lang w:val="sr-Cyrl-CS"/>
        </w:rPr>
        <w:t>prokurimi dhe instalimi i ka</w:t>
      </w:r>
      <w:r w:rsidR="00F746CF">
        <w:rPr>
          <w:rFonts w:ascii="Times New Roman" w:eastAsia="Calibri" w:hAnsi="Times New Roman" w:cs="Times New Roman"/>
          <w:b/>
          <w:sz w:val="24"/>
          <w:szCs w:val="24"/>
          <w:u w:val="single"/>
          <w:lang w:val="sq-AL"/>
        </w:rPr>
        <w:t xml:space="preserve">zaneve </w:t>
      </w:r>
      <w:r w:rsidR="00F746CF" w:rsidRPr="00F746CF">
        <w:rPr>
          <w:rFonts w:ascii="Times New Roman" w:eastAsia="Calibri" w:hAnsi="Times New Roman" w:cs="Times New Roman"/>
          <w:b/>
          <w:sz w:val="24"/>
          <w:szCs w:val="24"/>
          <w:u w:val="single"/>
          <w:lang w:val="sr-Cyrl-CS"/>
        </w:rPr>
        <w:t xml:space="preserve"> të gazit natyror dhe/</w:t>
      </w:r>
      <w:r w:rsidR="00F746CF">
        <w:rPr>
          <w:rFonts w:ascii="Times New Roman" w:eastAsia="Calibri" w:hAnsi="Times New Roman" w:cs="Times New Roman"/>
          <w:b/>
          <w:sz w:val="24"/>
          <w:szCs w:val="24"/>
          <w:u w:val="single"/>
          <w:lang w:val="sq-AL"/>
        </w:rPr>
        <w:t>apo</w:t>
      </w:r>
      <w:r w:rsidR="00F746CF" w:rsidRPr="00F746CF">
        <w:rPr>
          <w:rFonts w:ascii="Times New Roman" w:eastAsia="Calibri" w:hAnsi="Times New Roman" w:cs="Times New Roman"/>
          <w:b/>
          <w:sz w:val="24"/>
          <w:szCs w:val="24"/>
          <w:u w:val="single"/>
          <w:lang w:val="sr-Cyrl-CS"/>
        </w:rPr>
        <w:t xml:space="preserve"> biomasës (pelet druri, briketa, copëza druri), ngrohës </w:t>
      </w:r>
      <w:r w:rsidR="00F746CF">
        <w:rPr>
          <w:rFonts w:ascii="Times New Roman" w:eastAsia="Calibri" w:hAnsi="Times New Roman" w:cs="Times New Roman"/>
          <w:b/>
          <w:sz w:val="24"/>
          <w:szCs w:val="24"/>
          <w:u w:val="single"/>
          <w:lang w:val="sq-AL"/>
        </w:rPr>
        <w:t xml:space="preserve">i </w:t>
      </w:r>
      <w:r w:rsidR="00F746CF" w:rsidRPr="00F746CF">
        <w:rPr>
          <w:rFonts w:ascii="Times New Roman" w:eastAsia="Calibri" w:hAnsi="Times New Roman" w:cs="Times New Roman"/>
          <w:b/>
          <w:sz w:val="24"/>
          <w:szCs w:val="24"/>
          <w:u w:val="single"/>
          <w:lang w:val="sr-Cyrl-CS"/>
        </w:rPr>
        <w:t>hapësira</w:t>
      </w:r>
      <w:r w:rsidR="00F746CF">
        <w:rPr>
          <w:rFonts w:ascii="Times New Roman" w:eastAsia="Calibri" w:hAnsi="Times New Roman" w:cs="Times New Roman"/>
          <w:b/>
          <w:sz w:val="24"/>
          <w:szCs w:val="24"/>
          <w:u w:val="single"/>
          <w:lang w:val="sq-AL"/>
        </w:rPr>
        <w:t>ve apo</w:t>
      </w:r>
      <w:r w:rsidR="00F746CF" w:rsidRPr="00F746CF">
        <w:rPr>
          <w:rFonts w:ascii="Times New Roman" w:eastAsia="Calibri" w:hAnsi="Times New Roman" w:cs="Times New Roman"/>
          <w:b/>
          <w:sz w:val="24"/>
          <w:szCs w:val="24"/>
          <w:u w:val="single"/>
          <w:lang w:val="sr-Cyrl-CS"/>
        </w:rPr>
        <w:t xml:space="preserve"> zëvendësimi i ngrohësi</w:t>
      </w:r>
      <w:r w:rsidR="00F746CF">
        <w:rPr>
          <w:rFonts w:ascii="Times New Roman" w:eastAsia="Calibri" w:hAnsi="Times New Roman" w:cs="Times New Roman"/>
          <w:b/>
          <w:sz w:val="24"/>
          <w:szCs w:val="24"/>
          <w:u w:val="single"/>
          <w:lang w:val="sq-AL"/>
        </w:rPr>
        <w:t>t</w:t>
      </w:r>
      <w:r w:rsidR="00F746CF" w:rsidRPr="00F746CF">
        <w:rPr>
          <w:rFonts w:ascii="Times New Roman" w:eastAsia="Calibri" w:hAnsi="Times New Roman" w:cs="Times New Roman"/>
          <w:b/>
          <w:sz w:val="24"/>
          <w:szCs w:val="24"/>
          <w:u w:val="single"/>
          <w:lang w:val="sr-Cyrl-CS"/>
        </w:rPr>
        <w:t xml:space="preserve"> ekzistues (</w:t>
      </w:r>
      <w:r w:rsidR="0016257E">
        <w:rPr>
          <w:rFonts w:ascii="Times New Roman" w:eastAsia="Calibri" w:hAnsi="Times New Roman" w:cs="Times New Roman"/>
          <w:b/>
          <w:sz w:val="24"/>
          <w:szCs w:val="24"/>
          <w:u w:val="single"/>
          <w:lang w:val="sq-AL"/>
        </w:rPr>
        <w:t>kazan</w:t>
      </w:r>
      <w:r w:rsidR="00F746CF" w:rsidRPr="00F746CF">
        <w:rPr>
          <w:rFonts w:ascii="Times New Roman" w:eastAsia="Calibri" w:hAnsi="Times New Roman" w:cs="Times New Roman"/>
          <w:b/>
          <w:sz w:val="24"/>
          <w:szCs w:val="24"/>
          <w:u w:val="single"/>
          <w:lang w:val="sr-Cyrl-CS"/>
        </w:rPr>
        <w:t xml:space="preserve"> ose </w:t>
      </w:r>
      <w:r w:rsidR="0016257E">
        <w:rPr>
          <w:rFonts w:ascii="Times New Roman" w:eastAsia="Calibri" w:hAnsi="Times New Roman" w:cs="Times New Roman"/>
          <w:b/>
          <w:sz w:val="24"/>
          <w:szCs w:val="24"/>
          <w:u w:val="single"/>
          <w:lang w:val="sq-AL"/>
        </w:rPr>
        <w:t>furrë</w:t>
      </w:r>
      <w:r w:rsidR="00F746CF" w:rsidRPr="00F746CF">
        <w:rPr>
          <w:rFonts w:ascii="Times New Roman" w:eastAsia="Calibri" w:hAnsi="Times New Roman" w:cs="Times New Roman"/>
          <w:b/>
          <w:sz w:val="24"/>
          <w:szCs w:val="24"/>
          <w:u w:val="single"/>
          <w:lang w:val="sr-Cyrl-CS"/>
        </w:rPr>
        <w:t xml:space="preserve">) </w:t>
      </w:r>
      <w:r w:rsidR="0016257E">
        <w:rPr>
          <w:rFonts w:ascii="Times New Roman" w:eastAsia="Calibri" w:hAnsi="Times New Roman" w:cs="Times New Roman"/>
          <w:b/>
          <w:sz w:val="24"/>
          <w:szCs w:val="24"/>
          <w:u w:val="single"/>
          <w:lang w:val="sr-Cyrl-CS"/>
        </w:rPr>
        <w:t xml:space="preserve">më </w:t>
      </w:r>
      <w:r w:rsidR="00F746CF" w:rsidRPr="00F746CF">
        <w:rPr>
          <w:rFonts w:ascii="Times New Roman" w:eastAsia="Calibri" w:hAnsi="Times New Roman" w:cs="Times New Roman"/>
          <w:b/>
          <w:sz w:val="24"/>
          <w:szCs w:val="24"/>
          <w:u w:val="single"/>
          <w:lang w:val="sr-Cyrl-CS"/>
        </w:rPr>
        <w:t xml:space="preserve">efikas, për shtëpitë familjare, apartamente dhe komunitete </w:t>
      </w:r>
      <w:r w:rsidR="0016257E">
        <w:rPr>
          <w:rFonts w:ascii="Times New Roman" w:eastAsia="Calibri" w:hAnsi="Times New Roman" w:cs="Times New Roman"/>
          <w:b/>
          <w:sz w:val="24"/>
          <w:szCs w:val="24"/>
          <w:u w:val="single"/>
          <w:lang w:val="sq-AL"/>
        </w:rPr>
        <w:t xml:space="preserve"> të </w:t>
      </w:r>
      <w:r w:rsidR="00F746CF" w:rsidRPr="00F746CF">
        <w:rPr>
          <w:rFonts w:ascii="Times New Roman" w:eastAsia="Calibri" w:hAnsi="Times New Roman" w:cs="Times New Roman"/>
          <w:b/>
          <w:sz w:val="24"/>
          <w:szCs w:val="24"/>
          <w:u w:val="single"/>
          <w:lang w:val="sr-Cyrl-CS"/>
        </w:rPr>
        <w:t>banimi</w:t>
      </w:r>
      <w:r w:rsidR="0016257E">
        <w:rPr>
          <w:rFonts w:ascii="Times New Roman" w:eastAsia="Calibri" w:hAnsi="Times New Roman" w:cs="Times New Roman"/>
          <w:b/>
          <w:sz w:val="24"/>
          <w:szCs w:val="24"/>
          <w:u w:val="single"/>
          <w:lang w:val="sq-AL"/>
        </w:rPr>
        <w:t xml:space="preserve">t. </w:t>
      </w:r>
    </w:p>
    <w:p w:rsidR="00F746CF" w:rsidRPr="00F746CF" w:rsidRDefault="00F746CF" w:rsidP="00916110">
      <w:pPr>
        <w:autoSpaceDE w:val="0"/>
        <w:autoSpaceDN w:val="0"/>
        <w:adjustRightInd w:val="0"/>
        <w:spacing w:after="0" w:line="240" w:lineRule="auto"/>
        <w:ind w:left="1080"/>
        <w:contextualSpacing/>
        <w:jc w:val="both"/>
        <w:rPr>
          <w:rFonts w:ascii="Times New Roman" w:eastAsia="Calibri" w:hAnsi="Times New Roman" w:cs="Times New Roman"/>
          <w:b/>
          <w:sz w:val="24"/>
          <w:szCs w:val="24"/>
          <w:u w:val="single"/>
          <w:lang w:val="sq-AL"/>
        </w:rPr>
      </w:pPr>
    </w:p>
    <w:p w:rsidR="0016257E" w:rsidRPr="0016257E" w:rsidRDefault="00916110" w:rsidP="0016257E">
      <w:pPr>
        <w:autoSpaceDE w:val="0"/>
        <w:autoSpaceDN w:val="0"/>
        <w:adjustRightInd w:val="0"/>
        <w:spacing w:after="0" w:line="240" w:lineRule="auto"/>
        <w:ind w:left="1077"/>
        <w:contextualSpacing/>
        <w:jc w:val="both"/>
        <w:rPr>
          <w:rFonts w:ascii="Times New Roman" w:eastAsia="Calibri" w:hAnsi="Times New Roman" w:cs="Times New Roman"/>
          <w:b/>
          <w:sz w:val="24"/>
          <w:szCs w:val="24"/>
          <w:u w:val="single"/>
          <w:lang w:val="sr-Cyrl-CS"/>
        </w:rPr>
      </w:pPr>
      <w:r w:rsidRPr="00916110">
        <w:rPr>
          <w:rFonts w:ascii="Times New Roman" w:eastAsia="Calibri" w:hAnsi="Times New Roman" w:cs="Times New Roman"/>
          <w:b/>
          <w:sz w:val="24"/>
          <w:szCs w:val="24"/>
          <w:u w:val="single"/>
          <w:lang w:val="sr-Cyrl-CS"/>
        </w:rPr>
        <w:t>5</w:t>
      </w:r>
      <w:r w:rsidR="0016257E">
        <w:rPr>
          <w:rFonts w:ascii="Times New Roman" w:eastAsia="Calibri" w:hAnsi="Times New Roman" w:cs="Times New Roman"/>
          <w:b/>
          <w:sz w:val="24"/>
          <w:szCs w:val="24"/>
          <w:u w:val="single"/>
          <w:lang w:val="sq-AL"/>
        </w:rPr>
        <w:t xml:space="preserve">) </w:t>
      </w:r>
      <w:r w:rsidR="00CE2908">
        <w:rPr>
          <w:rFonts w:ascii="Times New Roman" w:eastAsia="Calibri" w:hAnsi="Times New Roman" w:cs="Times New Roman"/>
          <w:b/>
          <w:sz w:val="24"/>
          <w:szCs w:val="24"/>
          <w:u w:val="single"/>
          <w:lang w:val="sr-Latn-CS"/>
        </w:rPr>
        <w:t>ndërrimi</w:t>
      </w:r>
      <w:r w:rsidR="00CE2908" w:rsidRPr="0016257E">
        <w:rPr>
          <w:rFonts w:ascii="Times New Roman" w:eastAsia="Calibri" w:hAnsi="Times New Roman" w:cs="Times New Roman"/>
          <w:b/>
          <w:sz w:val="24"/>
          <w:szCs w:val="24"/>
          <w:u w:val="single"/>
          <w:lang w:val="sr-Cyrl-CS"/>
        </w:rPr>
        <w:t xml:space="preserve"> </w:t>
      </w:r>
      <w:r w:rsidR="0016257E" w:rsidRPr="0016257E">
        <w:rPr>
          <w:rFonts w:ascii="Times New Roman" w:eastAsia="Calibri" w:hAnsi="Times New Roman" w:cs="Times New Roman"/>
          <w:b/>
          <w:sz w:val="24"/>
          <w:szCs w:val="24"/>
          <w:u w:val="single"/>
          <w:lang w:val="sr-Cyrl-CS"/>
        </w:rPr>
        <w:t xml:space="preserve">i rrjetit ekzistues </w:t>
      </w:r>
      <w:r w:rsidR="0016257E">
        <w:rPr>
          <w:rFonts w:ascii="Times New Roman" w:eastAsia="Calibri" w:hAnsi="Times New Roman" w:cs="Times New Roman"/>
          <w:b/>
          <w:sz w:val="24"/>
          <w:szCs w:val="24"/>
          <w:u w:val="single"/>
          <w:lang w:val="sq-AL"/>
        </w:rPr>
        <w:t>apo</w:t>
      </w:r>
      <w:r w:rsidR="0016257E" w:rsidRPr="0016257E">
        <w:rPr>
          <w:rFonts w:ascii="Times New Roman" w:eastAsia="Calibri" w:hAnsi="Times New Roman" w:cs="Times New Roman"/>
          <w:b/>
          <w:sz w:val="24"/>
          <w:szCs w:val="24"/>
          <w:u w:val="single"/>
          <w:lang w:val="sr-Cyrl-CS"/>
        </w:rPr>
        <w:t xml:space="preserve"> instalimi i një rrjeti të ri tubash, elemente ngrohëse-radiatorë dhe aksesorë shoqërues</w:t>
      </w:r>
      <w:r w:rsidR="0016257E">
        <w:rPr>
          <w:rFonts w:ascii="Times New Roman" w:eastAsia="Calibri" w:hAnsi="Times New Roman" w:cs="Times New Roman"/>
          <w:b/>
          <w:sz w:val="24"/>
          <w:szCs w:val="24"/>
          <w:u w:val="single"/>
          <w:lang w:val="sq-AL"/>
        </w:rPr>
        <w:t>e</w:t>
      </w:r>
      <w:r w:rsidR="0016257E" w:rsidRPr="0016257E">
        <w:rPr>
          <w:rFonts w:ascii="Times New Roman" w:eastAsia="Calibri" w:hAnsi="Times New Roman" w:cs="Times New Roman"/>
          <w:b/>
          <w:sz w:val="24"/>
          <w:szCs w:val="24"/>
          <w:u w:val="single"/>
          <w:lang w:val="sr-Cyrl-CS"/>
        </w:rPr>
        <w:t xml:space="preserve"> për shtëpitë familjare, apartamente dhe ndërtesa</w:t>
      </w:r>
      <w:r w:rsidR="0016257E">
        <w:rPr>
          <w:rFonts w:ascii="Times New Roman" w:eastAsia="Calibri" w:hAnsi="Times New Roman" w:cs="Times New Roman"/>
          <w:b/>
          <w:sz w:val="24"/>
          <w:szCs w:val="24"/>
          <w:u w:val="single"/>
          <w:lang w:val="sq-AL"/>
        </w:rPr>
        <w:t xml:space="preserve"> të</w:t>
      </w:r>
      <w:r w:rsidR="0016257E" w:rsidRPr="0016257E">
        <w:rPr>
          <w:rFonts w:ascii="Times New Roman" w:eastAsia="Calibri" w:hAnsi="Times New Roman" w:cs="Times New Roman"/>
          <w:b/>
          <w:sz w:val="24"/>
          <w:szCs w:val="24"/>
          <w:u w:val="single"/>
          <w:lang w:val="sr-Cyrl-CS"/>
        </w:rPr>
        <w:t xml:space="preserve"> banimi</w:t>
      </w:r>
      <w:r w:rsidR="0016257E">
        <w:rPr>
          <w:rFonts w:ascii="Times New Roman" w:eastAsia="Calibri" w:hAnsi="Times New Roman" w:cs="Times New Roman"/>
          <w:b/>
          <w:sz w:val="24"/>
          <w:szCs w:val="24"/>
          <w:u w:val="single"/>
          <w:lang w:val="sq-AL"/>
        </w:rPr>
        <w:t>t</w:t>
      </w:r>
      <w:r w:rsidR="0016257E" w:rsidRPr="0016257E">
        <w:rPr>
          <w:rFonts w:ascii="Times New Roman" w:eastAsia="Calibri" w:hAnsi="Times New Roman" w:cs="Times New Roman"/>
          <w:b/>
          <w:sz w:val="24"/>
          <w:szCs w:val="24"/>
          <w:u w:val="single"/>
          <w:lang w:val="sr-Cyrl-CS"/>
        </w:rPr>
        <w:t>.</w:t>
      </w:r>
    </w:p>
    <w:p w:rsidR="0016257E" w:rsidRPr="0016257E" w:rsidRDefault="0016257E" w:rsidP="0016257E">
      <w:pPr>
        <w:autoSpaceDE w:val="0"/>
        <w:autoSpaceDN w:val="0"/>
        <w:adjustRightInd w:val="0"/>
        <w:spacing w:after="0" w:line="240" w:lineRule="auto"/>
        <w:ind w:left="1077"/>
        <w:contextualSpacing/>
        <w:jc w:val="both"/>
        <w:rPr>
          <w:rFonts w:ascii="Times New Roman" w:eastAsia="Calibri" w:hAnsi="Times New Roman" w:cs="Times New Roman"/>
          <w:b/>
          <w:sz w:val="24"/>
          <w:szCs w:val="24"/>
          <w:u w:val="single"/>
          <w:lang w:val="sr-Cyrl-CS"/>
        </w:rPr>
      </w:pPr>
    </w:p>
    <w:p w:rsidR="0016257E" w:rsidRPr="0016257E" w:rsidRDefault="0016257E" w:rsidP="0016257E">
      <w:pPr>
        <w:autoSpaceDE w:val="0"/>
        <w:autoSpaceDN w:val="0"/>
        <w:adjustRightInd w:val="0"/>
        <w:spacing w:after="0" w:line="240" w:lineRule="auto"/>
        <w:ind w:left="1077"/>
        <w:contextualSpacing/>
        <w:jc w:val="both"/>
        <w:rPr>
          <w:rFonts w:ascii="Times New Roman" w:eastAsia="Calibri" w:hAnsi="Times New Roman" w:cs="Times New Roman"/>
          <w:b/>
          <w:sz w:val="24"/>
          <w:szCs w:val="24"/>
          <w:u w:val="single"/>
          <w:lang w:val="sr-Cyrl-CS"/>
        </w:rPr>
      </w:pPr>
      <w:r w:rsidRPr="0016257E">
        <w:rPr>
          <w:rFonts w:ascii="Times New Roman" w:eastAsia="Calibri" w:hAnsi="Times New Roman" w:cs="Times New Roman"/>
          <w:b/>
          <w:sz w:val="24"/>
          <w:szCs w:val="24"/>
          <w:u w:val="single"/>
          <w:lang w:val="sr-Cyrl-CS"/>
        </w:rPr>
        <w:t>6) prokurimi dhe instalimi i pompave të nxehtësisë dhe instalimeve përcjellëse të sistemit të ngrohjes (ngrohës hapësinor ose ngrohës i kombinuar) për shtëpitë familjare.</w:t>
      </w:r>
    </w:p>
    <w:p w:rsidR="0016257E" w:rsidRPr="0016257E" w:rsidRDefault="0016257E" w:rsidP="0016257E">
      <w:pPr>
        <w:autoSpaceDE w:val="0"/>
        <w:autoSpaceDN w:val="0"/>
        <w:adjustRightInd w:val="0"/>
        <w:spacing w:after="0" w:line="240" w:lineRule="auto"/>
        <w:ind w:left="1077"/>
        <w:contextualSpacing/>
        <w:jc w:val="both"/>
        <w:rPr>
          <w:rFonts w:ascii="Times New Roman" w:eastAsia="Calibri" w:hAnsi="Times New Roman" w:cs="Times New Roman"/>
          <w:b/>
          <w:sz w:val="24"/>
          <w:szCs w:val="24"/>
          <w:u w:val="single"/>
          <w:lang w:val="sr-Cyrl-CS"/>
        </w:rPr>
      </w:pPr>
    </w:p>
    <w:p w:rsidR="000F41C6" w:rsidRDefault="0016257E" w:rsidP="0016257E">
      <w:pPr>
        <w:autoSpaceDE w:val="0"/>
        <w:autoSpaceDN w:val="0"/>
        <w:adjustRightInd w:val="0"/>
        <w:spacing w:after="0" w:line="240" w:lineRule="auto"/>
        <w:ind w:left="1077"/>
        <w:contextualSpacing/>
        <w:jc w:val="both"/>
        <w:rPr>
          <w:rFonts w:ascii="Times New Roman" w:eastAsia="Calibri" w:hAnsi="Times New Roman" w:cs="Times New Roman"/>
          <w:bCs/>
          <w:color w:val="FF0000"/>
          <w:sz w:val="24"/>
          <w:szCs w:val="24"/>
          <w:lang w:val="sq-AL"/>
        </w:rPr>
      </w:pPr>
      <w:r w:rsidRPr="0016257E">
        <w:rPr>
          <w:rFonts w:ascii="Times New Roman" w:eastAsia="Calibri" w:hAnsi="Times New Roman" w:cs="Times New Roman"/>
          <w:b/>
          <w:sz w:val="24"/>
          <w:szCs w:val="24"/>
          <w:u w:val="single"/>
          <w:lang w:val="sr-Cyrl-CS"/>
        </w:rPr>
        <w:t>7) furnizimi dhe instalimi i kolektorëve diellorë në instalimin për përgatitjen qendrore të ujit të ngrohtë për ngrohjen e ujit të ngrohtë sanitar të brendshëm dhe instalimet përcjellëse të sistemit të ngrohjes për shtëpitë familjare.</w:t>
      </w:r>
      <w:r w:rsidR="00916110" w:rsidRPr="00916110">
        <w:rPr>
          <w:rFonts w:ascii="Times New Roman" w:eastAsia="Calibri" w:hAnsi="Times New Roman" w:cs="Times New Roman"/>
          <w:bCs/>
          <w:color w:val="FF0000"/>
          <w:sz w:val="24"/>
          <w:szCs w:val="24"/>
        </w:rPr>
        <w:tab/>
      </w:r>
    </w:p>
    <w:p w:rsidR="0016257E" w:rsidRPr="0016257E" w:rsidRDefault="0016257E" w:rsidP="0016257E">
      <w:pPr>
        <w:autoSpaceDE w:val="0"/>
        <w:autoSpaceDN w:val="0"/>
        <w:adjustRightInd w:val="0"/>
        <w:spacing w:after="0" w:line="240" w:lineRule="auto"/>
        <w:ind w:left="1077"/>
        <w:contextualSpacing/>
        <w:jc w:val="both"/>
        <w:rPr>
          <w:rFonts w:ascii="Times New Roman" w:eastAsia="Times New Roman" w:hAnsi="Times New Roman" w:cs="Times New Roman"/>
          <w:b/>
          <w:bCs/>
          <w:sz w:val="24"/>
          <w:szCs w:val="24"/>
          <w:lang w:val="sq-AL"/>
        </w:rPr>
      </w:pPr>
    </w:p>
    <w:p w:rsidR="00493DC9" w:rsidRPr="00493DC9" w:rsidRDefault="000F41C6" w:rsidP="00493DC9">
      <w:pPr>
        <w:tabs>
          <w:tab w:val="left" w:pos="360"/>
        </w:tabs>
        <w:spacing w:after="0"/>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ab/>
      </w:r>
      <w:r w:rsidR="00493DC9" w:rsidRPr="00493DC9">
        <w:rPr>
          <w:rFonts w:ascii="Times New Roman" w:hAnsi="Times New Roman" w:cs="Times New Roman"/>
          <w:bCs/>
          <w:sz w:val="24"/>
          <w:szCs w:val="24"/>
          <w:lang w:val="sr-Cyrl-CS"/>
        </w:rPr>
        <w:t xml:space="preserve">Kriteret e efikasitetit të energjisë duhet të plotësojnë kërkesat minimale </w:t>
      </w:r>
      <w:r w:rsidR="00493DC9">
        <w:rPr>
          <w:rFonts w:ascii="Times New Roman" w:hAnsi="Times New Roman" w:cs="Times New Roman"/>
          <w:bCs/>
          <w:sz w:val="24"/>
          <w:szCs w:val="24"/>
          <w:lang w:val="sq-AL"/>
        </w:rPr>
        <w:t>si në vijim</w:t>
      </w:r>
      <w:r w:rsidR="00493DC9" w:rsidRPr="00493DC9">
        <w:rPr>
          <w:rFonts w:ascii="Times New Roman" w:hAnsi="Times New Roman" w:cs="Times New Roman"/>
          <w:bCs/>
          <w:sz w:val="24"/>
          <w:szCs w:val="24"/>
          <w:lang w:val="sr-Cyrl-CS"/>
        </w:rPr>
        <w:t>:</w:t>
      </w:r>
    </w:p>
    <w:p w:rsidR="00493DC9" w:rsidRPr="00493DC9" w:rsidRDefault="00493DC9" w:rsidP="00493DC9">
      <w:pPr>
        <w:tabs>
          <w:tab w:val="left" w:pos="360"/>
        </w:tabs>
        <w:spacing w:after="0"/>
        <w:jc w:val="both"/>
        <w:rPr>
          <w:rFonts w:ascii="Times New Roman" w:hAnsi="Times New Roman" w:cs="Times New Roman"/>
          <w:bCs/>
          <w:sz w:val="24"/>
          <w:szCs w:val="24"/>
          <w:lang w:val="sq-AL"/>
        </w:rPr>
      </w:pPr>
      <w:r w:rsidRPr="00493DC9">
        <w:rPr>
          <w:rFonts w:ascii="Times New Roman" w:hAnsi="Times New Roman" w:cs="Times New Roman"/>
          <w:bCs/>
          <w:sz w:val="24"/>
          <w:szCs w:val="24"/>
          <w:lang w:val="sr-Cyrl-CS"/>
        </w:rPr>
        <w:t xml:space="preserve">1) Zdrukthtari e jashtme me karakteristikat minimale teknike </w:t>
      </w:r>
      <w:r>
        <w:rPr>
          <w:rFonts w:ascii="Times New Roman" w:hAnsi="Times New Roman" w:cs="Times New Roman"/>
          <w:bCs/>
          <w:sz w:val="24"/>
          <w:szCs w:val="24"/>
          <w:lang w:val="sq-AL"/>
        </w:rPr>
        <w:t xml:space="preserve">si në viim: </w:t>
      </w:r>
    </w:p>
    <w:p w:rsidR="00493DC9" w:rsidRPr="00493DC9" w:rsidRDefault="00493DC9" w:rsidP="00493DC9">
      <w:pPr>
        <w:tabs>
          <w:tab w:val="left" w:pos="360"/>
        </w:tabs>
        <w:spacing w:after="0"/>
        <w:jc w:val="both"/>
        <w:rPr>
          <w:rFonts w:ascii="Times New Roman" w:hAnsi="Times New Roman" w:cs="Times New Roman"/>
          <w:bCs/>
          <w:sz w:val="24"/>
          <w:szCs w:val="24"/>
          <w:lang w:val="sr-Cyrl-CS"/>
        </w:rPr>
      </w:pPr>
      <w:r w:rsidRPr="00493DC9">
        <w:rPr>
          <w:rFonts w:ascii="Times New Roman" w:hAnsi="Times New Roman" w:cs="Times New Roman"/>
          <w:bCs/>
          <w:sz w:val="24"/>
          <w:szCs w:val="24"/>
          <w:lang w:val="sr-Cyrl-CS"/>
        </w:rPr>
        <w:t>- U≤ 1.5 W/m2K për dritare dhe dyer ballkoni</w:t>
      </w:r>
    </w:p>
    <w:p w:rsidR="00493DC9" w:rsidRPr="00493DC9" w:rsidRDefault="00493DC9" w:rsidP="00493DC9">
      <w:pPr>
        <w:tabs>
          <w:tab w:val="left" w:pos="360"/>
        </w:tabs>
        <w:spacing w:after="0"/>
        <w:jc w:val="both"/>
        <w:rPr>
          <w:rFonts w:ascii="Times New Roman" w:hAnsi="Times New Roman" w:cs="Times New Roman"/>
          <w:bCs/>
          <w:sz w:val="24"/>
          <w:szCs w:val="24"/>
          <w:lang w:val="sr-Cyrl-CS"/>
        </w:rPr>
      </w:pPr>
      <w:r w:rsidRPr="00493DC9">
        <w:rPr>
          <w:rFonts w:ascii="Times New Roman" w:hAnsi="Times New Roman" w:cs="Times New Roman"/>
          <w:bCs/>
          <w:sz w:val="24"/>
          <w:szCs w:val="24"/>
          <w:lang w:val="sr-Cyrl-CS"/>
        </w:rPr>
        <w:t>- U ≤ 1,6 W/m2K për dyert e jashtme</w:t>
      </w:r>
    </w:p>
    <w:p w:rsidR="00493DC9" w:rsidRPr="00493DC9" w:rsidRDefault="00493DC9" w:rsidP="00493DC9">
      <w:pPr>
        <w:tabs>
          <w:tab w:val="left" w:pos="360"/>
        </w:tabs>
        <w:spacing w:after="0"/>
        <w:jc w:val="both"/>
        <w:rPr>
          <w:rFonts w:ascii="Times New Roman" w:hAnsi="Times New Roman" w:cs="Times New Roman"/>
          <w:bCs/>
          <w:sz w:val="24"/>
          <w:szCs w:val="24"/>
          <w:lang w:val="sr-Cyrl-CS"/>
        </w:rPr>
      </w:pPr>
      <w:r w:rsidRPr="00493DC9">
        <w:rPr>
          <w:rFonts w:ascii="Times New Roman" w:hAnsi="Times New Roman" w:cs="Times New Roman"/>
          <w:bCs/>
          <w:sz w:val="24"/>
          <w:szCs w:val="24"/>
          <w:lang w:val="sr-Cyrl-CS"/>
        </w:rPr>
        <w:t>2) Muri i jashtëm i shtëpive familjare/ndërtesave të banimit me këto karakteristika:</w:t>
      </w:r>
    </w:p>
    <w:p w:rsidR="00493DC9" w:rsidRPr="00493DC9" w:rsidRDefault="00493DC9" w:rsidP="00493DC9">
      <w:pPr>
        <w:tabs>
          <w:tab w:val="left" w:pos="360"/>
        </w:tabs>
        <w:spacing w:after="0"/>
        <w:jc w:val="both"/>
        <w:rPr>
          <w:rFonts w:ascii="Times New Roman" w:hAnsi="Times New Roman" w:cs="Times New Roman"/>
          <w:bCs/>
          <w:sz w:val="24"/>
          <w:szCs w:val="24"/>
          <w:lang w:val="sr-Cyrl-CS"/>
        </w:rPr>
      </w:pPr>
      <w:r w:rsidRPr="00493DC9">
        <w:rPr>
          <w:rFonts w:ascii="Times New Roman" w:hAnsi="Times New Roman" w:cs="Times New Roman"/>
          <w:bCs/>
          <w:sz w:val="24"/>
          <w:szCs w:val="24"/>
          <w:lang w:val="sr-Cyrl-CS"/>
        </w:rPr>
        <w:t>- Trashësia minimale për izolim termik është 10 cm, përveç nëse nuk ka mundësi teknike për të instaluar atë trashësi izolimi.</w:t>
      </w:r>
    </w:p>
    <w:p w:rsidR="00493DC9" w:rsidRPr="00493DC9" w:rsidRDefault="00493DC9" w:rsidP="00493DC9">
      <w:pPr>
        <w:tabs>
          <w:tab w:val="left" w:pos="360"/>
        </w:tabs>
        <w:spacing w:after="0"/>
        <w:jc w:val="both"/>
        <w:rPr>
          <w:rFonts w:ascii="Times New Roman" w:hAnsi="Times New Roman" w:cs="Times New Roman"/>
          <w:bCs/>
          <w:sz w:val="24"/>
          <w:szCs w:val="24"/>
          <w:lang w:val="sr-Cyrl-CS"/>
        </w:rPr>
      </w:pPr>
      <w:r w:rsidRPr="00493DC9">
        <w:rPr>
          <w:rFonts w:ascii="Times New Roman" w:hAnsi="Times New Roman" w:cs="Times New Roman"/>
          <w:bCs/>
          <w:sz w:val="24"/>
          <w:szCs w:val="24"/>
          <w:lang w:val="sr-Cyrl-CS"/>
        </w:rPr>
        <w:t>3) Shkalla minimale e dobisë së një kazani (ngrohës hapësire) në biomasë (pelet druri, briketa, patate të skuqura) është 85%;</w:t>
      </w:r>
    </w:p>
    <w:p w:rsidR="00042AFB" w:rsidRDefault="00493DC9" w:rsidP="00493DC9">
      <w:pPr>
        <w:tabs>
          <w:tab w:val="left" w:pos="360"/>
        </w:tabs>
        <w:spacing w:after="0"/>
        <w:jc w:val="both"/>
        <w:rPr>
          <w:rFonts w:ascii="Times New Roman" w:hAnsi="Times New Roman" w:cs="Times New Roman"/>
          <w:bCs/>
          <w:sz w:val="24"/>
          <w:szCs w:val="24"/>
          <w:lang w:val="sq-AL"/>
        </w:rPr>
      </w:pPr>
      <w:r w:rsidRPr="00493DC9">
        <w:rPr>
          <w:rFonts w:ascii="Times New Roman" w:hAnsi="Times New Roman" w:cs="Times New Roman"/>
          <w:bCs/>
          <w:sz w:val="24"/>
          <w:szCs w:val="24"/>
          <w:lang w:val="sr-Cyrl-CS"/>
        </w:rPr>
        <w:t>4) Efikasiteti minimal i një kazani me gaz natyror (ngrohës hapësire) është 90%.</w:t>
      </w:r>
    </w:p>
    <w:p w:rsidR="00493DC9" w:rsidRPr="00493DC9" w:rsidRDefault="00493DC9" w:rsidP="00493DC9">
      <w:pPr>
        <w:tabs>
          <w:tab w:val="left" w:pos="360"/>
        </w:tabs>
        <w:spacing w:after="0"/>
        <w:jc w:val="both"/>
        <w:rPr>
          <w:rFonts w:ascii="Times New Roman" w:eastAsia="Times New Roman" w:hAnsi="Times New Roman" w:cs="Times New Roman"/>
          <w:b/>
          <w:bCs/>
          <w:sz w:val="24"/>
          <w:szCs w:val="24"/>
          <w:lang w:val="sq-AL"/>
        </w:rPr>
      </w:pPr>
    </w:p>
    <w:p w:rsidR="001703EB" w:rsidRPr="00FF5F34" w:rsidRDefault="001703EB" w:rsidP="00F568DE">
      <w:pPr>
        <w:spacing w:after="0" w:line="276" w:lineRule="auto"/>
        <w:jc w:val="center"/>
        <w:rPr>
          <w:rFonts w:ascii="Times New Roman" w:eastAsia="Times New Roman" w:hAnsi="Times New Roman" w:cs="Times New Roman"/>
          <w:b/>
          <w:bCs/>
          <w:sz w:val="24"/>
          <w:szCs w:val="24"/>
        </w:rPr>
      </w:pPr>
      <w:r w:rsidRPr="00FF5F34">
        <w:rPr>
          <w:rFonts w:ascii="Times New Roman" w:eastAsia="Times New Roman" w:hAnsi="Times New Roman" w:cs="Times New Roman"/>
          <w:b/>
          <w:bCs/>
          <w:sz w:val="24"/>
          <w:szCs w:val="24"/>
        </w:rPr>
        <w:t>II</w:t>
      </w:r>
      <w:r w:rsidRPr="00FF5F34">
        <w:rPr>
          <w:rFonts w:ascii="Times New Roman" w:eastAsia="Times New Roman" w:hAnsi="Times New Roman" w:cs="Times New Roman"/>
          <w:b/>
          <w:bCs/>
          <w:sz w:val="24"/>
          <w:szCs w:val="24"/>
          <w:lang w:val="ru-RU"/>
        </w:rPr>
        <w:t xml:space="preserve"> </w:t>
      </w:r>
      <w:r w:rsidR="00A82F8D" w:rsidRPr="00A82F8D">
        <w:rPr>
          <w:rFonts w:ascii="Times New Roman" w:eastAsia="Times New Roman" w:hAnsi="Times New Roman" w:cs="Times New Roman"/>
          <w:b/>
          <w:bCs/>
          <w:sz w:val="24"/>
          <w:szCs w:val="24"/>
        </w:rPr>
        <w:t xml:space="preserve">E DREJTA PËR PJESËMARRJE NË </w:t>
      </w:r>
      <w:r w:rsidR="00D40ECF">
        <w:rPr>
          <w:rFonts w:ascii="Times New Roman" w:eastAsia="Times New Roman" w:hAnsi="Times New Roman" w:cs="Times New Roman"/>
          <w:b/>
          <w:bCs/>
          <w:sz w:val="24"/>
          <w:szCs w:val="24"/>
          <w:lang w:val="sq-AL"/>
        </w:rPr>
        <w:t>KONKURS</w:t>
      </w:r>
      <w:r w:rsidR="00A82F8D" w:rsidRPr="00A82F8D">
        <w:rPr>
          <w:rFonts w:ascii="Times New Roman" w:eastAsia="Times New Roman" w:hAnsi="Times New Roman" w:cs="Times New Roman"/>
          <w:b/>
          <w:bCs/>
          <w:sz w:val="24"/>
          <w:szCs w:val="24"/>
        </w:rPr>
        <w:t xml:space="preserve"> PUBLIK</w:t>
      </w:r>
    </w:p>
    <w:p w:rsidR="001703EB" w:rsidRPr="00FF5F34" w:rsidRDefault="001703EB" w:rsidP="000D7E2A">
      <w:pPr>
        <w:shd w:val="clear" w:color="auto" w:fill="FFFFFF"/>
        <w:spacing w:after="0" w:line="276" w:lineRule="auto"/>
        <w:ind w:left="1080"/>
        <w:rPr>
          <w:rFonts w:ascii="Times New Roman" w:eastAsia="Times New Roman" w:hAnsi="Times New Roman" w:cs="Times New Roman"/>
          <w:sz w:val="24"/>
          <w:szCs w:val="24"/>
        </w:rPr>
      </w:pPr>
    </w:p>
    <w:p w:rsidR="00D40ECF" w:rsidRPr="00D40ECF" w:rsidRDefault="00D40ECF" w:rsidP="00D40ECF">
      <w:pPr>
        <w:spacing w:after="0"/>
        <w:ind w:firstLine="720"/>
        <w:jc w:val="both"/>
        <w:rPr>
          <w:rFonts w:ascii="Times New Roman" w:eastAsia="Times New Roman" w:hAnsi="Times New Roman" w:cs="Times New Roman"/>
          <w:sz w:val="24"/>
          <w:szCs w:val="24"/>
          <w:lang w:val="sq-AL"/>
        </w:rPr>
      </w:pPr>
      <w:r w:rsidRPr="00D40ECF">
        <w:rPr>
          <w:rFonts w:ascii="Times New Roman" w:eastAsia="Times New Roman" w:hAnsi="Times New Roman" w:cs="Times New Roman"/>
          <w:sz w:val="24"/>
          <w:szCs w:val="24"/>
          <w:lang w:val="sr-Cyrl-CS"/>
        </w:rPr>
        <w:t xml:space="preserve">Në </w:t>
      </w:r>
      <w:r>
        <w:rPr>
          <w:rFonts w:ascii="Times New Roman" w:eastAsia="Times New Roman" w:hAnsi="Times New Roman" w:cs="Times New Roman"/>
          <w:sz w:val="24"/>
          <w:szCs w:val="24"/>
          <w:lang w:val="sq-AL"/>
        </w:rPr>
        <w:t>konkurs</w:t>
      </w:r>
      <w:r w:rsidRPr="00D40ECF">
        <w:rPr>
          <w:rFonts w:ascii="Times New Roman" w:eastAsia="Times New Roman" w:hAnsi="Times New Roman" w:cs="Times New Roman"/>
          <w:sz w:val="24"/>
          <w:szCs w:val="24"/>
          <w:lang w:val="sr-Cyrl-CS"/>
        </w:rPr>
        <w:t xml:space="preserve"> publik mund të marrin pjesë subjektet afariste që </w:t>
      </w:r>
      <w:r>
        <w:rPr>
          <w:rFonts w:ascii="Times New Roman" w:eastAsia="Times New Roman" w:hAnsi="Times New Roman" w:cs="Times New Roman"/>
          <w:sz w:val="24"/>
          <w:szCs w:val="24"/>
          <w:lang w:val="sq-AL"/>
        </w:rPr>
        <w:t xml:space="preserve">bëjnë </w:t>
      </w:r>
      <w:r w:rsidRPr="00D40ECF">
        <w:rPr>
          <w:rFonts w:ascii="Times New Roman" w:eastAsia="Times New Roman" w:hAnsi="Times New Roman" w:cs="Times New Roman"/>
          <w:sz w:val="24"/>
          <w:szCs w:val="24"/>
          <w:lang w:val="sr-Cyrl-CS"/>
        </w:rPr>
        <w:t>dorëz</w:t>
      </w:r>
      <w:r>
        <w:rPr>
          <w:rFonts w:ascii="Times New Roman" w:eastAsia="Times New Roman" w:hAnsi="Times New Roman" w:cs="Times New Roman"/>
          <w:sz w:val="24"/>
          <w:szCs w:val="24"/>
          <w:lang w:val="sq-AL"/>
        </w:rPr>
        <w:t>imin</w:t>
      </w:r>
      <w:r w:rsidRPr="00D40ECF">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dhe insta</w:t>
      </w:r>
      <w:r>
        <w:rPr>
          <w:rFonts w:ascii="Times New Roman" w:eastAsia="Times New Roman" w:hAnsi="Times New Roman" w:cs="Times New Roman"/>
          <w:sz w:val="24"/>
          <w:szCs w:val="24"/>
          <w:lang w:val="sq-AL"/>
        </w:rPr>
        <w:t xml:space="preserve">limin e </w:t>
      </w:r>
      <w:r w:rsidRPr="00D40ECF">
        <w:rPr>
          <w:rFonts w:ascii="Times New Roman" w:eastAsia="Times New Roman" w:hAnsi="Times New Roman" w:cs="Times New Roman"/>
          <w:sz w:val="24"/>
          <w:szCs w:val="24"/>
          <w:lang w:val="sr-Cyrl-CS"/>
        </w:rPr>
        <w:t>materiale</w:t>
      </w:r>
      <w:r>
        <w:rPr>
          <w:rFonts w:ascii="Times New Roman" w:eastAsia="Times New Roman" w:hAnsi="Times New Roman" w:cs="Times New Roman"/>
          <w:sz w:val="24"/>
          <w:szCs w:val="24"/>
          <w:lang w:val="sq-AL"/>
        </w:rPr>
        <w:t xml:space="preserve">ve, </w:t>
      </w:r>
      <w:r w:rsidRPr="00D40ECF">
        <w:rPr>
          <w:rFonts w:ascii="Times New Roman" w:eastAsia="Times New Roman" w:hAnsi="Times New Roman" w:cs="Times New Roman"/>
          <w:sz w:val="24"/>
          <w:szCs w:val="24"/>
          <w:lang w:val="sr-Cyrl-CS"/>
        </w:rPr>
        <w:t xml:space="preserve"> pajisje</w:t>
      </w:r>
      <w:r>
        <w:rPr>
          <w:rFonts w:ascii="Times New Roman" w:eastAsia="Times New Roman" w:hAnsi="Times New Roman" w:cs="Times New Roman"/>
          <w:sz w:val="24"/>
          <w:szCs w:val="24"/>
          <w:lang w:val="sq-AL"/>
        </w:rPr>
        <w:t>ve</w:t>
      </w:r>
      <w:r w:rsidRPr="00D40ECF">
        <w:rPr>
          <w:rFonts w:ascii="Times New Roman" w:eastAsia="Times New Roman" w:hAnsi="Times New Roman" w:cs="Times New Roman"/>
          <w:sz w:val="24"/>
          <w:szCs w:val="24"/>
          <w:lang w:val="sr-Cyrl-CS"/>
        </w:rPr>
        <w:t xml:space="preserve"> dhe plotësojnë kushtet e mëposhtme:</w:t>
      </w:r>
    </w:p>
    <w:p w:rsidR="00D40ECF" w:rsidRPr="00D40ECF" w:rsidRDefault="00D40ECF" w:rsidP="00D40ECF">
      <w:pPr>
        <w:spacing w:after="0"/>
        <w:jc w:val="both"/>
        <w:rPr>
          <w:rFonts w:ascii="Times New Roman" w:eastAsia="Times New Roman" w:hAnsi="Times New Roman" w:cs="Times New Roman"/>
          <w:sz w:val="24"/>
          <w:szCs w:val="24"/>
          <w:lang w:val="sr-Cyrl-CS"/>
        </w:rPr>
      </w:pPr>
      <w:r w:rsidRPr="00D40ECF">
        <w:rPr>
          <w:rFonts w:ascii="Times New Roman" w:eastAsia="Times New Roman" w:hAnsi="Times New Roman" w:cs="Times New Roman"/>
          <w:sz w:val="24"/>
          <w:szCs w:val="24"/>
          <w:lang w:val="sr-Cyrl-CS"/>
        </w:rPr>
        <w:t>- se janë të regjistruar në regjistrin e APR-së dhe janë regjistruar si shoqëri dhe sipërmarrës për të paktën gjashtë muaj nga data e paraqitjes së aplikimit,</w:t>
      </w:r>
    </w:p>
    <w:p w:rsidR="00D40ECF" w:rsidRPr="00D40ECF" w:rsidRDefault="00D40ECF" w:rsidP="00D40ECF">
      <w:pPr>
        <w:spacing w:after="0"/>
        <w:jc w:val="both"/>
        <w:rPr>
          <w:rFonts w:ascii="Times New Roman" w:eastAsia="Times New Roman" w:hAnsi="Times New Roman" w:cs="Times New Roman"/>
          <w:sz w:val="24"/>
          <w:szCs w:val="24"/>
          <w:lang w:val="sr-Cyrl-CS"/>
        </w:rPr>
      </w:pPr>
      <w:r w:rsidRPr="00D40ECF">
        <w:rPr>
          <w:rFonts w:ascii="Times New Roman" w:eastAsia="Times New Roman" w:hAnsi="Times New Roman" w:cs="Times New Roman"/>
          <w:sz w:val="24"/>
          <w:szCs w:val="24"/>
          <w:lang w:val="sr-Cyrl-CS"/>
        </w:rPr>
        <w:t>- që ndaj tyre nuk është nisur asnjë procedurë falimentimi ose likuidimi,</w:t>
      </w:r>
    </w:p>
    <w:p w:rsidR="00D40ECF" w:rsidRDefault="00D40ECF" w:rsidP="00D40ECF">
      <w:pPr>
        <w:spacing w:after="0"/>
        <w:jc w:val="both"/>
        <w:rPr>
          <w:rFonts w:ascii="Times New Roman" w:hAnsi="Times New Roman" w:cs="Times New Roman"/>
          <w:bCs/>
          <w:sz w:val="24"/>
          <w:szCs w:val="24"/>
          <w:lang w:val="sq-AL"/>
        </w:rPr>
      </w:pPr>
      <w:r>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q-AL"/>
        </w:rPr>
        <w:t>që të</w:t>
      </w:r>
      <w:r>
        <w:rPr>
          <w:rFonts w:ascii="Times New Roman" w:eastAsia="Times New Roman" w:hAnsi="Times New Roman" w:cs="Times New Roman"/>
          <w:sz w:val="24"/>
          <w:szCs w:val="24"/>
          <w:lang w:val="sr-Cyrl-CS"/>
        </w:rPr>
        <w:t xml:space="preserve"> ke</w:t>
      </w:r>
      <w:r>
        <w:rPr>
          <w:rFonts w:ascii="Times New Roman" w:eastAsia="Times New Roman" w:hAnsi="Times New Roman" w:cs="Times New Roman"/>
          <w:sz w:val="24"/>
          <w:szCs w:val="24"/>
          <w:lang w:val="sq-AL"/>
        </w:rPr>
        <w:t>në</w:t>
      </w:r>
      <w:r w:rsidRPr="00D40ECF">
        <w:rPr>
          <w:rFonts w:ascii="Times New Roman" w:eastAsia="Times New Roman" w:hAnsi="Times New Roman" w:cs="Times New Roman"/>
          <w:sz w:val="24"/>
          <w:szCs w:val="24"/>
          <w:lang w:val="sr-Cyrl-CS"/>
        </w:rPr>
        <w:t xml:space="preserve"> certifikata për materiale dhe produkte.</w:t>
      </w:r>
      <w:r w:rsidR="004E58C0" w:rsidRPr="00FF5F34">
        <w:rPr>
          <w:rFonts w:ascii="Times New Roman" w:hAnsi="Times New Roman" w:cs="Times New Roman"/>
          <w:bCs/>
          <w:sz w:val="24"/>
          <w:szCs w:val="24"/>
        </w:rPr>
        <w:t xml:space="preserve">   </w:t>
      </w:r>
    </w:p>
    <w:p w:rsidR="004E58C0" w:rsidRPr="00FF5F34" w:rsidRDefault="004E58C0" w:rsidP="00D40ECF">
      <w:pPr>
        <w:spacing w:after="0"/>
        <w:jc w:val="both"/>
        <w:rPr>
          <w:rFonts w:ascii="Times New Roman" w:hAnsi="Times New Roman" w:cs="Times New Roman"/>
          <w:bCs/>
          <w:sz w:val="24"/>
          <w:szCs w:val="24"/>
        </w:rPr>
      </w:pPr>
      <w:r w:rsidRPr="00FF5F34">
        <w:rPr>
          <w:rFonts w:ascii="Times New Roman" w:hAnsi="Times New Roman" w:cs="Times New Roman"/>
          <w:bCs/>
          <w:sz w:val="24"/>
          <w:szCs w:val="24"/>
        </w:rPr>
        <w:t xml:space="preserve">                                                   </w:t>
      </w:r>
    </w:p>
    <w:p w:rsidR="00FF329E" w:rsidRPr="00FF329E" w:rsidRDefault="0022582D" w:rsidP="00FF329E">
      <w:pPr>
        <w:spacing w:after="0" w:line="276" w:lineRule="auto"/>
        <w:jc w:val="center"/>
        <w:rPr>
          <w:rFonts w:ascii="Times New Roman" w:hAnsi="Times New Roman" w:cs="Times New Roman"/>
          <w:b/>
          <w:bCs/>
          <w:sz w:val="24"/>
          <w:szCs w:val="24"/>
          <w:lang w:val="sq-AL"/>
        </w:rPr>
      </w:pPr>
      <w:r>
        <w:rPr>
          <w:rFonts w:ascii="Times New Roman" w:hAnsi="Times New Roman" w:cs="Times New Roman"/>
          <w:b/>
          <w:bCs/>
          <w:sz w:val="24"/>
          <w:szCs w:val="24"/>
        </w:rPr>
        <w:t>III</w:t>
      </w:r>
      <w:r w:rsidR="009F0301" w:rsidRPr="00FF5F34">
        <w:rPr>
          <w:rFonts w:ascii="Times New Roman" w:hAnsi="Times New Roman" w:cs="Times New Roman"/>
          <w:b/>
          <w:bCs/>
          <w:sz w:val="24"/>
          <w:szCs w:val="24"/>
        </w:rPr>
        <w:t xml:space="preserve"> </w:t>
      </w:r>
      <w:r w:rsidR="00FF329E" w:rsidRPr="00FF329E">
        <w:rPr>
          <w:rFonts w:ascii="Times New Roman" w:hAnsi="Times New Roman" w:cs="Times New Roman"/>
          <w:b/>
          <w:bCs/>
          <w:sz w:val="24"/>
          <w:szCs w:val="24"/>
        </w:rPr>
        <w:t>DOKUMENTACIONI QË DUHET TË BASHKENGJITHE</w:t>
      </w:r>
      <w:r w:rsidR="00FF329E">
        <w:rPr>
          <w:rFonts w:ascii="Times New Roman" w:hAnsi="Times New Roman" w:cs="Times New Roman"/>
          <w:b/>
          <w:bCs/>
          <w:sz w:val="24"/>
          <w:szCs w:val="24"/>
          <w:lang w:val="sq-AL"/>
        </w:rPr>
        <w:t>T</w:t>
      </w:r>
      <w:r w:rsidR="00FF329E" w:rsidRPr="00FF329E">
        <w:rPr>
          <w:rFonts w:ascii="Times New Roman" w:hAnsi="Times New Roman" w:cs="Times New Roman"/>
          <w:b/>
          <w:bCs/>
          <w:sz w:val="24"/>
          <w:szCs w:val="24"/>
        </w:rPr>
        <w:t xml:space="preserve"> KUR TË PARAQ</w:t>
      </w:r>
      <w:r w:rsidR="00FF329E">
        <w:rPr>
          <w:rFonts w:ascii="Times New Roman" w:hAnsi="Times New Roman" w:cs="Times New Roman"/>
          <w:b/>
          <w:bCs/>
          <w:sz w:val="24"/>
          <w:szCs w:val="24"/>
          <w:lang w:val="sq-AL"/>
        </w:rPr>
        <w:t>I</w:t>
      </w:r>
      <w:r w:rsidR="00FF329E" w:rsidRPr="00FF329E">
        <w:rPr>
          <w:rFonts w:ascii="Times New Roman" w:hAnsi="Times New Roman" w:cs="Times New Roman"/>
          <w:b/>
          <w:bCs/>
          <w:sz w:val="24"/>
          <w:szCs w:val="24"/>
        </w:rPr>
        <w:t>T</w:t>
      </w:r>
      <w:r w:rsidR="00FF329E">
        <w:rPr>
          <w:rFonts w:ascii="Times New Roman" w:hAnsi="Times New Roman" w:cs="Times New Roman"/>
          <w:b/>
          <w:bCs/>
          <w:sz w:val="24"/>
          <w:szCs w:val="24"/>
          <w:lang w:val="sq-AL"/>
        </w:rPr>
        <w:t>ET</w:t>
      </w:r>
    </w:p>
    <w:p w:rsidR="009060C3" w:rsidRDefault="00FF329E" w:rsidP="00FF329E">
      <w:pPr>
        <w:spacing w:after="0" w:line="276" w:lineRule="auto"/>
        <w:jc w:val="center"/>
        <w:rPr>
          <w:rFonts w:ascii="Times New Roman" w:hAnsi="Times New Roman" w:cs="Times New Roman"/>
          <w:b/>
          <w:bCs/>
          <w:sz w:val="24"/>
          <w:szCs w:val="24"/>
          <w:lang w:val="sq-AL"/>
        </w:rPr>
      </w:pPr>
      <w:r w:rsidRPr="00FF329E">
        <w:rPr>
          <w:rFonts w:ascii="Times New Roman" w:hAnsi="Times New Roman" w:cs="Times New Roman"/>
          <w:b/>
          <w:bCs/>
          <w:sz w:val="24"/>
          <w:szCs w:val="24"/>
        </w:rPr>
        <w:t>APLIKACION</w:t>
      </w:r>
      <w:r>
        <w:rPr>
          <w:rFonts w:ascii="Times New Roman" w:hAnsi="Times New Roman" w:cs="Times New Roman"/>
          <w:b/>
          <w:bCs/>
          <w:sz w:val="24"/>
          <w:szCs w:val="24"/>
          <w:lang w:val="sq-AL"/>
        </w:rPr>
        <w:t>I</w:t>
      </w:r>
    </w:p>
    <w:p w:rsidR="00FF329E" w:rsidRPr="00FF329E" w:rsidRDefault="00FF329E" w:rsidP="00FF329E">
      <w:pPr>
        <w:spacing w:after="0" w:line="276" w:lineRule="auto"/>
        <w:jc w:val="center"/>
        <w:rPr>
          <w:rFonts w:ascii="Times New Roman" w:hAnsi="Times New Roman" w:cs="Times New Roman"/>
          <w:sz w:val="24"/>
          <w:szCs w:val="24"/>
          <w:lang w:val="sq-AL"/>
        </w:rPr>
      </w:pPr>
    </w:p>
    <w:p w:rsidR="00FF329E" w:rsidRPr="00FF329E" w:rsidRDefault="00FF329E" w:rsidP="00850194">
      <w:pPr>
        <w:spacing w:after="0" w:line="276" w:lineRule="auto"/>
        <w:ind w:firstLine="720"/>
        <w:rPr>
          <w:rFonts w:ascii="Times New Roman" w:eastAsia="Times New Roman" w:hAnsi="Times New Roman" w:cs="Times New Roman"/>
          <w:sz w:val="24"/>
          <w:szCs w:val="24"/>
          <w:lang w:val="sr-Cyrl-CS"/>
        </w:rPr>
      </w:pPr>
      <w:r w:rsidRPr="00FF329E">
        <w:rPr>
          <w:rFonts w:ascii="Times New Roman" w:eastAsia="Times New Roman" w:hAnsi="Times New Roman" w:cs="Times New Roman"/>
          <w:sz w:val="24"/>
          <w:szCs w:val="24"/>
          <w:lang w:val="sr-Cyrl-CS"/>
        </w:rPr>
        <w:t>Kërkesa e paraqitur me ftesë publike nga subjekt</w:t>
      </w:r>
      <w:r>
        <w:rPr>
          <w:rFonts w:ascii="Times New Roman" w:eastAsia="Times New Roman" w:hAnsi="Times New Roman" w:cs="Times New Roman"/>
          <w:sz w:val="24"/>
          <w:szCs w:val="24"/>
          <w:lang w:val="sq-AL"/>
        </w:rPr>
        <w:t>I</w:t>
      </w:r>
      <w:r w:rsidRPr="00FF329E">
        <w:rPr>
          <w:rFonts w:ascii="Times New Roman" w:eastAsia="Times New Roman" w:hAnsi="Times New Roman" w:cs="Times New Roman"/>
          <w:sz w:val="24"/>
          <w:szCs w:val="24"/>
          <w:lang w:val="sr-Cyrl-CS"/>
        </w:rPr>
        <w:t xml:space="preserve"> afarist përmban një formular aplikimi me dokumentacion të bashkangjitur.</w:t>
      </w:r>
    </w:p>
    <w:p w:rsidR="00FF329E" w:rsidRPr="00FF329E" w:rsidRDefault="00FF329E" w:rsidP="00FF329E">
      <w:pPr>
        <w:spacing w:after="0" w:line="276" w:lineRule="auto"/>
        <w:rPr>
          <w:rFonts w:ascii="Times New Roman" w:eastAsia="Times New Roman" w:hAnsi="Times New Roman" w:cs="Times New Roman"/>
          <w:sz w:val="24"/>
          <w:szCs w:val="24"/>
          <w:lang w:val="sr-Cyrl-CS"/>
        </w:rPr>
      </w:pPr>
      <w:r w:rsidRPr="00FF329E">
        <w:rPr>
          <w:rFonts w:ascii="Times New Roman" w:eastAsia="Times New Roman" w:hAnsi="Times New Roman" w:cs="Times New Roman"/>
          <w:sz w:val="24"/>
          <w:szCs w:val="24"/>
          <w:lang w:val="sr-Cyrl-CS"/>
        </w:rPr>
        <w:t xml:space="preserve">Formulari i aplikimit i bashkëngjitet </w:t>
      </w:r>
      <w:r>
        <w:rPr>
          <w:rFonts w:ascii="Times New Roman" w:eastAsia="Times New Roman" w:hAnsi="Times New Roman" w:cs="Times New Roman"/>
          <w:sz w:val="24"/>
          <w:szCs w:val="24"/>
          <w:lang w:val="sq-AL"/>
        </w:rPr>
        <w:t>thirrjes</w:t>
      </w:r>
      <w:r w:rsidRPr="00FF329E">
        <w:rPr>
          <w:rFonts w:ascii="Times New Roman" w:eastAsia="Times New Roman" w:hAnsi="Times New Roman" w:cs="Times New Roman"/>
          <w:sz w:val="24"/>
          <w:szCs w:val="24"/>
          <w:lang w:val="sr-Cyrl-CS"/>
        </w:rPr>
        <w:t xml:space="preserve"> publike dhe përmban në veçanti:</w:t>
      </w:r>
    </w:p>
    <w:p w:rsidR="00FF329E" w:rsidRPr="00FF329E" w:rsidRDefault="00FF329E" w:rsidP="00FF329E">
      <w:pPr>
        <w:spacing w:after="0" w:line="276" w:lineRule="auto"/>
        <w:rPr>
          <w:rFonts w:ascii="Times New Roman" w:eastAsia="Times New Roman" w:hAnsi="Times New Roman" w:cs="Times New Roman"/>
          <w:sz w:val="24"/>
          <w:szCs w:val="24"/>
          <w:lang w:val="sr-Cyrl-CS"/>
        </w:rPr>
      </w:pPr>
      <w:r w:rsidRPr="00FF329E">
        <w:rPr>
          <w:rFonts w:ascii="Times New Roman" w:eastAsia="Times New Roman" w:hAnsi="Times New Roman" w:cs="Times New Roman"/>
          <w:sz w:val="24"/>
          <w:szCs w:val="24"/>
          <w:lang w:val="sr-Cyrl-CS"/>
        </w:rPr>
        <w:t>1) të dhëna të përgjithshme për subjektin afarist;</w:t>
      </w:r>
    </w:p>
    <w:p w:rsidR="00FF329E" w:rsidRPr="00FF329E" w:rsidRDefault="00FF329E" w:rsidP="00FF329E">
      <w:pPr>
        <w:spacing w:after="0" w:line="276" w:lineRule="auto"/>
        <w:rPr>
          <w:rFonts w:ascii="Times New Roman" w:eastAsia="Times New Roman" w:hAnsi="Times New Roman" w:cs="Times New Roman"/>
          <w:sz w:val="24"/>
          <w:szCs w:val="24"/>
          <w:lang w:val="sr-Cyrl-CS"/>
        </w:rPr>
      </w:pPr>
      <w:r w:rsidRPr="00FF329E">
        <w:rPr>
          <w:rFonts w:ascii="Times New Roman" w:eastAsia="Times New Roman" w:hAnsi="Times New Roman" w:cs="Times New Roman"/>
          <w:sz w:val="24"/>
          <w:szCs w:val="24"/>
          <w:lang w:val="sr-Cyrl-CS"/>
        </w:rPr>
        <w:t>2) të dhënat për përfaqësuesin ligjor;</w:t>
      </w:r>
    </w:p>
    <w:p w:rsidR="00FF329E" w:rsidRPr="00FF329E" w:rsidRDefault="00FF329E" w:rsidP="00FF329E">
      <w:pPr>
        <w:spacing w:after="0" w:line="276" w:lineRule="auto"/>
        <w:rPr>
          <w:rFonts w:ascii="Times New Roman" w:eastAsia="Times New Roman" w:hAnsi="Times New Roman" w:cs="Times New Roman"/>
          <w:sz w:val="24"/>
          <w:szCs w:val="24"/>
          <w:lang w:val="sr-Cyrl-CS"/>
        </w:rPr>
      </w:pPr>
      <w:r w:rsidRPr="00FF329E">
        <w:rPr>
          <w:rFonts w:ascii="Times New Roman" w:eastAsia="Times New Roman" w:hAnsi="Times New Roman" w:cs="Times New Roman"/>
          <w:sz w:val="24"/>
          <w:szCs w:val="24"/>
          <w:lang w:val="sr-Cyrl-CS"/>
        </w:rPr>
        <w:t>3) profilin e subjektit afarist;</w:t>
      </w:r>
    </w:p>
    <w:p w:rsidR="00C925D6" w:rsidRDefault="00FF329E" w:rsidP="00FF329E">
      <w:pPr>
        <w:spacing w:after="0" w:line="276" w:lineRule="auto"/>
        <w:rPr>
          <w:rFonts w:ascii="Times New Roman" w:eastAsia="Times New Roman" w:hAnsi="Times New Roman" w:cs="Times New Roman"/>
          <w:sz w:val="24"/>
          <w:szCs w:val="24"/>
          <w:lang w:val="sq-AL"/>
        </w:rPr>
      </w:pPr>
      <w:r w:rsidRPr="00FF329E">
        <w:rPr>
          <w:rFonts w:ascii="Times New Roman" w:eastAsia="Times New Roman" w:hAnsi="Times New Roman" w:cs="Times New Roman"/>
          <w:sz w:val="24"/>
          <w:szCs w:val="24"/>
          <w:lang w:val="sr-Cyrl-CS"/>
        </w:rPr>
        <w:t>4) pasqyrë e çmimeve të mallrave dhe shërbimev</w:t>
      </w:r>
    </w:p>
    <w:p w:rsidR="00FF329E" w:rsidRPr="00FF329E" w:rsidRDefault="00FF329E" w:rsidP="00FF329E">
      <w:pPr>
        <w:spacing w:after="0" w:line="276" w:lineRule="auto"/>
        <w:rPr>
          <w:rFonts w:ascii="Times New Roman" w:hAnsi="Times New Roman" w:cs="Times New Roman"/>
          <w:sz w:val="24"/>
          <w:szCs w:val="24"/>
          <w:lang w:val="sq-AL"/>
        </w:rPr>
      </w:pPr>
    </w:p>
    <w:p w:rsidR="00FF329E" w:rsidRPr="00FF329E" w:rsidRDefault="00FF329E" w:rsidP="00850194">
      <w:pPr>
        <w:spacing w:after="0" w:line="276" w:lineRule="auto"/>
        <w:ind w:firstLine="720"/>
        <w:jc w:val="both"/>
        <w:rPr>
          <w:rFonts w:ascii="Times New Roman" w:hAnsi="Times New Roman" w:cs="Times New Roman"/>
          <w:sz w:val="24"/>
          <w:szCs w:val="24"/>
        </w:rPr>
      </w:pPr>
      <w:proofErr w:type="gramStart"/>
      <w:r w:rsidRPr="00FF329E">
        <w:rPr>
          <w:rFonts w:ascii="Times New Roman" w:hAnsi="Times New Roman" w:cs="Times New Roman"/>
          <w:sz w:val="24"/>
          <w:szCs w:val="24"/>
        </w:rPr>
        <w:t>Për sipërmarrësit, deklarata duhet të dorëzohet nga personi që ka regjistruar aktivitetin si sipërmarrës.</w:t>
      </w:r>
      <w:proofErr w:type="gramEnd"/>
      <w:r w:rsidRPr="00FF329E">
        <w:rPr>
          <w:rFonts w:ascii="Times New Roman" w:hAnsi="Times New Roman" w:cs="Times New Roman"/>
          <w:sz w:val="24"/>
          <w:szCs w:val="24"/>
        </w:rPr>
        <w:t xml:space="preserve"> </w:t>
      </w:r>
      <w:proofErr w:type="gramStart"/>
      <w:r w:rsidRPr="00FF329E">
        <w:rPr>
          <w:rFonts w:ascii="Times New Roman" w:hAnsi="Times New Roman" w:cs="Times New Roman"/>
          <w:sz w:val="24"/>
          <w:szCs w:val="24"/>
        </w:rPr>
        <w:t>Për kooperativat është e nevojshme paraqitja e deklaratës së drejtorit.</w:t>
      </w:r>
      <w:proofErr w:type="gramEnd"/>
      <w:r w:rsidRPr="00FF329E">
        <w:rPr>
          <w:rFonts w:ascii="Times New Roman" w:hAnsi="Times New Roman" w:cs="Times New Roman"/>
          <w:sz w:val="24"/>
          <w:szCs w:val="24"/>
        </w:rPr>
        <w:t xml:space="preserve"> Kjo deklaratë duhet të bëhet pas datës së publikimit të </w:t>
      </w:r>
      <w:r>
        <w:rPr>
          <w:rFonts w:ascii="Times New Roman" w:hAnsi="Times New Roman" w:cs="Times New Roman"/>
          <w:sz w:val="24"/>
          <w:szCs w:val="24"/>
          <w:lang w:val="sq-AL"/>
        </w:rPr>
        <w:t>konkursit</w:t>
      </w:r>
      <w:r w:rsidRPr="00FF329E">
        <w:rPr>
          <w:rFonts w:ascii="Times New Roman" w:hAnsi="Times New Roman" w:cs="Times New Roman"/>
          <w:sz w:val="24"/>
          <w:szCs w:val="24"/>
        </w:rPr>
        <w:t xml:space="preserve"> publik.</w:t>
      </w:r>
    </w:p>
    <w:p w:rsidR="00FF329E" w:rsidRPr="00FF329E" w:rsidRDefault="00FF329E" w:rsidP="00FF329E">
      <w:pPr>
        <w:spacing w:after="0" w:line="276" w:lineRule="auto"/>
        <w:jc w:val="both"/>
        <w:rPr>
          <w:rFonts w:ascii="Times New Roman" w:hAnsi="Times New Roman" w:cs="Times New Roman"/>
          <w:sz w:val="24"/>
          <w:szCs w:val="24"/>
        </w:rPr>
      </w:pPr>
    </w:p>
    <w:p w:rsidR="00FF329E" w:rsidRPr="00FF329E" w:rsidRDefault="00FF329E" w:rsidP="00850194">
      <w:pPr>
        <w:spacing w:after="0" w:line="276" w:lineRule="auto"/>
        <w:ind w:firstLine="720"/>
        <w:jc w:val="both"/>
        <w:rPr>
          <w:rFonts w:ascii="Times New Roman" w:hAnsi="Times New Roman" w:cs="Times New Roman"/>
          <w:sz w:val="24"/>
          <w:szCs w:val="24"/>
        </w:rPr>
      </w:pPr>
      <w:proofErr w:type="gramStart"/>
      <w:r w:rsidRPr="00FF329E">
        <w:rPr>
          <w:rFonts w:ascii="Times New Roman" w:hAnsi="Times New Roman" w:cs="Times New Roman"/>
          <w:sz w:val="24"/>
          <w:szCs w:val="24"/>
        </w:rPr>
        <w:t>Në rast se themeluesi i subjektit afarist është person juridik i huaj, merret deklarata e dhënë nga përfaqësuesi ligjor i subjektit afarist aplikues.</w:t>
      </w:r>
      <w:proofErr w:type="gramEnd"/>
      <w:r w:rsidRPr="00FF329E">
        <w:rPr>
          <w:rFonts w:ascii="Times New Roman" w:hAnsi="Times New Roman" w:cs="Times New Roman"/>
          <w:sz w:val="24"/>
          <w:szCs w:val="24"/>
        </w:rPr>
        <w:t xml:space="preserve"> </w:t>
      </w:r>
      <w:proofErr w:type="gramStart"/>
      <w:r w:rsidRPr="00FF329E">
        <w:rPr>
          <w:rFonts w:ascii="Times New Roman" w:hAnsi="Times New Roman" w:cs="Times New Roman"/>
          <w:sz w:val="24"/>
          <w:szCs w:val="24"/>
        </w:rPr>
        <w:t>Nëse ka disa përfaqësues ligjorë të aplikantit, të gjithë duhet të paraqesin deklaratën e deklaruar, e cila nuk duhet të jetë e noterizuar.</w:t>
      </w:r>
      <w:proofErr w:type="gramEnd"/>
    </w:p>
    <w:p w:rsidR="00FF329E" w:rsidRPr="00FF329E" w:rsidRDefault="00FF329E" w:rsidP="00FF329E">
      <w:pPr>
        <w:spacing w:after="0" w:line="276" w:lineRule="auto"/>
        <w:jc w:val="both"/>
        <w:rPr>
          <w:rFonts w:ascii="Times New Roman" w:hAnsi="Times New Roman" w:cs="Times New Roman"/>
          <w:sz w:val="24"/>
          <w:szCs w:val="24"/>
        </w:rPr>
      </w:pPr>
    </w:p>
    <w:p w:rsidR="00C925D6" w:rsidRDefault="00FF329E" w:rsidP="00850194">
      <w:pPr>
        <w:spacing w:after="0" w:line="276" w:lineRule="auto"/>
        <w:ind w:firstLine="720"/>
        <w:jc w:val="both"/>
        <w:rPr>
          <w:rFonts w:ascii="Times New Roman" w:hAnsi="Times New Roman" w:cs="Times New Roman"/>
          <w:sz w:val="24"/>
          <w:szCs w:val="24"/>
          <w:lang w:val="sq-AL"/>
        </w:rPr>
      </w:pPr>
      <w:proofErr w:type="gramStart"/>
      <w:r w:rsidRPr="00FF329E">
        <w:rPr>
          <w:rFonts w:ascii="Times New Roman" w:hAnsi="Times New Roman" w:cs="Times New Roman"/>
          <w:sz w:val="24"/>
          <w:szCs w:val="24"/>
        </w:rPr>
        <w:t>Në rast se themeluesi i subjektit afarist është person fizik i huaj, është e nevojshme që të gjithë përfaqësuesit ligjorë të subjektit afarist aplikues të paraqesin deklaratën e deklaruar, e cila nuk ka nevojë të jetë e noterizuar.</w:t>
      </w:r>
      <w:proofErr w:type="gramEnd"/>
    </w:p>
    <w:p w:rsidR="00FF329E" w:rsidRPr="00FF329E" w:rsidRDefault="00FF329E" w:rsidP="00FF329E">
      <w:pPr>
        <w:spacing w:after="0" w:line="276" w:lineRule="auto"/>
        <w:jc w:val="both"/>
        <w:rPr>
          <w:rFonts w:ascii="Times New Roman" w:hAnsi="Times New Roman" w:cs="Times New Roman"/>
          <w:color w:val="FF0000"/>
          <w:sz w:val="24"/>
          <w:szCs w:val="24"/>
          <w:lang w:val="sq-AL"/>
        </w:rPr>
      </w:pPr>
    </w:p>
    <w:p w:rsidR="005D4CA4" w:rsidRPr="00FF5F34" w:rsidRDefault="0022582D" w:rsidP="005D4CA4">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I</w:t>
      </w:r>
      <w:r w:rsidR="00B46F1E">
        <w:rPr>
          <w:rFonts w:ascii="Times New Roman" w:hAnsi="Times New Roman" w:cs="Times New Roman"/>
          <w:b/>
          <w:bCs/>
          <w:sz w:val="24"/>
          <w:szCs w:val="24"/>
        </w:rPr>
        <w:t>V</w:t>
      </w:r>
      <w:r w:rsidR="005D4CA4" w:rsidRPr="00FF5F34">
        <w:rPr>
          <w:rFonts w:ascii="Times New Roman" w:hAnsi="Times New Roman" w:cs="Times New Roman"/>
          <w:b/>
          <w:bCs/>
          <w:sz w:val="24"/>
          <w:szCs w:val="24"/>
        </w:rPr>
        <w:t xml:space="preserve"> </w:t>
      </w:r>
      <w:r w:rsidR="002F1614">
        <w:rPr>
          <w:rFonts w:ascii="Times New Roman" w:hAnsi="Times New Roman" w:cs="Times New Roman"/>
          <w:b/>
          <w:bCs/>
          <w:sz w:val="24"/>
          <w:szCs w:val="24"/>
        </w:rPr>
        <w:t>SHKARKIMI I</w:t>
      </w:r>
      <w:r w:rsidR="002F1614" w:rsidRPr="002F1614">
        <w:rPr>
          <w:rFonts w:ascii="Times New Roman" w:hAnsi="Times New Roman" w:cs="Times New Roman"/>
          <w:b/>
          <w:bCs/>
          <w:sz w:val="24"/>
          <w:szCs w:val="24"/>
        </w:rPr>
        <w:t xml:space="preserve"> DOKUMENTACIONI</w:t>
      </w:r>
      <w:r w:rsidR="002F1614">
        <w:rPr>
          <w:rFonts w:ascii="Times New Roman" w:hAnsi="Times New Roman" w:cs="Times New Roman"/>
          <w:b/>
          <w:bCs/>
          <w:sz w:val="24"/>
          <w:szCs w:val="24"/>
          <w:lang w:val="sq-AL"/>
        </w:rPr>
        <w:t>T</w:t>
      </w:r>
      <w:r w:rsidR="002F1614" w:rsidRPr="002F1614">
        <w:rPr>
          <w:rFonts w:ascii="Times New Roman" w:hAnsi="Times New Roman" w:cs="Times New Roman"/>
          <w:b/>
          <w:bCs/>
          <w:sz w:val="24"/>
          <w:szCs w:val="24"/>
        </w:rPr>
        <w:t xml:space="preserve"> PËR TENDER PUBLIK</w:t>
      </w:r>
    </w:p>
    <w:p w:rsidR="009F0301" w:rsidRPr="00FF5F34" w:rsidRDefault="009F0301" w:rsidP="00DB4545">
      <w:pPr>
        <w:spacing w:after="0" w:line="276" w:lineRule="auto"/>
        <w:jc w:val="both"/>
        <w:rPr>
          <w:rFonts w:ascii="Times New Roman" w:hAnsi="Times New Roman" w:cs="Times New Roman"/>
          <w:b/>
          <w:bCs/>
          <w:i/>
          <w:iCs/>
          <w:sz w:val="24"/>
          <w:szCs w:val="24"/>
          <w:u w:val="single"/>
        </w:rPr>
      </w:pPr>
    </w:p>
    <w:p w:rsidR="00D24C38" w:rsidRPr="00D24C38" w:rsidRDefault="00D24C38" w:rsidP="00850194">
      <w:pPr>
        <w:spacing w:after="0" w:line="276" w:lineRule="auto"/>
        <w:ind w:firstLine="720"/>
        <w:jc w:val="both"/>
        <w:rPr>
          <w:rFonts w:ascii="Times New Roman" w:hAnsi="Times New Roman" w:cs="Times New Roman"/>
          <w:sz w:val="24"/>
          <w:szCs w:val="24"/>
        </w:rPr>
      </w:pPr>
      <w:r w:rsidRPr="00D24C38">
        <w:rPr>
          <w:rFonts w:ascii="Times New Roman" w:hAnsi="Times New Roman" w:cs="Times New Roman"/>
          <w:sz w:val="24"/>
          <w:szCs w:val="24"/>
        </w:rPr>
        <w:t>Dokumentacioni i</w:t>
      </w:r>
      <w:r w:rsidR="002F1614">
        <w:rPr>
          <w:rFonts w:ascii="Times New Roman" w:hAnsi="Times New Roman" w:cs="Times New Roman"/>
          <w:sz w:val="24"/>
          <w:szCs w:val="24"/>
          <w:lang w:val="sq-AL"/>
        </w:rPr>
        <w:t xml:space="preserve"> konkursit</w:t>
      </w:r>
      <w:r w:rsidRPr="00D24C38">
        <w:rPr>
          <w:rFonts w:ascii="Times New Roman" w:hAnsi="Times New Roman" w:cs="Times New Roman"/>
          <w:sz w:val="24"/>
          <w:szCs w:val="24"/>
        </w:rPr>
        <w:t xml:space="preserve"> për </w:t>
      </w:r>
      <w:r w:rsidR="002F1614">
        <w:rPr>
          <w:rFonts w:ascii="Times New Roman" w:hAnsi="Times New Roman" w:cs="Times New Roman"/>
          <w:sz w:val="24"/>
          <w:szCs w:val="24"/>
          <w:lang w:val="sq-AL"/>
        </w:rPr>
        <w:t>Konkurs</w:t>
      </w:r>
      <w:r w:rsidRPr="00D24C38">
        <w:rPr>
          <w:rFonts w:ascii="Times New Roman" w:hAnsi="Times New Roman" w:cs="Times New Roman"/>
          <w:sz w:val="24"/>
          <w:szCs w:val="24"/>
        </w:rPr>
        <w:t xml:space="preserve"> </w:t>
      </w:r>
      <w:r w:rsidR="002F1614">
        <w:rPr>
          <w:rFonts w:ascii="Times New Roman" w:hAnsi="Times New Roman" w:cs="Times New Roman"/>
          <w:sz w:val="24"/>
          <w:szCs w:val="24"/>
          <w:lang w:val="sq-AL"/>
        </w:rPr>
        <w:t>p</w:t>
      </w:r>
      <w:r w:rsidRPr="00D24C38">
        <w:rPr>
          <w:rFonts w:ascii="Times New Roman" w:hAnsi="Times New Roman" w:cs="Times New Roman"/>
          <w:sz w:val="24"/>
          <w:szCs w:val="24"/>
        </w:rPr>
        <w:t xml:space="preserve">ublik mund të shkarkohet nga </w:t>
      </w:r>
      <w:r w:rsidR="002F1614">
        <w:rPr>
          <w:rFonts w:ascii="Times New Roman" w:hAnsi="Times New Roman" w:cs="Times New Roman"/>
          <w:sz w:val="24"/>
          <w:szCs w:val="24"/>
          <w:lang w:val="sq-AL"/>
        </w:rPr>
        <w:t>w</w:t>
      </w:r>
      <w:r w:rsidRPr="00D24C38">
        <w:rPr>
          <w:rFonts w:ascii="Times New Roman" w:hAnsi="Times New Roman" w:cs="Times New Roman"/>
          <w:sz w:val="24"/>
          <w:szCs w:val="24"/>
        </w:rPr>
        <w:t>ebfaqja e Komunës së Medvegjës - www.medvedja.ls.gov.rs ose personalisht në ambientet e Administratës Komunale dhe përmban:</w:t>
      </w:r>
    </w:p>
    <w:p w:rsidR="00D24C38" w:rsidRPr="00D24C38" w:rsidRDefault="00D24C38" w:rsidP="00D24C38">
      <w:pPr>
        <w:spacing w:after="0" w:line="276" w:lineRule="auto"/>
        <w:jc w:val="both"/>
        <w:rPr>
          <w:rFonts w:ascii="Times New Roman" w:hAnsi="Times New Roman" w:cs="Times New Roman"/>
          <w:sz w:val="24"/>
          <w:szCs w:val="24"/>
        </w:rPr>
      </w:pPr>
      <w:r w:rsidRPr="00D24C38">
        <w:rPr>
          <w:rFonts w:ascii="Times New Roman" w:hAnsi="Times New Roman" w:cs="Times New Roman"/>
          <w:sz w:val="24"/>
          <w:szCs w:val="24"/>
        </w:rPr>
        <w:t xml:space="preserve">- Teksti i plotë i </w:t>
      </w:r>
      <w:r w:rsidR="002F1614">
        <w:rPr>
          <w:rFonts w:ascii="Times New Roman" w:hAnsi="Times New Roman" w:cs="Times New Roman"/>
          <w:sz w:val="24"/>
          <w:szCs w:val="24"/>
          <w:lang w:val="sq-AL"/>
        </w:rPr>
        <w:t>Konkursit</w:t>
      </w:r>
      <w:r w:rsidRPr="00D24C38">
        <w:rPr>
          <w:rFonts w:ascii="Times New Roman" w:hAnsi="Times New Roman" w:cs="Times New Roman"/>
          <w:sz w:val="24"/>
          <w:szCs w:val="24"/>
        </w:rPr>
        <w:t xml:space="preserve"> </w:t>
      </w:r>
      <w:r w:rsidR="002F1614">
        <w:rPr>
          <w:rFonts w:ascii="Times New Roman" w:hAnsi="Times New Roman" w:cs="Times New Roman"/>
          <w:sz w:val="24"/>
          <w:szCs w:val="24"/>
          <w:lang w:val="sq-AL"/>
        </w:rPr>
        <w:t>p</w:t>
      </w:r>
      <w:r w:rsidRPr="00D24C38">
        <w:rPr>
          <w:rFonts w:ascii="Times New Roman" w:hAnsi="Times New Roman" w:cs="Times New Roman"/>
          <w:sz w:val="24"/>
          <w:szCs w:val="24"/>
        </w:rPr>
        <w:t>ublik,</w:t>
      </w:r>
    </w:p>
    <w:p w:rsidR="00D24C38" w:rsidRPr="00D24C38" w:rsidRDefault="00D24C38" w:rsidP="00D24C38">
      <w:pPr>
        <w:spacing w:after="0" w:line="276" w:lineRule="auto"/>
        <w:jc w:val="both"/>
        <w:rPr>
          <w:rFonts w:ascii="Times New Roman" w:hAnsi="Times New Roman" w:cs="Times New Roman"/>
          <w:sz w:val="24"/>
          <w:szCs w:val="24"/>
        </w:rPr>
      </w:pPr>
      <w:r w:rsidRPr="00D24C38">
        <w:rPr>
          <w:rFonts w:ascii="Times New Roman" w:hAnsi="Times New Roman" w:cs="Times New Roman"/>
          <w:sz w:val="24"/>
          <w:szCs w:val="24"/>
        </w:rPr>
        <w:t>- Shtojca 1 - Formulari i aplikimit,</w:t>
      </w:r>
    </w:p>
    <w:p w:rsidR="00D24C38" w:rsidRPr="00D24C38" w:rsidRDefault="00D24C38" w:rsidP="00D24C38">
      <w:pPr>
        <w:spacing w:after="0" w:line="276" w:lineRule="auto"/>
        <w:jc w:val="both"/>
        <w:rPr>
          <w:rFonts w:ascii="Times New Roman" w:hAnsi="Times New Roman" w:cs="Times New Roman"/>
          <w:sz w:val="24"/>
          <w:szCs w:val="24"/>
        </w:rPr>
      </w:pPr>
      <w:r w:rsidRPr="00D24C38">
        <w:rPr>
          <w:rFonts w:ascii="Times New Roman" w:hAnsi="Times New Roman" w:cs="Times New Roman"/>
          <w:sz w:val="24"/>
          <w:szCs w:val="24"/>
        </w:rPr>
        <w:t>- Shtojca 2 - Deklarata e aplikantit nr. 1,</w:t>
      </w:r>
    </w:p>
    <w:p w:rsidR="00D24C38" w:rsidRPr="00D24C38" w:rsidRDefault="00D24C38" w:rsidP="00D24C38">
      <w:pPr>
        <w:spacing w:after="0" w:line="276" w:lineRule="auto"/>
        <w:jc w:val="both"/>
        <w:rPr>
          <w:rFonts w:ascii="Times New Roman" w:hAnsi="Times New Roman" w:cs="Times New Roman"/>
          <w:sz w:val="24"/>
          <w:szCs w:val="24"/>
        </w:rPr>
      </w:pPr>
      <w:r w:rsidRPr="00D24C38">
        <w:rPr>
          <w:rFonts w:ascii="Times New Roman" w:hAnsi="Times New Roman" w:cs="Times New Roman"/>
          <w:sz w:val="24"/>
          <w:szCs w:val="24"/>
        </w:rPr>
        <w:t>- Shtojca 3 - Deklarata e aplikantit numër 2,</w:t>
      </w:r>
    </w:p>
    <w:p w:rsidR="005D4CA4" w:rsidRPr="00FF5F34" w:rsidRDefault="00D24C38" w:rsidP="00D24C38">
      <w:pPr>
        <w:spacing w:after="0" w:line="276" w:lineRule="auto"/>
        <w:jc w:val="both"/>
        <w:rPr>
          <w:rFonts w:ascii="Times New Roman" w:hAnsi="Times New Roman" w:cs="Times New Roman"/>
          <w:b/>
          <w:bCs/>
          <w:i/>
          <w:iCs/>
          <w:sz w:val="24"/>
          <w:szCs w:val="24"/>
          <w:u w:val="single"/>
        </w:rPr>
      </w:pPr>
      <w:r w:rsidRPr="00D24C38">
        <w:rPr>
          <w:rFonts w:ascii="Times New Roman" w:hAnsi="Times New Roman" w:cs="Times New Roman"/>
          <w:sz w:val="24"/>
          <w:szCs w:val="24"/>
        </w:rPr>
        <w:t>- Aneksi 4 - Kriteret për vlerësimin e Aplikacionit.</w:t>
      </w:r>
    </w:p>
    <w:p w:rsidR="002F1614" w:rsidRDefault="0022582D" w:rsidP="005902C6">
      <w:pPr>
        <w:spacing w:after="0" w:line="276" w:lineRule="auto"/>
        <w:jc w:val="center"/>
        <w:rPr>
          <w:rFonts w:ascii="Times New Roman" w:hAnsi="Times New Roman" w:cs="Times New Roman"/>
          <w:b/>
          <w:bCs/>
          <w:sz w:val="24"/>
          <w:szCs w:val="24"/>
          <w:lang w:val="sq-AL"/>
        </w:rPr>
      </w:pPr>
      <w:r>
        <w:rPr>
          <w:rFonts w:ascii="Times New Roman" w:hAnsi="Times New Roman" w:cs="Times New Roman"/>
          <w:b/>
          <w:bCs/>
          <w:sz w:val="24"/>
          <w:szCs w:val="24"/>
        </w:rPr>
        <w:lastRenderedPageBreak/>
        <w:t>V</w:t>
      </w:r>
      <w:r w:rsidR="005902C6" w:rsidRPr="00FF5F34">
        <w:rPr>
          <w:rFonts w:ascii="Times New Roman" w:hAnsi="Times New Roman" w:cs="Times New Roman"/>
          <w:b/>
          <w:bCs/>
          <w:sz w:val="24"/>
          <w:szCs w:val="24"/>
        </w:rPr>
        <w:t xml:space="preserve"> </w:t>
      </w:r>
      <w:r w:rsidR="00985A19" w:rsidRPr="00985A19">
        <w:rPr>
          <w:rFonts w:ascii="Times New Roman" w:hAnsi="Times New Roman" w:cs="Times New Roman"/>
          <w:b/>
          <w:bCs/>
          <w:sz w:val="24"/>
          <w:szCs w:val="24"/>
        </w:rPr>
        <w:t>KRITERET E PËRZGJEDHJES SË SUBJEKTEVE TË BIZNESIT</w:t>
      </w:r>
    </w:p>
    <w:p w:rsidR="00985A19" w:rsidRPr="00985A19" w:rsidRDefault="00985A19" w:rsidP="005902C6">
      <w:pPr>
        <w:spacing w:after="0" w:line="276" w:lineRule="auto"/>
        <w:jc w:val="center"/>
        <w:rPr>
          <w:rFonts w:ascii="Times New Roman" w:hAnsi="Times New Roman" w:cs="Times New Roman"/>
          <w:b/>
          <w:bCs/>
          <w:sz w:val="24"/>
          <w:szCs w:val="24"/>
          <w:lang w:val="sq-AL"/>
        </w:rPr>
      </w:pPr>
    </w:p>
    <w:p w:rsidR="00985A19" w:rsidRPr="00985A19" w:rsidRDefault="00985A19" w:rsidP="00985A19">
      <w:pPr>
        <w:spacing w:after="0" w:line="276" w:lineRule="auto"/>
        <w:ind w:firstLine="720"/>
        <w:jc w:val="both"/>
        <w:rPr>
          <w:rFonts w:ascii="Times New Roman" w:eastAsia="Calibri" w:hAnsi="Times New Roman" w:cs="Times New Roman"/>
          <w:bCs/>
          <w:sz w:val="24"/>
          <w:szCs w:val="24"/>
          <w:lang w:val="sr-Cyrl-CS"/>
        </w:rPr>
      </w:pPr>
      <w:r w:rsidRPr="00985A19">
        <w:rPr>
          <w:rFonts w:ascii="Times New Roman" w:eastAsia="Calibri" w:hAnsi="Times New Roman" w:cs="Times New Roman"/>
          <w:bCs/>
          <w:sz w:val="24"/>
          <w:szCs w:val="24"/>
          <w:lang w:val="sr-Cyrl-CS"/>
        </w:rPr>
        <w:t>Kriteret për renditjen e përdoruesve të drejtpërdrejtë përfshijnë si më poshtë:</w:t>
      </w:r>
    </w:p>
    <w:p w:rsidR="00985A19" w:rsidRPr="00985A19" w:rsidRDefault="00985A19" w:rsidP="00985A19">
      <w:pPr>
        <w:spacing w:after="0" w:line="276" w:lineRule="auto"/>
        <w:ind w:firstLine="720"/>
        <w:jc w:val="both"/>
        <w:rPr>
          <w:rFonts w:ascii="Times New Roman" w:eastAsia="Calibri" w:hAnsi="Times New Roman" w:cs="Times New Roman"/>
          <w:bCs/>
          <w:sz w:val="24"/>
          <w:szCs w:val="24"/>
          <w:lang w:val="sr-Cyrl-CS"/>
        </w:rPr>
      </w:pPr>
      <w:r w:rsidRPr="00985A19">
        <w:rPr>
          <w:rFonts w:ascii="Times New Roman" w:eastAsia="Calibri" w:hAnsi="Times New Roman" w:cs="Times New Roman"/>
          <w:bCs/>
          <w:sz w:val="24"/>
          <w:szCs w:val="24"/>
          <w:lang w:val="sr-Cyrl-CS"/>
        </w:rPr>
        <w:t>1) çmimet e mallrave kryesore së bashku me instalimin për masën për të cilën aplikohen;</w:t>
      </w:r>
    </w:p>
    <w:p w:rsidR="00985A19" w:rsidRPr="00985A19" w:rsidRDefault="00985A19" w:rsidP="00985A19">
      <w:pPr>
        <w:spacing w:after="0" w:line="276" w:lineRule="auto"/>
        <w:ind w:firstLine="720"/>
        <w:jc w:val="both"/>
        <w:rPr>
          <w:rFonts w:ascii="Times New Roman" w:eastAsia="Calibri" w:hAnsi="Times New Roman" w:cs="Times New Roman"/>
          <w:bCs/>
          <w:sz w:val="24"/>
          <w:szCs w:val="24"/>
          <w:lang w:val="sr-Cyrl-CS"/>
        </w:rPr>
      </w:pPr>
      <w:r w:rsidRPr="00985A19">
        <w:rPr>
          <w:rFonts w:ascii="Times New Roman" w:eastAsia="Calibri" w:hAnsi="Times New Roman" w:cs="Times New Roman"/>
          <w:bCs/>
          <w:sz w:val="24"/>
          <w:szCs w:val="24"/>
          <w:lang w:val="sr-Cyrl-CS"/>
        </w:rPr>
        <w:t>2) periudha e vlefshmërisë së çmimeve për masën për të cilën aplikojnë;</w:t>
      </w:r>
    </w:p>
    <w:p w:rsidR="00985A19" w:rsidRPr="00985A19" w:rsidRDefault="00985A19" w:rsidP="00985A19">
      <w:pPr>
        <w:spacing w:after="0" w:line="276" w:lineRule="auto"/>
        <w:ind w:firstLine="720"/>
        <w:jc w:val="both"/>
        <w:rPr>
          <w:rFonts w:ascii="Times New Roman" w:eastAsia="Calibri" w:hAnsi="Times New Roman" w:cs="Times New Roman"/>
          <w:bCs/>
          <w:sz w:val="24"/>
          <w:szCs w:val="24"/>
          <w:lang w:val="sr-Cyrl-CS"/>
        </w:rPr>
      </w:pPr>
      <w:r w:rsidRPr="00985A19">
        <w:rPr>
          <w:rFonts w:ascii="Times New Roman" w:eastAsia="Calibri" w:hAnsi="Times New Roman" w:cs="Times New Roman"/>
          <w:bCs/>
          <w:sz w:val="24"/>
          <w:szCs w:val="24"/>
          <w:lang w:val="sr-Cyrl-CS"/>
        </w:rPr>
        <w:t xml:space="preserve">Në </w:t>
      </w:r>
      <w:r>
        <w:rPr>
          <w:rFonts w:ascii="Times New Roman" w:eastAsia="Calibri" w:hAnsi="Times New Roman" w:cs="Times New Roman"/>
          <w:bCs/>
          <w:sz w:val="24"/>
          <w:szCs w:val="24"/>
          <w:lang w:val="sq-AL"/>
        </w:rPr>
        <w:t>shtojcën</w:t>
      </w:r>
      <w:r w:rsidRPr="00985A19">
        <w:rPr>
          <w:rFonts w:ascii="Times New Roman" w:eastAsia="Calibri" w:hAnsi="Times New Roman" w:cs="Times New Roman"/>
          <w:bCs/>
          <w:sz w:val="24"/>
          <w:szCs w:val="24"/>
          <w:lang w:val="sr-Cyrl-CS"/>
        </w:rPr>
        <w:t xml:space="preserve"> 4 të Thirrjes </w:t>
      </w:r>
      <w:r>
        <w:rPr>
          <w:rFonts w:ascii="Times New Roman" w:eastAsia="Calibri" w:hAnsi="Times New Roman" w:cs="Times New Roman"/>
          <w:bCs/>
          <w:sz w:val="24"/>
          <w:szCs w:val="24"/>
          <w:lang w:val="sq-AL"/>
        </w:rPr>
        <w:t>p</w:t>
      </w:r>
      <w:r w:rsidRPr="00985A19">
        <w:rPr>
          <w:rFonts w:ascii="Times New Roman" w:eastAsia="Calibri" w:hAnsi="Times New Roman" w:cs="Times New Roman"/>
          <w:bCs/>
          <w:sz w:val="24"/>
          <w:szCs w:val="24"/>
          <w:lang w:val="sr-Cyrl-CS"/>
        </w:rPr>
        <w:t>ublike, është përcaktuar në mënyrë të detajuar mënyra e pikëzimit sipas kritereve të përcaktuara për përzgjedhjen e subjekteve afariste.</w:t>
      </w:r>
    </w:p>
    <w:p w:rsidR="00985A19" w:rsidRPr="00985A19" w:rsidRDefault="00985A19" w:rsidP="00985A19">
      <w:pPr>
        <w:spacing w:after="0" w:line="276" w:lineRule="auto"/>
        <w:ind w:firstLine="720"/>
        <w:jc w:val="both"/>
        <w:rPr>
          <w:rFonts w:ascii="Times New Roman" w:eastAsia="Calibri" w:hAnsi="Times New Roman" w:cs="Times New Roman"/>
          <w:bCs/>
          <w:sz w:val="24"/>
          <w:szCs w:val="24"/>
          <w:lang w:val="sr-Cyrl-CS"/>
        </w:rPr>
      </w:pPr>
      <w:r w:rsidRPr="00985A19">
        <w:rPr>
          <w:rFonts w:ascii="Times New Roman" w:eastAsia="Calibri" w:hAnsi="Times New Roman" w:cs="Times New Roman"/>
          <w:bCs/>
          <w:sz w:val="24"/>
          <w:szCs w:val="24"/>
          <w:lang w:val="sr-Cyrl-CS"/>
        </w:rPr>
        <w:t>Thirrja publike përcakton numrin maksimal të pikëve për secilin nga kriteret dhe numrin e pikëve për nënkriteret, nëse nënkriteret janë të përcaktuara brenda kritereve individuale.</w:t>
      </w:r>
    </w:p>
    <w:p w:rsidR="009060C3" w:rsidRDefault="00985A19" w:rsidP="00985A19">
      <w:pPr>
        <w:spacing w:after="0" w:line="276" w:lineRule="auto"/>
        <w:ind w:firstLine="720"/>
        <w:jc w:val="both"/>
        <w:rPr>
          <w:rFonts w:ascii="Times New Roman" w:eastAsia="Calibri" w:hAnsi="Times New Roman" w:cs="Times New Roman"/>
          <w:bCs/>
          <w:sz w:val="24"/>
          <w:szCs w:val="24"/>
          <w:lang w:val="sq-AL"/>
        </w:rPr>
      </w:pPr>
      <w:r w:rsidRPr="00985A19">
        <w:rPr>
          <w:rFonts w:ascii="Times New Roman" w:eastAsia="Calibri" w:hAnsi="Times New Roman" w:cs="Times New Roman"/>
          <w:bCs/>
          <w:sz w:val="24"/>
          <w:szCs w:val="24"/>
          <w:lang w:val="sr-Cyrl-CS"/>
        </w:rPr>
        <w:t>Numri total maksimal i pikëve për të gjitha kriteret dhe nënkriteret e aplikuara për një program individual nuk mund të kalojë 100.</w:t>
      </w:r>
    </w:p>
    <w:p w:rsidR="00985A19" w:rsidRPr="00985A19" w:rsidRDefault="00985A19" w:rsidP="00985A19">
      <w:pPr>
        <w:spacing w:after="0" w:line="276" w:lineRule="auto"/>
        <w:ind w:firstLine="720"/>
        <w:jc w:val="both"/>
        <w:rPr>
          <w:rFonts w:ascii="Times New Roman" w:eastAsia="Calibri" w:hAnsi="Times New Roman" w:cs="Times New Roman"/>
          <w:bCs/>
          <w:sz w:val="24"/>
          <w:szCs w:val="24"/>
          <w:lang w:val="sq-AL"/>
        </w:rPr>
      </w:pPr>
    </w:p>
    <w:p w:rsidR="00BD6FB4" w:rsidRPr="00985A19" w:rsidRDefault="0022582D" w:rsidP="00BD6FB4">
      <w:pPr>
        <w:spacing w:after="0" w:line="276" w:lineRule="auto"/>
        <w:jc w:val="center"/>
        <w:rPr>
          <w:rFonts w:ascii="Times New Roman" w:hAnsi="Times New Roman" w:cs="Times New Roman"/>
          <w:b/>
          <w:bCs/>
          <w:sz w:val="24"/>
          <w:szCs w:val="24"/>
          <w:lang w:val="sq-AL"/>
        </w:rPr>
      </w:pPr>
      <w:r>
        <w:rPr>
          <w:rFonts w:ascii="Times New Roman" w:hAnsi="Times New Roman" w:cs="Times New Roman"/>
          <w:b/>
          <w:bCs/>
          <w:sz w:val="24"/>
          <w:szCs w:val="24"/>
          <w:lang w:val="en-US"/>
        </w:rPr>
        <w:t>VI</w:t>
      </w:r>
      <w:r w:rsidR="00BD6FB4" w:rsidRPr="00FF5F34">
        <w:rPr>
          <w:rFonts w:ascii="Times New Roman" w:hAnsi="Times New Roman" w:cs="Times New Roman"/>
          <w:b/>
          <w:bCs/>
          <w:sz w:val="24"/>
          <w:szCs w:val="24"/>
          <w:lang w:val="ru-RU"/>
        </w:rPr>
        <w:t xml:space="preserve"> </w:t>
      </w:r>
      <w:r w:rsidR="00985A19">
        <w:rPr>
          <w:rFonts w:ascii="Times New Roman" w:hAnsi="Times New Roman" w:cs="Times New Roman"/>
          <w:b/>
          <w:bCs/>
          <w:sz w:val="24"/>
          <w:szCs w:val="24"/>
          <w:lang w:val="sq-AL"/>
        </w:rPr>
        <w:t>VENDI DHE AFATI I DËRGIMIT TË PARAQITJEVE</w:t>
      </w:r>
    </w:p>
    <w:p w:rsidR="00BD6FB4" w:rsidRPr="00FF5F34" w:rsidRDefault="00BD6FB4" w:rsidP="00BD6FB4">
      <w:pPr>
        <w:spacing w:after="0" w:line="276" w:lineRule="auto"/>
        <w:jc w:val="center"/>
        <w:rPr>
          <w:rFonts w:ascii="Times New Roman" w:hAnsi="Times New Roman" w:cs="Times New Roman"/>
          <w:sz w:val="24"/>
          <w:szCs w:val="24"/>
          <w:lang w:val="ru-RU"/>
        </w:rPr>
      </w:pPr>
    </w:p>
    <w:p w:rsidR="00985A19" w:rsidRPr="00985A19" w:rsidRDefault="002F7A64" w:rsidP="00985A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985A19" w:rsidRPr="00985A19">
        <w:rPr>
          <w:rFonts w:ascii="Times New Roman" w:hAnsi="Times New Roman" w:cs="Times New Roman"/>
          <w:sz w:val="24"/>
          <w:szCs w:val="24"/>
        </w:rPr>
        <w:t>Aplikantët plotësojnë aplikacionin për pjesëmarrje në konkursin publik në gjuhën serbe, me alfabet cirilik.</w:t>
      </w:r>
      <w:proofErr w:type="gramEnd"/>
    </w:p>
    <w:p w:rsidR="00985A19" w:rsidRPr="00985A19" w:rsidRDefault="00985A19" w:rsidP="00985A19">
      <w:pPr>
        <w:spacing w:after="0" w:line="240" w:lineRule="auto"/>
        <w:jc w:val="both"/>
        <w:rPr>
          <w:rFonts w:ascii="Times New Roman" w:hAnsi="Times New Roman" w:cs="Times New Roman"/>
          <w:sz w:val="24"/>
          <w:szCs w:val="24"/>
        </w:rPr>
      </w:pPr>
    </w:p>
    <w:p w:rsidR="00985A19" w:rsidRPr="00985A19" w:rsidRDefault="00985A19" w:rsidP="00985A19">
      <w:pPr>
        <w:spacing w:after="0" w:line="240" w:lineRule="auto"/>
        <w:ind w:firstLine="720"/>
        <w:jc w:val="both"/>
        <w:rPr>
          <w:rFonts w:ascii="Times New Roman" w:hAnsi="Times New Roman" w:cs="Times New Roman"/>
          <w:sz w:val="24"/>
          <w:szCs w:val="24"/>
        </w:rPr>
      </w:pPr>
      <w:r w:rsidRPr="00985A19">
        <w:rPr>
          <w:rFonts w:ascii="Times New Roman" w:hAnsi="Times New Roman" w:cs="Times New Roman"/>
          <w:sz w:val="24"/>
          <w:szCs w:val="24"/>
        </w:rPr>
        <w:t xml:space="preserve">Aplikacioni i plotësuar, i vërtetuar dhe i printuar në tre kopje (një origjinal dhe </w:t>
      </w:r>
      <w:proofErr w:type="gramStart"/>
      <w:r w:rsidRPr="00985A19">
        <w:rPr>
          <w:rFonts w:ascii="Times New Roman" w:hAnsi="Times New Roman" w:cs="Times New Roman"/>
          <w:sz w:val="24"/>
          <w:szCs w:val="24"/>
        </w:rPr>
        <w:t>dy</w:t>
      </w:r>
      <w:proofErr w:type="gramEnd"/>
      <w:r w:rsidRPr="00985A19">
        <w:rPr>
          <w:rFonts w:ascii="Times New Roman" w:hAnsi="Times New Roman" w:cs="Times New Roman"/>
          <w:sz w:val="24"/>
          <w:szCs w:val="24"/>
        </w:rPr>
        <w:t xml:space="preserve"> kopje) dhe dokumentacioni shoqërues dorëzohen në zarf të mbyllur me shënimin: “</w:t>
      </w:r>
      <w:r>
        <w:rPr>
          <w:rFonts w:ascii="Times New Roman" w:hAnsi="Times New Roman" w:cs="Times New Roman"/>
          <w:sz w:val="24"/>
          <w:szCs w:val="24"/>
          <w:lang w:val="sq-AL"/>
        </w:rPr>
        <w:t>Paraqitja</w:t>
      </w:r>
      <w:r>
        <w:rPr>
          <w:rFonts w:ascii="Times New Roman" w:hAnsi="Times New Roman" w:cs="Times New Roman"/>
          <w:sz w:val="24"/>
          <w:szCs w:val="24"/>
        </w:rPr>
        <w:t xml:space="preserve"> për konkur</w:t>
      </w:r>
      <w:r>
        <w:rPr>
          <w:rFonts w:ascii="Times New Roman" w:hAnsi="Times New Roman" w:cs="Times New Roman"/>
          <w:sz w:val="24"/>
          <w:szCs w:val="24"/>
          <w:lang w:val="sq-AL"/>
        </w:rPr>
        <w:t>sun</w:t>
      </w:r>
      <w:r w:rsidRPr="00985A19">
        <w:rPr>
          <w:rFonts w:ascii="Times New Roman" w:hAnsi="Times New Roman" w:cs="Times New Roman"/>
          <w:sz w:val="24"/>
          <w:szCs w:val="24"/>
        </w:rPr>
        <w:t xml:space="preserve"> publik për pjesëmarrjen e subjekteve ekonomike në zbatimin e masave të </w:t>
      </w:r>
      <w:r>
        <w:rPr>
          <w:rFonts w:ascii="Times New Roman" w:hAnsi="Times New Roman" w:cs="Times New Roman"/>
          <w:sz w:val="24"/>
          <w:szCs w:val="24"/>
          <w:lang w:val="sq-AL"/>
        </w:rPr>
        <w:t xml:space="preserve">riparimit </w:t>
      </w:r>
      <w:r w:rsidRPr="00985A19">
        <w:rPr>
          <w:rFonts w:ascii="Times New Roman" w:hAnsi="Times New Roman" w:cs="Times New Roman"/>
          <w:sz w:val="24"/>
          <w:szCs w:val="24"/>
        </w:rPr>
        <w:t>të energjisë në familje - mos hap”, me adresën e plotë të dërguesit në anën e pasme të zarfit.</w:t>
      </w:r>
    </w:p>
    <w:p w:rsidR="00985A19" w:rsidRPr="00985A19" w:rsidRDefault="00985A19" w:rsidP="00985A19">
      <w:pPr>
        <w:spacing w:after="0" w:line="240" w:lineRule="auto"/>
        <w:jc w:val="both"/>
        <w:rPr>
          <w:rFonts w:ascii="Times New Roman" w:hAnsi="Times New Roman" w:cs="Times New Roman"/>
          <w:sz w:val="24"/>
          <w:szCs w:val="24"/>
        </w:rPr>
      </w:pPr>
    </w:p>
    <w:p w:rsidR="00985A19" w:rsidRPr="00985A19" w:rsidRDefault="00985A19" w:rsidP="00CE2908">
      <w:pPr>
        <w:spacing w:after="0" w:line="240" w:lineRule="auto"/>
        <w:ind w:firstLine="720"/>
        <w:jc w:val="both"/>
        <w:rPr>
          <w:rFonts w:ascii="Times New Roman" w:hAnsi="Times New Roman" w:cs="Times New Roman"/>
          <w:sz w:val="24"/>
          <w:szCs w:val="24"/>
          <w:lang w:val="sq-AL"/>
        </w:rPr>
      </w:pPr>
      <w:proofErr w:type="gramStart"/>
      <w:r w:rsidRPr="00985A19">
        <w:rPr>
          <w:rFonts w:ascii="Times New Roman" w:hAnsi="Times New Roman" w:cs="Times New Roman"/>
          <w:sz w:val="24"/>
          <w:szCs w:val="24"/>
        </w:rPr>
        <w:t xml:space="preserve">Dokumentacioni i plotë i </w:t>
      </w:r>
      <w:r>
        <w:rPr>
          <w:rFonts w:ascii="Times New Roman" w:hAnsi="Times New Roman" w:cs="Times New Roman"/>
          <w:sz w:val="24"/>
          <w:szCs w:val="24"/>
          <w:lang w:val="sq-AL"/>
        </w:rPr>
        <w:t>konkursit</w:t>
      </w:r>
      <w:r w:rsidRPr="00985A19">
        <w:rPr>
          <w:rFonts w:ascii="Times New Roman" w:hAnsi="Times New Roman" w:cs="Times New Roman"/>
          <w:sz w:val="24"/>
          <w:szCs w:val="24"/>
        </w:rPr>
        <w:t xml:space="preserve"> dorëzohet në zarf të mbyllur.</w:t>
      </w:r>
      <w:proofErr w:type="gramEnd"/>
      <w:r>
        <w:rPr>
          <w:rFonts w:ascii="Times New Roman" w:hAnsi="Times New Roman" w:cs="Times New Roman"/>
          <w:sz w:val="24"/>
          <w:szCs w:val="24"/>
          <w:lang w:val="sq-AL"/>
        </w:rPr>
        <w:t xml:space="preserve"> </w:t>
      </w:r>
    </w:p>
    <w:p w:rsidR="00985A19" w:rsidRPr="00985A19" w:rsidRDefault="00985A19" w:rsidP="00985A19">
      <w:pPr>
        <w:spacing w:after="0" w:line="240" w:lineRule="auto"/>
        <w:jc w:val="both"/>
        <w:rPr>
          <w:rFonts w:ascii="Times New Roman" w:hAnsi="Times New Roman" w:cs="Times New Roman"/>
          <w:sz w:val="24"/>
          <w:szCs w:val="24"/>
        </w:rPr>
      </w:pPr>
    </w:p>
    <w:p w:rsidR="00985A19" w:rsidRPr="00985A19" w:rsidRDefault="00985A19" w:rsidP="00CE2908">
      <w:pPr>
        <w:spacing w:after="0" w:line="240" w:lineRule="auto"/>
        <w:ind w:firstLine="720"/>
        <w:jc w:val="both"/>
        <w:rPr>
          <w:rFonts w:ascii="Times New Roman" w:hAnsi="Times New Roman" w:cs="Times New Roman"/>
          <w:sz w:val="24"/>
          <w:szCs w:val="24"/>
        </w:rPr>
      </w:pPr>
      <w:r w:rsidRPr="00985A19">
        <w:rPr>
          <w:rFonts w:ascii="Times New Roman" w:hAnsi="Times New Roman" w:cs="Times New Roman"/>
          <w:sz w:val="24"/>
          <w:szCs w:val="24"/>
        </w:rPr>
        <w:t xml:space="preserve">Paraqisni aplikacionet me postë në adresën </w:t>
      </w:r>
      <w:proofErr w:type="gramStart"/>
      <w:r>
        <w:rPr>
          <w:rFonts w:ascii="Times New Roman" w:hAnsi="Times New Roman" w:cs="Times New Roman"/>
          <w:sz w:val="24"/>
          <w:szCs w:val="24"/>
          <w:lang w:val="sq-AL"/>
        </w:rPr>
        <w:t>rr</w:t>
      </w:r>
      <w:proofErr w:type="gramEnd"/>
      <w:r w:rsidRPr="00985A19">
        <w:rPr>
          <w:rFonts w:ascii="Times New Roman" w:hAnsi="Times New Roman" w:cs="Times New Roman"/>
          <w:sz w:val="24"/>
          <w:szCs w:val="24"/>
        </w:rPr>
        <w:t xml:space="preserve">. </w:t>
      </w:r>
      <w:r>
        <w:rPr>
          <w:rFonts w:ascii="Times New Roman" w:hAnsi="Times New Roman" w:cs="Times New Roman"/>
          <w:sz w:val="24"/>
          <w:szCs w:val="24"/>
          <w:lang w:val="sq-AL"/>
        </w:rPr>
        <w:t>Krala Millana</w:t>
      </w:r>
      <w:r w:rsidRPr="00985A19">
        <w:rPr>
          <w:rFonts w:ascii="Times New Roman" w:hAnsi="Times New Roman" w:cs="Times New Roman"/>
          <w:sz w:val="24"/>
          <w:szCs w:val="24"/>
        </w:rPr>
        <w:t xml:space="preserve"> nr. 48 - Komisioni për zbatimin dhe mbikëqyrjen e zbatimit të masave të tranzicionit energjetik ose personalisht pranë zyrës në ndërtesën e Administratës Komunale.</w:t>
      </w:r>
    </w:p>
    <w:p w:rsidR="00985A19" w:rsidRPr="00985A19" w:rsidRDefault="00985A19" w:rsidP="00985A19">
      <w:pPr>
        <w:spacing w:after="0" w:line="240" w:lineRule="auto"/>
        <w:jc w:val="both"/>
        <w:rPr>
          <w:rFonts w:ascii="Times New Roman" w:hAnsi="Times New Roman" w:cs="Times New Roman"/>
          <w:sz w:val="24"/>
          <w:szCs w:val="24"/>
        </w:rPr>
      </w:pPr>
    </w:p>
    <w:p w:rsidR="004D3189" w:rsidRDefault="00985A19" w:rsidP="00CE2908">
      <w:pPr>
        <w:spacing w:after="0" w:line="240" w:lineRule="auto"/>
        <w:ind w:firstLine="720"/>
        <w:jc w:val="both"/>
        <w:rPr>
          <w:rFonts w:ascii="Times New Roman" w:hAnsi="Times New Roman" w:cs="Times New Roman"/>
          <w:sz w:val="24"/>
          <w:szCs w:val="24"/>
          <w:lang w:val="sq-AL"/>
        </w:rPr>
      </w:pPr>
      <w:r w:rsidRPr="00985A19">
        <w:rPr>
          <w:rFonts w:ascii="Times New Roman" w:hAnsi="Times New Roman" w:cs="Times New Roman"/>
          <w:sz w:val="24"/>
          <w:szCs w:val="24"/>
        </w:rPr>
        <w:t xml:space="preserve">Dorëzimi në kohë konsiderohet një dërgesë e regjistruar e dorëzuar në zyrën postare </w:t>
      </w:r>
      <w:proofErr w:type="gramStart"/>
      <w:r w:rsidRPr="00985A19">
        <w:rPr>
          <w:rFonts w:ascii="Times New Roman" w:hAnsi="Times New Roman" w:cs="Times New Roman"/>
          <w:sz w:val="24"/>
          <w:szCs w:val="24"/>
        </w:rPr>
        <w:t>jo</w:t>
      </w:r>
      <w:proofErr w:type="gramEnd"/>
      <w:r w:rsidRPr="00985A19">
        <w:rPr>
          <w:rFonts w:ascii="Times New Roman" w:hAnsi="Times New Roman" w:cs="Times New Roman"/>
          <w:sz w:val="24"/>
          <w:szCs w:val="24"/>
        </w:rPr>
        <w:t xml:space="preserve"> më vonë se fundi i ditës së fundit të afatit të caktuar për dorëzimin e dokumenteve të</w:t>
      </w:r>
      <w:r>
        <w:rPr>
          <w:rFonts w:ascii="Times New Roman" w:hAnsi="Times New Roman" w:cs="Times New Roman"/>
          <w:sz w:val="24"/>
          <w:szCs w:val="24"/>
          <w:lang w:val="sq-AL"/>
        </w:rPr>
        <w:t xml:space="preserve"> konkursit</w:t>
      </w:r>
      <w:r w:rsidRPr="00985A19">
        <w:rPr>
          <w:rFonts w:ascii="Times New Roman" w:hAnsi="Times New Roman" w:cs="Times New Roman"/>
          <w:sz w:val="24"/>
          <w:szCs w:val="24"/>
        </w:rPr>
        <w:t xml:space="preserve"> (</w:t>
      </w:r>
      <w:r>
        <w:rPr>
          <w:rFonts w:ascii="Times New Roman" w:hAnsi="Times New Roman" w:cs="Times New Roman"/>
          <w:sz w:val="24"/>
          <w:szCs w:val="24"/>
          <w:lang w:val="sq-AL"/>
        </w:rPr>
        <w:t>vulë</w:t>
      </w:r>
      <w:r w:rsidRPr="00985A19">
        <w:rPr>
          <w:rFonts w:ascii="Times New Roman" w:hAnsi="Times New Roman" w:cs="Times New Roman"/>
          <w:sz w:val="24"/>
          <w:szCs w:val="24"/>
        </w:rPr>
        <w:t xml:space="preserve"> postare), pavarësisht nga data e mbërritjes. Aplikacionet e dërguara me ndonjë mjet tjetër (p.sh. me faks ose e-mail) nuk do të merren parasysh. Aplikimet e pakompletuara dhe të parakohshme nuk do të merren parasysh.</w:t>
      </w:r>
    </w:p>
    <w:p w:rsidR="00985A19" w:rsidRPr="00985A19" w:rsidRDefault="00985A19" w:rsidP="00985A19">
      <w:pPr>
        <w:spacing w:after="0" w:line="240" w:lineRule="auto"/>
        <w:jc w:val="both"/>
        <w:rPr>
          <w:rFonts w:ascii="Times New Roman" w:hAnsi="Times New Roman" w:cs="Times New Roman"/>
          <w:sz w:val="24"/>
          <w:szCs w:val="24"/>
          <w:shd w:val="clear" w:color="auto" w:fill="FFFFFF"/>
          <w:lang w:val="sq-AL"/>
        </w:rPr>
      </w:pPr>
    </w:p>
    <w:p w:rsidR="005D74D3" w:rsidRPr="005D74D3" w:rsidRDefault="002F7A64" w:rsidP="005D74D3">
      <w:pPr>
        <w:spacing w:after="0"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proofErr w:type="gramStart"/>
      <w:r w:rsidR="005D74D3" w:rsidRPr="005D74D3">
        <w:rPr>
          <w:rFonts w:ascii="Times New Roman" w:hAnsi="Times New Roman" w:cs="Times New Roman"/>
          <w:sz w:val="24"/>
          <w:szCs w:val="24"/>
          <w:shd w:val="clear" w:color="auto" w:fill="FFFFFF"/>
        </w:rPr>
        <w:t>Afati i fundit për dorëzimin e aplikacioneve është nga data 5</w:t>
      </w:r>
      <w:r w:rsidR="005D74D3">
        <w:rPr>
          <w:rFonts w:ascii="Times New Roman" w:hAnsi="Times New Roman" w:cs="Times New Roman"/>
          <w:sz w:val="24"/>
          <w:szCs w:val="24"/>
          <w:shd w:val="clear" w:color="auto" w:fill="FFFFFF"/>
          <w:lang w:val="sq-AL"/>
        </w:rPr>
        <w:t>.</w:t>
      </w:r>
      <w:proofErr w:type="gramEnd"/>
      <w:r w:rsidR="005D74D3" w:rsidRPr="005D74D3">
        <w:rPr>
          <w:rFonts w:ascii="Times New Roman" w:hAnsi="Times New Roman" w:cs="Times New Roman"/>
          <w:sz w:val="24"/>
          <w:szCs w:val="24"/>
          <w:shd w:val="clear" w:color="auto" w:fill="FFFFFF"/>
        </w:rPr>
        <w:t xml:space="preserve"> </w:t>
      </w:r>
      <w:proofErr w:type="gramStart"/>
      <w:r w:rsidR="005D74D3" w:rsidRPr="005D74D3">
        <w:rPr>
          <w:rFonts w:ascii="Times New Roman" w:hAnsi="Times New Roman" w:cs="Times New Roman"/>
          <w:sz w:val="24"/>
          <w:szCs w:val="24"/>
          <w:shd w:val="clear" w:color="auto" w:fill="FFFFFF"/>
        </w:rPr>
        <w:t>deri</w:t>
      </w:r>
      <w:proofErr w:type="gramEnd"/>
      <w:r w:rsidR="005D74D3" w:rsidRPr="005D74D3">
        <w:rPr>
          <w:rFonts w:ascii="Times New Roman" w:hAnsi="Times New Roman" w:cs="Times New Roman"/>
          <w:sz w:val="24"/>
          <w:szCs w:val="24"/>
          <w:shd w:val="clear" w:color="auto" w:fill="FFFFFF"/>
        </w:rPr>
        <w:t xml:space="preserve"> më 26</w:t>
      </w:r>
      <w:r w:rsidR="005D74D3">
        <w:rPr>
          <w:rFonts w:ascii="Times New Roman" w:hAnsi="Times New Roman" w:cs="Times New Roman"/>
          <w:sz w:val="24"/>
          <w:szCs w:val="24"/>
          <w:shd w:val="clear" w:color="auto" w:fill="FFFFFF"/>
          <w:lang w:val="sq-AL"/>
        </w:rPr>
        <w:t>.</w:t>
      </w:r>
      <w:r w:rsidR="005D74D3" w:rsidRPr="005D74D3">
        <w:rPr>
          <w:rFonts w:ascii="Times New Roman" w:hAnsi="Times New Roman" w:cs="Times New Roman"/>
          <w:sz w:val="24"/>
          <w:szCs w:val="24"/>
          <w:shd w:val="clear" w:color="auto" w:fill="FFFFFF"/>
        </w:rPr>
        <w:t xml:space="preserve"> </w:t>
      </w:r>
      <w:proofErr w:type="gramStart"/>
      <w:r w:rsidR="005D74D3" w:rsidRPr="005D74D3">
        <w:rPr>
          <w:rFonts w:ascii="Times New Roman" w:hAnsi="Times New Roman" w:cs="Times New Roman"/>
          <w:sz w:val="24"/>
          <w:szCs w:val="24"/>
          <w:shd w:val="clear" w:color="auto" w:fill="FFFFFF"/>
        </w:rPr>
        <w:t>gusht</w:t>
      </w:r>
      <w:proofErr w:type="gramEnd"/>
      <w:r w:rsidR="005D74D3" w:rsidRPr="005D74D3">
        <w:rPr>
          <w:rFonts w:ascii="Times New Roman" w:hAnsi="Times New Roman" w:cs="Times New Roman"/>
          <w:sz w:val="24"/>
          <w:szCs w:val="24"/>
          <w:shd w:val="clear" w:color="auto" w:fill="FFFFFF"/>
        </w:rPr>
        <w:t xml:space="preserve"> 2022.</w:t>
      </w:r>
    </w:p>
    <w:p w:rsidR="005D74D3" w:rsidRPr="005D74D3" w:rsidRDefault="005D74D3" w:rsidP="005D74D3">
      <w:pPr>
        <w:spacing w:after="0" w:line="240" w:lineRule="auto"/>
        <w:contextualSpacing/>
        <w:jc w:val="both"/>
        <w:rPr>
          <w:rFonts w:ascii="Times New Roman" w:hAnsi="Times New Roman" w:cs="Times New Roman"/>
          <w:sz w:val="24"/>
          <w:szCs w:val="24"/>
          <w:shd w:val="clear" w:color="auto" w:fill="FFFFFF"/>
        </w:rPr>
      </w:pPr>
    </w:p>
    <w:p w:rsidR="001E4FB3" w:rsidRDefault="005D74D3" w:rsidP="005D74D3">
      <w:pPr>
        <w:spacing w:after="0" w:line="240" w:lineRule="auto"/>
        <w:ind w:firstLine="720"/>
        <w:contextualSpacing/>
        <w:jc w:val="both"/>
        <w:rPr>
          <w:rFonts w:ascii="Times New Roman" w:hAnsi="Times New Roman" w:cs="Times New Roman"/>
          <w:sz w:val="24"/>
          <w:szCs w:val="24"/>
          <w:lang w:val="ru-RU"/>
        </w:rPr>
      </w:pPr>
      <w:proofErr w:type="gramStart"/>
      <w:r w:rsidRPr="005D74D3">
        <w:rPr>
          <w:rFonts w:ascii="Times New Roman" w:hAnsi="Times New Roman" w:cs="Times New Roman"/>
          <w:sz w:val="24"/>
          <w:szCs w:val="24"/>
          <w:shd w:val="clear" w:color="auto" w:fill="FFFFFF"/>
        </w:rPr>
        <w:t>Për informata rreth thirrjes publike mund të kontaktoni Jel</w:t>
      </w:r>
      <w:r>
        <w:rPr>
          <w:rFonts w:ascii="Times New Roman" w:hAnsi="Times New Roman" w:cs="Times New Roman"/>
          <w:sz w:val="24"/>
          <w:szCs w:val="24"/>
          <w:shd w:val="clear" w:color="auto" w:fill="FFFFFF"/>
          <w:lang w:val="sq-AL"/>
        </w:rPr>
        <w:t>l</w:t>
      </w:r>
      <w:r w:rsidRPr="005D74D3">
        <w:rPr>
          <w:rFonts w:ascii="Times New Roman" w:hAnsi="Times New Roman" w:cs="Times New Roman"/>
          <w:sz w:val="24"/>
          <w:szCs w:val="24"/>
          <w:shd w:val="clear" w:color="auto" w:fill="FFFFFF"/>
        </w:rPr>
        <w:t>ena Savi</w:t>
      </w:r>
      <w:r>
        <w:rPr>
          <w:rFonts w:ascii="Times New Roman" w:hAnsi="Times New Roman" w:cs="Times New Roman"/>
          <w:sz w:val="24"/>
          <w:szCs w:val="24"/>
          <w:shd w:val="clear" w:color="auto" w:fill="FFFFFF"/>
          <w:lang w:val="sq-AL"/>
        </w:rPr>
        <w:t>q</w:t>
      </w:r>
      <w:r w:rsidRPr="005D74D3">
        <w:rPr>
          <w:rFonts w:ascii="Times New Roman" w:hAnsi="Times New Roman" w:cs="Times New Roman"/>
          <w:sz w:val="24"/>
          <w:szCs w:val="24"/>
          <w:shd w:val="clear" w:color="auto" w:fill="FFFFFF"/>
        </w:rPr>
        <w:t>evi</w:t>
      </w:r>
      <w:r>
        <w:rPr>
          <w:rFonts w:ascii="Times New Roman" w:hAnsi="Times New Roman" w:cs="Times New Roman"/>
          <w:sz w:val="24"/>
          <w:szCs w:val="24"/>
          <w:shd w:val="clear" w:color="auto" w:fill="FFFFFF"/>
          <w:lang w:val="sq-AL"/>
        </w:rPr>
        <w:t>q</w:t>
      </w:r>
      <w:r w:rsidRPr="005D74D3">
        <w:rPr>
          <w:rFonts w:ascii="Times New Roman" w:hAnsi="Times New Roman" w:cs="Times New Roman"/>
          <w:sz w:val="24"/>
          <w:szCs w:val="24"/>
          <w:shd w:val="clear" w:color="auto" w:fill="FFFFFF"/>
        </w:rPr>
        <w:t xml:space="preserve"> në numrin e telefonit kontaktues 0648638379 ose në adresën e emailit ler@medvedja.org.rs.</w:t>
      </w:r>
      <w:proofErr w:type="gramEnd"/>
      <w:r w:rsidRPr="005D74D3">
        <w:rPr>
          <w:rFonts w:ascii="Times New Roman" w:hAnsi="Times New Roman" w:cs="Times New Roman"/>
          <w:sz w:val="24"/>
          <w:szCs w:val="24"/>
          <w:shd w:val="clear" w:color="auto" w:fill="FFFFFF"/>
        </w:rPr>
        <w:t xml:space="preserve"> Të gjitha pyetjet dhe përgjigjet do të publikohen në </w:t>
      </w:r>
      <w:r>
        <w:rPr>
          <w:rFonts w:ascii="Times New Roman" w:hAnsi="Times New Roman" w:cs="Times New Roman"/>
          <w:sz w:val="24"/>
          <w:szCs w:val="24"/>
          <w:shd w:val="clear" w:color="auto" w:fill="FFFFFF"/>
          <w:lang w:val="sq-AL"/>
        </w:rPr>
        <w:t>w</w:t>
      </w:r>
      <w:r w:rsidRPr="005D74D3">
        <w:rPr>
          <w:rFonts w:ascii="Times New Roman" w:hAnsi="Times New Roman" w:cs="Times New Roman"/>
          <w:sz w:val="24"/>
          <w:szCs w:val="24"/>
          <w:shd w:val="clear" w:color="auto" w:fill="FFFFFF"/>
        </w:rPr>
        <w:t>eb faqen e Komunës së Medvegjës, linku: www.medvedja.ls.gov.rs</w:t>
      </w:r>
    </w:p>
    <w:p w:rsidR="002327AF" w:rsidRPr="00A6171D" w:rsidRDefault="002327AF" w:rsidP="001E4FB3">
      <w:pPr>
        <w:spacing w:after="0" w:line="276" w:lineRule="auto"/>
        <w:contextualSpacing/>
        <w:jc w:val="both"/>
        <w:rPr>
          <w:rFonts w:ascii="Times New Roman" w:hAnsi="Times New Roman" w:cs="Times New Roman"/>
          <w:sz w:val="24"/>
          <w:szCs w:val="24"/>
          <w:lang w:val="ru-RU"/>
        </w:rPr>
      </w:pPr>
    </w:p>
    <w:p w:rsidR="00862072" w:rsidRPr="00FF5F34" w:rsidRDefault="00CB75D9" w:rsidP="002327AF">
      <w:pPr>
        <w:spacing w:after="0" w:line="240" w:lineRule="auto"/>
        <w:contextualSpacing/>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V</w:t>
      </w:r>
      <w:r w:rsidR="0022582D">
        <w:rPr>
          <w:rFonts w:ascii="Times New Roman" w:hAnsi="Times New Roman" w:cs="Times New Roman"/>
          <w:b/>
          <w:bCs/>
          <w:sz w:val="24"/>
          <w:szCs w:val="24"/>
        </w:rPr>
        <w:t>II</w:t>
      </w:r>
      <w:r w:rsidR="00B46F1E">
        <w:rPr>
          <w:rFonts w:ascii="Times New Roman" w:hAnsi="Times New Roman" w:cs="Times New Roman"/>
          <w:b/>
          <w:bCs/>
          <w:sz w:val="24"/>
          <w:szCs w:val="24"/>
          <w:lang w:val="ru-RU"/>
        </w:rPr>
        <w:t xml:space="preserve"> </w:t>
      </w:r>
      <w:r w:rsidR="00706B28" w:rsidRPr="00706B28">
        <w:rPr>
          <w:rFonts w:ascii="Times New Roman" w:hAnsi="Times New Roman" w:cs="Times New Roman"/>
          <w:b/>
          <w:bCs/>
          <w:sz w:val="24"/>
          <w:szCs w:val="24"/>
          <w:lang w:val="ru-RU"/>
        </w:rPr>
        <w:t>REFUZIMI I APLIKIMIT</w:t>
      </w:r>
    </w:p>
    <w:p w:rsidR="00862072" w:rsidRPr="00FF5F34" w:rsidRDefault="00862072" w:rsidP="00862072">
      <w:pPr>
        <w:spacing w:after="0" w:line="276" w:lineRule="auto"/>
        <w:jc w:val="center"/>
        <w:rPr>
          <w:rFonts w:ascii="Times New Roman" w:hAnsi="Times New Roman" w:cs="Times New Roman"/>
          <w:b/>
          <w:bCs/>
          <w:sz w:val="24"/>
          <w:szCs w:val="24"/>
          <w:lang w:val="ru-RU"/>
        </w:rPr>
      </w:pPr>
    </w:p>
    <w:p w:rsidR="00B46F1E" w:rsidRDefault="00706B28" w:rsidP="00B46F1E">
      <w:pPr>
        <w:spacing w:after="0" w:line="276" w:lineRule="auto"/>
        <w:jc w:val="both"/>
        <w:rPr>
          <w:rFonts w:ascii="Times New Roman" w:hAnsi="Times New Roman" w:cs="Times New Roman"/>
          <w:sz w:val="24"/>
          <w:szCs w:val="24"/>
          <w:lang w:val="ru-RU"/>
        </w:rPr>
      </w:pPr>
      <w:r w:rsidRPr="00706B28">
        <w:rPr>
          <w:rFonts w:ascii="Times New Roman" w:hAnsi="Times New Roman" w:cs="Times New Roman"/>
          <w:sz w:val="24"/>
          <w:szCs w:val="24"/>
        </w:rPr>
        <w:t>Aplikimi i pakompletuar, i çrregullt dhe i parakohshëm do të refuzohet me vendim.</w:t>
      </w:r>
    </w:p>
    <w:p w:rsidR="00D73271" w:rsidRPr="00FF5F34" w:rsidRDefault="0022582D" w:rsidP="00D73271">
      <w:pPr>
        <w:spacing w:after="0" w:line="276" w:lineRule="auto"/>
        <w:jc w:val="center"/>
        <w:rPr>
          <w:rFonts w:ascii="Times New Roman" w:hAnsi="Times New Roman" w:cs="Times New Roman"/>
          <w:b/>
          <w:bCs/>
          <w:sz w:val="24"/>
          <w:szCs w:val="24"/>
          <w:lang w:val="ru-RU"/>
        </w:rPr>
      </w:pPr>
      <w:r>
        <w:rPr>
          <w:rFonts w:ascii="Times New Roman" w:hAnsi="Times New Roman" w:cs="Times New Roman"/>
          <w:b/>
          <w:bCs/>
          <w:sz w:val="24"/>
          <w:szCs w:val="24"/>
        </w:rPr>
        <w:lastRenderedPageBreak/>
        <w:t>VIII</w:t>
      </w:r>
      <w:r w:rsidR="00D73271" w:rsidRPr="00FF5F34">
        <w:rPr>
          <w:rFonts w:ascii="Times New Roman" w:hAnsi="Times New Roman" w:cs="Times New Roman"/>
          <w:b/>
          <w:bCs/>
          <w:sz w:val="24"/>
          <w:szCs w:val="24"/>
          <w:lang w:val="ru-RU"/>
        </w:rPr>
        <w:t xml:space="preserve"> </w:t>
      </w:r>
      <w:r w:rsidR="000A4D4F" w:rsidRPr="000A4D4F">
        <w:rPr>
          <w:rFonts w:ascii="Times New Roman" w:hAnsi="Times New Roman" w:cs="Times New Roman"/>
          <w:b/>
          <w:bCs/>
          <w:sz w:val="24"/>
          <w:szCs w:val="24"/>
          <w:lang w:val="ru-RU"/>
        </w:rPr>
        <w:t>VLERËSIMI, ZGJEDHJA DHE PUBLIKIMI I VENDIMIT PËR ZGJEDHJEN E SUBJEKTEVE TË BIZNESIT</w:t>
      </w:r>
    </w:p>
    <w:p w:rsidR="000A4D4F" w:rsidRPr="000A4D4F" w:rsidRDefault="002F7A64" w:rsidP="000A4D4F">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0A4D4F" w:rsidRPr="000A4D4F">
        <w:rPr>
          <w:rFonts w:ascii="Times New Roman" w:eastAsia="Times New Roman" w:hAnsi="Times New Roman" w:cs="Times New Roman"/>
          <w:sz w:val="24"/>
          <w:szCs w:val="24"/>
          <w:lang w:val="sr-Cyrl-CS"/>
        </w:rPr>
        <w:t>Vlerësimi dhe renditja e aplikacioneve të dorëzuara nga subjektet afariste bëhet duke zbatuar kriteret nga seksioni V KRITERET PËR PËRZGJEDHJEN E SUBJEKTVE TË BIZNESIT dhe Rregullores për Bashkëfinancimin e Masave Energjetike të Rehabilitimit të Objekteve Banesore, Komuna Medvegjë.</w:t>
      </w:r>
    </w:p>
    <w:p w:rsidR="000A4D4F" w:rsidRPr="000A4D4F" w:rsidRDefault="000A4D4F" w:rsidP="000A4D4F">
      <w:pPr>
        <w:spacing w:after="0" w:line="240" w:lineRule="auto"/>
        <w:jc w:val="both"/>
        <w:rPr>
          <w:rFonts w:ascii="Times New Roman" w:eastAsia="Times New Roman" w:hAnsi="Times New Roman" w:cs="Times New Roman"/>
          <w:sz w:val="24"/>
          <w:szCs w:val="24"/>
          <w:lang w:val="sr-Cyrl-CS"/>
        </w:rPr>
      </w:pPr>
    </w:p>
    <w:p w:rsidR="000A4D4F" w:rsidRPr="000A4D4F" w:rsidRDefault="000A4D4F" w:rsidP="00850194">
      <w:pPr>
        <w:spacing w:after="0" w:line="240" w:lineRule="auto"/>
        <w:ind w:firstLine="720"/>
        <w:jc w:val="both"/>
        <w:rPr>
          <w:rFonts w:ascii="Times New Roman" w:eastAsia="Times New Roman" w:hAnsi="Times New Roman" w:cs="Times New Roman"/>
          <w:sz w:val="24"/>
          <w:szCs w:val="24"/>
          <w:lang w:val="sr-Cyrl-CS"/>
        </w:rPr>
      </w:pPr>
      <w:r w:rsidRPr="000A4D4F">
        <w:rPr>
          <w:rFonts w:ascii="Times New Roman" w:eastAsia="Times New Roman" w:hAnsi="Times New Roman" w:cs="Times New Roman"/>
          <w:sz w:val="24"/>
          <w:szCs w:val="24"/>
          <w:lang w:val="sr-Cyrl-CS"/>
        </w:rPr>
        <w:t>Komisioni shqyrton aplikimet dhe, në përputhje me kushtet e Thirrjes Publike, përcakton listën paraprake të përfituesve të drejtpërdrejtë.</w:t>
      </w:r>
    </w:p>
    <w:p w:rsidR="000A4D4F" w:rsidRPr="000A4D4F" w:rsidRDefault="000A4D4F" w:rsidP="000A4D4F">
      <w:pPr>
        <w:spacing w:after="0" w:line="240" w:lineRule="auto"/>
        <w:jc w:val="both"/>
        <w:rPr>
          <w:rFonts w:ascii="Times New Roman" w:eastAsia="Times New Roman" w:hAnsi="Times New Roman" w:cs="Times New Roman"/>
          <w:sz w:val="24"/>
          <w:szCs w:val="24"/>
          <w:lang w:val="sr-Cyrl-CS"/>
        </w:rPr>
      </w:pPr>
    </w:p>
    <w:p w:rsidR="000A4D4F" w:rsidRPr="000A4D4F" w:rsidRDefault="000A4D4F" w:rsidP="000A4D4F">
      <w:pPr>
        <w:spacing w:after="0" w:line="240" w:lineRule="auto"/>
        <w:jc w:val="both"/>
        <w:rPr>
          <w:rFonts w:ascii="Times New Roman" w:eastAsia="Times New Roman" w:hAnsi="Times New Roman" w:cs="Times New Roman"/>
          <w:sz w:val="24"/>
          <w:szCs w:val="24"/>
          <w:lang w:val="sr-Cyrl-CS"/>
        </w:rPr>
      </w:pPr>
      <w:r w:rsidRPr="000A4D4F">
        <w:rPr>
          <w:rFonts w:ascii="Times New Roman" w:eastAsia="Times New Roman" w:hAnsi="Times New Roman" w:cs="Times New Roman"/>
          <w:sz w:val="24"/>
          <w:szCs w:val="24"/>
          <w:lang w:val="sr-Cyrl-CS"/>
        </w:rPr>
        <w:t>Lista preliminare e përfituesve të drejtpërdrejtë është publikuar nga Komisioni në tabelën e shpalljeve dhe në faqen e Komunës së Medvegjës.</w:t>
      </w:r>
    </w:p>
    <w:p w:rsidR="000A4D4F" w:rsidRPr="000A4D4F" w:rsidRDefault="000A4D4F" w:rsidP="000A4D4F">
      <w:pPr>
        <w:spacing w:after="0" w:line="240" w:lineRule="auto"/>
        <w:jc w:val="both"/>
        <w:rPr>
          <w:rFonts w:ascii="Times New Roman" w:eastAsia="Times New Roman" w:hAnsi="Times New Roman" w:cs="Times New Roman"/>
          <w:sz w:val="24"/>
          <w:szCs w:val="24"/>
          <w:lang w:val="sr-Cyrl-CS"/>
        </w:rPr>
      </w:pPr>
    </w:p>
    <w:p w:rsidR="000A4D4F" w:rsidRPr="000A4D4F" w:rsidRDefault="000A4D4F" w:rsidP="00850194">
      <w:pPr>
        <w:spacing w:after="0" w:line="240" w:lineRule="auto"/>
        <w:ind w:firstLine="720"/>
        <w:jc w:val="both"/>
        <w:rPr>
          <w:rFonts w:ascii="Times New Roman" w:eastAsia="Times New Roman" w:hAnsi="Times New Roman" w:cs="Times New Roman"/>
          <w:sz w:val="24"/>
          <w:szCs w:val="24"/>
          <w:lang w:val="sr-Cyrl-CS"/>
        </w:rPr>
      </w:pPr>
      <w:r w:rsidRPr="000A4D4F">
        <w:rPr>
          <w:rFonts w:ascii="Times New Roman" w:eastAsia="Times New Roman" w:hAnsi="Times New Roman" w:cs="Times New Roman"/>
          <w:sz w:val="24"/>
          <w:szCs w:val="24"/>
          <w:lang w:val="sr-Cyrl-CS"/>
        </w:rPr>
        <w:t>Pjesëmarrësit e Thirrjes Publike kanë të drejtë të inspektojnë aplikimet e paraqitura dhe dokumentacionin bashkëngjitur pas përcaktimit të listës paraprake të përfituesve të drejtpërdrejtë, brenda tre ditëve nga data e publikimit të listës.</w:t>
      </w:r>
    </w:p>
    <w:p w:rsidR="000A4D4F" w:rsidRPr="000A4D4F" w:rsidRDefault="000A4D4F" w:rsidP="000A4D4F">
      <w:pPr>
        <w:spacing w:after="0" w:line="240" w:lineRule="auto"/>
        <w:jc w:val="both"/>
        <w:rPr>
          <w:rFonts w:ascii="Times New Roman" w:eastAsia="Times New Roman" w:hAnsi="Times New Roman" w:cs="Times New Roman"/>
          <w:sz w:val="24"/>
          <w:szCs w:val="24"/>
          <w:lang w:val="sr-Cyrl-CS"/>
        </w:rPr>
      </w:pPr>
    </w:p>
    <w:p w:rsidR="000A4D4F" w:rsidRPr="000A4D4F" w:rsidRDefault="000A4D4F" w:rsidP="00850194">
      <w:pPr>
        <w:spacing w:after="0" w:line="240" w:lineRule="auto"/>
        <w:ind w:firstLine="720"/>
        <w:jc w:val="both"/>
        <w:rPr>
          <w:rFonts w:ascii="Times New Roman" w:eastAsia="Times New Roman" w:hAnsi="Times New Roman" w:cs="Times New Roman"/>
          <w:sz w:val="24"/>
          <w:szCs w:val="24"/>
          <w:lang w:val="sr-Cyrl-CS"/>
        </w:rPr>
      </w:pPr>
      <w:r w:rsidRPr="000A4D4F">
        <w:rPr>
          <w:rFonts w:ascii="Times New Roman" w:eastAsia="Times New Roman" w:hAnsi="Times New Roman" w:cs="Times New Roman"/>
          <w:sz w:val="24"/>
          <w:szCs w:val="24"/>
          <w:lang w:val="sr-Cyrl-CS"/>
        </w:rPr>
        <w:t>Pjesëmarrësit e konkursit kanë të drejtë të kundërshtojnë listën paraprake të përfituesve të drejtpërdrejtë pranë Komisionit brenda tetë ditëve nga publikimi i saj.</w:t>
      </w:r>
    </w:p>
    <w:p w:rsidR="000A4D4F" w:rsidRPr="000A4D4F" w:rsidRDefault="000A4D4F" w:rsidP="000A4D4F">
      <w:pPr>
        <w:spacing w:after="0" w:line="240" w:lineRule="auto"/>
        <w:jc w:val="both"/>
        <w:rPr>
          <w:rFonts w:ascii="Times New Roman" w:eastAsia="Times New Roman" w:hAnsi="Times New Roman" w:cs="Times New Roman"/>
          <w:sz w:val="24"/>
          <w:szCs w:val="24"/>
          <w:lang w:val="sr-Cyrl-CS"/>
        </w:rPr>
      </w:pPr>
    </w:p>
    <w:p w:rsidR="000A4D4F" w:rsidRPr="000A4D4F" w:rsidRDefault="000A4D4F" w:rsidP="00850194">
      <w:pPr>
        <w:spacing w:after="0" w:line="240" w:lineRule="auto"/>
        <w:ind w:firstLine="720"/>
        <w:jc w:val="both"/>
        <w:rPr>
          <w:rFonts w:ascii="Times New Roman" w:eastAsia="Times New Roman" w:hAnsi="Times New Roman" w:cs="Times New Roman"/>
          <w:sz w:val="24"/>
          <w:szCs w:val="24"/>
          <w:lang w:val="sr-Cyrl-CS"/>
        </w:rPr>
      </w:pPr>
      <w:r w:rsidRPr="000A4D4F">
        <w:rPr>
          <w:rFonts w:ascii="Times New Roman" w:eastAsia="Times New Roman" w:hAnsi="Times New Roman" w:cs="Times New Roman"/>
          <w:sz w:val="24"/>
          <w:szCs w:val="24"/>
          <w:lang w:val="sr-Cyrl-CS"/>
        </w:rPr>
        <w:t>Komisioni është i detyruar të shqyrtojë kundërshtimet e paraqitura në listën paraprake të përfituesve të drejtpërdrejtë dhe të nxjerrë Vendim për kundërshtimin, i cili duhet të sqarohet, brenda 15 ditëve nga dita e marrjes së tij.</w:t>
      </w:r>
    </w:p>
    <w:p w:rsidR="000A4D4F" w:rsidRPr="000A4D4F" w:rsidRDefault="000A4D4F" w:rsidP="000A4D4F">
      <w:pPr>
        <w:spacing w:after="0" w:line="240" w:lineRule="auto"/>
        <w:jc w:val="both"/>
        <w:rPr>
          <w:rFonts w:ascii="Times New Roman" w:eastAsia="Times New Roman" w:hAnsi="Times New Roman" w:cs="Times New Roman"/>
          <w:sz w:val="24"/>
          <w:szCs w:val="24"/>
          <w:lang w:val="sr-Cyrl-CS"/>
        </w:rPr>
      </w:pPr>
    </w:p>
    <w:p w:rsidR="000A4D4F" w:rsidRPr="000A4D4F" w:rsidRDefault="000A4D4F" w:rsidP="00850194">
      <w:pPr>
        <w:spacing w:after="0" w:line="240" w:lineRule="auto"/>
        <w:ind w:firstLine="720"/>
        <w:jc w:val="both"/>
        <w:rPr>
          <w:rFonts w:ascii="Times New Roman" w:eastAsia="Times New Roman" w:hAnsi="Times New Roman" w:cs="Times New Roman"/>
          <w:sz w:val="24"/>
          <w:szCs w:val="24"/>
          <w:lang w:val="sr-Cyrl-CS"/>
        </w:rPr>
      </w:pPr>
      <w:r w:rsidRPr="000A4D4F">
        <w:rPr>
          <w:rFonts w:ascii="Times New Roman" w:eastAsia="Times New Roman" w:hAnsi="Times New Roman" w:cs="Times New Roman"/>
          <w:sz w:val="24"/>
          <w:szCs w:val="24"/>
          <w:lang w:val="sr-Cyrl-CS"/>
        </w:rPr>
        <w:t>Komisioni mban evidencë për procedurën e zbatuar dhe përgatit Propozimin për Vendim përfundimtar për përzgjedhjen e përdoruesve të drejtpërdrejtë në zbatimin e masave të rehabilitimit të energjisë dhe ia paraqet për miratim Këshillit Bashkiak.</w:t>
      </w:r>
    </w:p>
    <w:p w:rsidR="000A4D4F" w:rsidRPr="000A4D4F" w:rsidRDefault="000A4D4F" w:rsidP="000A4D4F">
      <w:pPr>
        <w:spacing w:after="0" w:line="240" w:lineRule="auto"/>
        <w:jc w:val="both"/>
        <w:rPr>
          <w:rFonts w:ascii="Times New Roman" w:eastAsia="Times New Roman" w:hAnsi="Times New Roman" w:cs="Times New Roman"/>
          <w:sz w:val="24"/>
          <w:szCs w:val="24"/>
          <w:lang w:val="sr-Cyrl-CS"/>
        </w:rPr>
      </w:pPr>
    </w:p>
    <w:p w:rsidR="00D73271" w:rsidRDefault="000A4D4F" w:rsidP="00850194">
      <w:pPr>
        <w:spacing w:after="0" w:line="240" w:lineRule="auto"/>
        <w:ind w:firstLine="720"/>
        <w:jc w:val="both"/>
        <w:rPr>
          <w:rFonts w:ascii="Times New Roman" w:eastAsia="Times New Roman" w:hAnsi="Times New Roman" w:cs="Times New Roman"/>
          <w:sz w:val="24"/>
          <w:szCs w:val="24"/>
          <w:lang w:val="sq-AL"/>
        </w:rPr>
      </w:pPr>
      <w:r w:rsidRPr="000A4D4F">
        <w:rPr>
          <w:rFonts w:ascii="Times New Roman" w:eastAsia="Times New Roman" w:hAnsi="Times New Roman" w:cs="Times New Roman"/>
          <w:sz w:val="24"/>
          <w:szCs w:val="24"/>
          <w:lang w:val="sr-Cyrl-CS"/>
        </w:rPr>
        <w:t>Këshilli Komunal i Komunës së Medvegjës miraton Vendimin për përzgjedhjen e përfituesve të drejtpërdrejtë në zbatimin e masave të rehabilitimit të energjisë. Vendimi i Këshillit Komunal të Komunës së Medvegjës për përzgjedhjen e përfituesve të drejtpërdrejtë në zbatimin e masave të rehabilitimit të energjisë është publikuar në tabelën e shpalljeve të Administratës Komunale dhe në faqen zyrtare të Komunës së Medvegjës.</w:t>
      </w:r>
    </w:p>
    <w:p w:rsidR="000A4D4F" w:rsidRPr="000A4D4F" w:rsidRDefault="000A4D4F" w:rsidP="000A4D4F">
      <w:pPr>
        <w:spacing w:after="0" w:line="240" w:lineRule="auto"/>
        <w:jc w:val="both"/>
        <w:rPr>
          <w:rFonts w:ascii="Times New Roman" w:hAnsi="Times New Roman" w:cs="Times New Roman"/>
          <w:sz w:val="24"/>
          <w:szCs w:val="24"/>
          <w:lang w:val="sq-AL"/>
        </w:rPr>
      </w:pPr>
    </w:p>
    <w:p w:rsidR="00785082" w:rsidRPr="00FF5F34" w:rsidRDefault="00785082" w:rsidP="00785082">
      <w:pPr>
        <w:spacing w:after="0" w:line="240" w:lineRule="auto"/>
        <w:jc w:val="center"/>
        <w:rPr>
          <w:rFonts w:ascii="Times New Roman" w:eastAsia="Times New Roman" w:hAnsi="Times New Roman" w:cs="Times New Roman"/>
          <w:b/>
          <w:bCs/>
          <w:sz w:val="24"/>
          <w:szCs w:val="24"/>
        </w:rPr>
      </w:pPr>
      <w:bookmarkStart w:id="1" w:name="_Hlk66995067"/>
      <w:r w:rsidRPr="00FF5F34">
        <w:rPr>
          <w:rFonts w:ascii="Times New Roman" w:eastAsia="Times New Roman" w:hAnsi="Times New Roman" w:cs="Times New Roman"/>
          <w:b/>
          <w:bCs/>
          <w:sz w:val="24"/>
          <w:szCs w:val="24"/>
        </w:rPr>
        <w:t xml:space="preserve">X. </w:t>
      </w:r>
      <w:r w:rsidR="00B24F52">
        <w:rPr>
          <w:rFonts w:ascii="Times New Roman" w:eastAsia="Times New Roman" w:hAnsi="Times New Roman" w:cs="Times New Roman"/>
          <w:b/>
          <w:bCs/>
          <w:sz w:val="24"/>
          <w:szCs w:val="24"/>
          <w:lang w:val="sq-AL"/>
        </w:rPr>
        <w:t>PROCEDURA E REALIZIMIT</w:t>
      </w:r>
      <w:r w:rsidRPr="00FF5F34">
        <w:rPr>
          <w:rFonts w:ascii="Times New Roman" w:eastAsia="Times New Roman" w:hAnsi="Times New Roman" w:cs="Times New Roman"/>
          <w:b/>
          <w:bCs/>
          <w:sz w:val="24"/>
          <w:szCs w:val="24"/>
        </w:rPr>
        <w:t xml:space="preserve"> </w:t>
      </w:r>
    </w:p>
    <w:p w:rsidR="00785082" w:rsidRPr="00FF5F34" w:rsidRDefault="00785082" w:rsidP="00785082">
      <w:pPr>
        <w:spacing w:after="0" w:line="240" w:lineRule="auto"/>
        <w:jc w:val="center"/>
        <w:rPr>
          <w:rFonts w:ascii="Times New Roman" w:eastAsia="Times New Roman" w:hAnsi="Times New Roman" w:cs="Times New Roman"/>
          <w:b/>
          <w:bCs/>
          <w:sz w:val="24"/>
          <w:szCs w:val="24"/>
        </w:rPr>
      </w:pPr>
    </w:p>
    <w:p w:rsidR="00B24F52" w:rsidRPr="00B24F52" w:rsidRDefault="002F7A64" w:rsidP="00B24F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bookmarkEnd w:id="1"/>
      <w:r w:rsidR="00F502B5">
        <w:rPr>
          <w:rFonts w:ascii="Times New Roman" w:eastAsia="Times New Roman" w:hAnsi="Times New Roman" w:cs="Times New Roman"/>
          <w:sz w:val="24"/>
          <w:szCs w:val="24"/>
          <w:lang w:val="sq-AL"/>
        </w:rPr>
        <w:t>Komuna</w:t>
      </w:r>
      <w:r w:rsidR="00B24F52" w:rsidRPr="00B24F52">
        <w:rPr>
          <w:rFonts w:ascii="Times New Roman" w:eastAsia="Times New Roman" w:hAnsi="Times New Roman" w:cs="Times New Roman"/>
          <w:sz w:val="24"/>
          <w:szCs w:val="24"/>
        </w:rPr>
        <w:t xml:space="preserve"> do të lidhë një marrëveshje teknike për zbatimin e masave të r</w:t>
      </w:r>
      <w:r w:rsidR="00F502B5">
        <w:rPr>
          <w:rFonts w:ascii="Times New Roman" w:eastAsia="Times New Roman" w:hAnsi="Times New Roman" w:cs="Times New Roman"/>
          <w:sz w:val="24"/>
          <w:szCs w:val="24"/>
          <w:lang w:val="sq-AL"/>
        </w:rPr>
        <w:t>iparimit</w:t>
      </w:r>
      <w:r w:rsidR="00B24F52" w:rsidRPr="00B24F52">
        <w:rPr>
          <w:rFonts w:ascii="Times New Roman" w:eastAsia="Times New Roman" w:hAnsi="Times New Roman" w:cs="Times New Roman"/>
          <w:sz w:val="24"/>
          <w:szCs w:val="24"/>
        </w:rPr>
        <w:t xml:space="preserve"> të energjisë me subjektet ekonomike të përzgjedhura. Objekt i marrëveshjes do të jenë detyrimet e të dyja palëve në </w:t>
      </w:r>
      <w:r w:rsidR="00F502B5">
        <w:rPr>
          <w:rFonts w:ascii="Times New Roman" w:eastAsia="Times New Roman" w:hAnsi="Times New Roman" w:cs="Times New Roman"/>
          <w:sz w:val="24"/>
          <w:szCs w:val="24"/>
          <w:lang w:val="sq-AL"/>
        </w:rPr>
        <w:t>thirrjen</w:t>
      </w:r>
      <w:r w:rsidR="00B24F52" w:rsidRPr="00B24F52">
        <w:rPr>
          <w:rFonts w:ascii="Times New Roman" w:eastAsia="Times New Roman" w:hAnsi="Times New Roman" w:cs="Times New Roman"/>
          <w:sz w:val="24"/>
          <w:szCs w:val="24"/>
        </w:rPr>
        <w:t xml:space="preserve"> Publik.</w:t>
      </w:r>
    </w:p>
    <w:p w:rsidR="00B24F52" w:rsidRPr="00B24F52" w:rsidRDefault="00B24F52" w:rsidP="00D646D6">
      <w:pPr>
        <w:spacing w:after="0" w:line="240" w:lineRule="auto"/>
        <w:ind w:firstLine="720"/>
        <w:jc w:val="both"/>
        <w:rPr>
          <w:rFonts w:ascii="Times New Roman" w:eastAsia="Times New Roman" w:hAnsi="Times New Roman" w:cs="Times New Roman"/>
          <w:sz w:val="24"/>
          <w:szCs w:val="24"/>
        </w:rPr>
      </w:pPr>
      <w:proofErr w:type="gramStart"/>
      <w:r w:rsidRPr="00B24F52">
        <w:rPr>
          <w:rFonts w:ascii="Times New Roman" w:eastAsia="Times New Roman" w:hAnsi="Times New Roman" w:cs="Times New Roman"/>
          <w:sz w:val="24"/>
          <w:szCs w:val="24"/>
        </w:rPr>
        <w:t>Pas nënshkrimit të Marrëveshjes për bashkëpunim me subjektet afariste, Komuna kryen procedurën e përzgjedhjes së përdoruesve fundorë (familjet dhe komunitetet banesore).</w:t>
      </w:r>
      <w:proofErr w:type="gramEnd"/>
      <w:r w:rsidRPr="00B24F52">
        <w:rPr>
          <w:rFonts w:ascii="Times New Roman" w:eastAsia="Times New Roman" w:hAnsi="Times New Roman" w:cs="Times New Roman"/>
          <w:sz w:val="24"/>
          <w:szCs w:val="24"/>
        </w:rPr>
        <w:t xml:space="preserve"> </w:t>
      </w:r>
      <w:proofErr w:type="gramStart"/>
      <w:r w:rsidRPr="00B24F52">
        <w:rPr>
          <w:rFonts w:ascii="Times New Roman" w:eastAsia="Times New Roman" w:hAnsi="Times New Roman" w:cs="Times New Roman"/>
          <w:sz w:val="24"/>
          <w:szCs w:val="24"/>
        </w:rPr>
        <w:t>Është detyrim i përdoruesit përfundimtar që të marrë vlerësime/rillogaritje vetëm nga përdoruesit e drejtpërdrejtë që janë përzgjedhur në fazën e mëparshme.</w:t>
      </w:r>
      <w:proofErr w:type="gramEnd"/>
    </w:p>
    <w:p w:rsidR="00B24F52" w:rsidRPr="001B256A" w:rsidRDefault="00B24F52" w:rsidP="00850194">
      <w:pPr>
        <w:spacing w:after="0" w:line="240" w:lineRule="auto"/>
        <w:ind w:firstLine="720"/>
        <w:jc w:val="both"/>
        <w:rPr>
          <w:rFonts w:ascii="Times New Roman" w:eastAsia="Times New Roman" w:hAnsi="Times New Roman" w:cs="Times New Roman"/>
          <w:sz w:val="24"/>
          <w:szCs w:val="24"/>
          <w:lang w:val="sq-AL"/>
        </w:rPr>
      </w:pPr>
      <w:proofErr w:type="gramStart"/>
      <w:r w:rsidRPr="00B24F52">
        <w:rPr>
          <w:rFonts w:ascii="Times New Roman" w:eastAsia="Times New Roman" w:hAnsi="Times New Roman" w:cs="Times New Roman"/>
          <w:sz w:val="24"/>
          <w:szCs w:val="24"/>
        </w:rPr>
        <w:t xml:space="preserve">Pas përzgjedhjes së projekteve individuale qytetare dhe përcaktimit të numrit përfundimtar të përdoruesve për subjekt ekonomik, nënshkruhen kontratat trepalëshe ndërmjet </w:t>
      </w:r>
      <w:r w:rsidRPr="00B24F52">
        <w:rPr>
          <w:rFonts w:ascii="Times New Roman" w:eastAsia="Times New Roman" w:hAnsi="Times New Roman" w:cs="Times New Roman"/>
          <w:sz w:val="24"/>
          <w:szCs w:val="24"/>
        </w:rPr>
        <w:lastRenderedPageBreak/>
        <w:t xml:space="preserve">Komunës së Medvegjës, shfrytëzuesit të drejtpërdrejtë dhe përdoruesit fundor për zbatimin e masave të </w:t>
      </w:r>
      <w:r w:rsidR="00F502B5">
        <w:rPr>
          <w:rFonts w:ascii="Times New Roman" w:eastAsia="Times New Roman" w:hAnsi="Times New Roman" w:cs="Times New Roman"/>
          <w:sz w:val="24"/>
          <w:szCs w:val="24"/>
          <w:lang w:val="sq-AL"/>
        </w:rPr>
        <w:t>riparimit</w:t>
      </w:r>
      <w:r w:rsidRPr="00B24F52">
        <w:rPr>
          <w:rFonts w:ascii="Times New Roman" w:eastAsia="Times New Roman" w:hAnsi="Times New Roman" w:cs="Times New Roman"/>
          <w:sz w:val="24"/>
          <w:szCs w:val="24"/>
        </w:rPr>
        <w:t xml:space="preserve"> të energjisë.</w:t>
      </w:r>
      <w:proofErr w:type="gramEnd"/>
    </w:p>
    <w:p w:rsidR="00B24F52" w:rsidRPr="00B24F52" w:rsidRDefault="00B24F52" w:rsidP="00F502B5">
      <w:pPr>
        <w:spacing w:after="0" w:line="240" w:lineRule="auto"/>
        <w:ind w:firstLine="720"/>
        <w:jc w:val="both"/>
        <w:rPr>
          <w:rFonts w:ascii="Times New Roman" w:eastAsia="Times New Roman" w:hAnsi="Times New Roman" w:cs="Times New Roman"/>
          <w:sz w:val="24"/>
          <w:szCs w:val="24"/>
        </w:rPr>
      </w:pPr>
      <w:r w:rsidRPr="00B24F52">
        <w:rPr>
          <w:rFonts w:ascii="Times New Roman" w:eastAsia="Times New Roman" w:hAnsi="Times New Roman" w:cs="Times New Roman"/>
          <w:sz w:val="24"/>
          <w:szCs w:val="24"/>
        </w:rPr>
        <w:t xml:space="preserve">Komuna do t'i transferojë </w:t>
      </w:r>
      <w:r w:rsidR="00F502B5">
        <w:rPr>
          <w:rFonts w:ascii="Times New Roman" w:eastAsia="Times New Roman" w:hAnsi="Times New Roman" w:cs="Times New Roman"/>
          <w:sz w:val="24"/>
          <w:szCs w:val="24"/>
          <w:lang w:val="sq-AL"/>
        </w:rPr>
        <w:t>mjetet</w:t>
      </w:r>
      <w:r w:rsidRPr="00B24F52">
        <w:rPr>
          <w:rFonts w:ascii="Times New Roman" w:eastAsia="Times New Roman" w:hAnsi="Times New Roman" w:cs="Times New Roman"/>
          <w:sz w:val="24"/>
          <w:szCs w:val="24"/>
        </w:rPr>
        <w:t xml:space="preserve"> ekskluzivisht për përdoruesit e drejtpërdrejtë, </w:t>
      </w:r>
      <w:proofErr w:type="gramStart"/>
      <w:r w:rsidRPr="00B24F52">
        <w:rPr>
          <w:rFonts w:ascii="Times New Roman" w:eastAsia="Times New Roman" w:hAnsi="Times New Roman" w:cs="Times New Roman"/>
          <w:sz w:val="24"/>
          <w:szCs w:val="24"/>
        </w:rPr>
        <w:t>jo</w:t>
      </w:r>
      <w:proofErr w:type="gramEnd"/>
      <w:r w:rsidRPr="00B24F52">
        <w:rPr>
          <w:rFonts w:ascii="Times New Roman" w:eastAsia="Times New Roman" w:hAnsi="Times New Roman" w:cs="Times New Roman"/>
          <w:sz w:val="24"/>
          <w:szCs w:val="24"/>
        </w:rPr>
        <w:t xml:space="preserve"> për përdoruesit fundorë, pasi përdoruesi përfundimtar individual të ketë paguar përdoruesit direkt të gjitha detyrimet e tij dhe pasi të ketë përfunduar zbatimi i masës.</w:t>
      </w:r>
    </w:p>
    <w:p w:rsidR="00B24F52" w:rsidRPr="00B24F52" w:rsidRDefault="00B24F52" w:rsidP="00B24F52">
      <w:pPr>
        <w:spacing w:after="0" w:line="240" w:lineRule="auto"/>
        <w:jc w:val="both"/>
        <w:rPr>
          <w:rFonts w:ascii="Times New Roman" w:eastAsia="Times New Roman" w:hAnsi="Times New Roman" w:cs="Times New Roman"/>
          <w:sz w:val="24"/>
          <w:szCs w:val="24"/>
        </w:rPr>
      </w:pPr>
    </w:p>
    <w:p w:rsidR="00B24F52" w:rsidRPr="001B256A" w:rsidRDefault="00B24F52" w:rsidP="001B256A">
      <w:pPr>
        <w:spacing w:after="0" w:line="240" w:lineRule="auto"/>
        <w:ind w:firstLine="720"/>
        <w:jc w:val="both"/>
        <w:rPr>
          <w:rFonts w:ascii="Times New Roman" w:eastAsia="Times New Roman" w:hAnsi="Times New Roman" w:cs="Times New Roman"/>
          <w:sz w:val="24"/>
          <w:szCs w:val="24"/>
          <w:lang w:val="sq-AL"/>
        </w:rPr>
      </w:pPr>
      <w:proofErr w:type="gramStart"/>
      <w:r w:rsidRPr="00B24F52">
        <w:rPr>
          <w:rFonts w:ascii="Times New Roman" w:eastAsia="Times New Roman" w:hAnsi="Times New Roman" w:cs="Times New Roman"/>
          <w:sz w:val="24"/>
          <w:szCs w:val="24"/>
        </w:rPr>
        <w:t xml:space="preserve">Kusht për </w:t>
      </w:r>
      <w:r w:rsidR="00F502B5">
        <w:rPr>
          <w:rFonts w:ascii="Times New Roman" w:eastAsia="Times New Roman" w:hAnsi="Times New Roman" w:cs="Times New Roman"/>
          <w:sz w:val="24"/>
          <w:szCs w:val="24"/>
          <w:lang w:val="sq-AL"/>
        </w:rPr>
        <w:t xml:space="preserve">të bërë </w:t>
      </w:r>
      <w:r w:rsidR="00F502B5">
        <w:rPr>
          <w:rFonts w:ascii="Times New Roman" w:eastAsia="Times New Roman" w:hAnsi="Times New Roman" w:cs="Times New Roman"/>
          <w:sz w:val="24"/>
          <w:szCs w:val="24"/>
        </w:rPr>
        <w:t xml:space="preserve">transferimi </w:t>
      </w:r>
      <w:r w:rsidR="00F502B5">
        <w:rPr>
          <w:rFonts w:ascii="Times New Roman" w:eastAsia="Times New Roman" w:hAnsi="Times New Roman" w:cs="Times New Roman"/>
          <w:sz w:val="24"/>
          <w:szCs w:val="24"/>
          <w:lang w:val="sq-AL"/>
        </w:rPr>
        <w:t>i</w:t>
      </w:r>
      <w:r w:rsidRPr="00B24F52">
        <w:rPr>
          <w:rFonts w:ascii="Times New Roman" w:eastAsia="Times New Roman" w:hAnsi="Times New Roman" w:cs="Times New Roman"/>
          <w:sz w:val="24"/>
          <w:szCs w:val="24"/>
        </w:rPr>
        <w:t xml:space="preserve"> </w:t>
      </w:r>
      <w:r w:rsidR="00F502B5">
        <w:rPr>
          <w:rFonts w:ascii="Times New Roman" w:eastAsia="Times New Roman" w:hAnsi="Times New Roman" w:cs="Times New Roman"/>
          <w:sz w:val="24"/>
          <w:szCs w:val="24"/>
          <w:lang w:val="sq-AL"/>
        </w:rPr>
        <w:t>mjeteve</w:t>
      </w:r>
      <w:r w:rsidRPr="00B24F52">
        <w:rPr>
          <w:rFonts w:ascii="Times New Roman" w:eastAsia="Times New Roman" w:hAnsi="Times New Roman" w:cs="Times New Roman"/>
          <w:sz w:val="24"/>
          <w:szCs w:val="24"/>
        </w:rPr>
        <w:t xml:space="preserve"> te përdoruesi</w:t>
      </w:r>
      <w:r w:rsidR="00F502B5">
        <w:rPr>
          <w:rFonts w:ascii="Times New Roman" w:eastAsia="Times New Roman" w:hAnsi="Times New Roman" w:cs="Times New Roman"/>
          <w:sz w:val="24"/>
          <w:szCs w:val="24"/>
          <w:lang w:val="sq-AL"/>
        </w:rPr>
        <w:t>t</w:t>
      </w:r>
      <w:r w:rsidRPr="00B24F52">
        <w:rPr>
          <w:rFonts w:ascii="Times New Roman" w:eastAsia="Times New Roman" w:hAnsi="Times New Roman" w:cs="Times New Roman"/>
          <w:sz w:val="24"/>
          <w:szCs w:val="24"/>
        </w:rPr>
        <w:t xml:space="preserve"> </w:t>
      </w:r>
      <w:r w:rsidR="00F502B5">
        <w:rPr>
          <w:rFonts w:ascii="Times New Roman" w:eastAsia="Times New Roman" w:hAnsi="Times New Roman" w:cs="Times New Roman"/>
          <w:sz w:val="24"/>
          <w:szCs w:val="24"/>
          <w:lang w:val="sq-AL"/>
        </w:rPr>
        <w:t>e</w:t>
      </w:r>
      <w:r w:rsidRPr="00B24F52">
        <w:rPr>
          <w:rFonts w:ascii="Times New Roman" w:eastAsia="Times New Roman" w:hAnsi="Times New Roman" w:cs="Times New Roman"/>
          <w:sz w:val="24"/>
          <w:szCs w:val="24"/>
        </w:rPr>
        <w:t xml:space="preserve"> drejtpërdrejtë është konfirmimi i Komisionit se punimet janë kryer siç </w:t>
      </w:r>
      <w:r w:rsidR="00F502B5">
        <w:rPr>
          <w:rFonts w:ascii="Times New Roman" w:eastAsia="Times New Roman" w:hAnsi="Times New Roman" w:cs="Times New Roman"/>
          <w:sz w:val="24"/>
          <w:szCs w:val="24"/>
          <w:lang w:val="sq-AL"/>
        </w:rPr>
        <w:t xml:space="preserve">është </w:t>
      </w:r>
      <w:r w:rsidR="00F502B5">
        <w:rPr>
          <w:rFonts w:ascii="Times New Roman" w:eastAsia="Times New Roman" w:hAnsi="Times New Roman" w:cs="Times New Roman"/>
          <w:sz w:val="24"/>
          <w:szCs w:val="24"/>
        </w:rPr>
        <w:t>parashik</w:t>
      </w:r>
      <w:r w:rsidR="00F502B5">
        <w:rPr>
          <w:rFonts w:ascii="Times New Roman" w:eastAsia="Times New Roman" w:hAnsi="Times New Roman" w:cs="Times New Roman"/>
          <w:sz w:val="24"/>
          <w:szCs w:val="24"/>
          <w:lang w:val="sq-AL"/>
        </w:rPr>
        <w:t>uar</w:t>
      </w:r>
      <w:r w:rsidRPr="00B24F52">
        <w:rPr>
          <w:rFonts w:ascii="Times New Roman" w:eastAsia="Times New Roman" w:hAnsi="Times New Roman" w:cs="Times New Roman"/>
          <w:sz w:val="24"/>
          <w:szCs w:val="24"/>
        </w:rPr>
        <w:t xml:space="preserve"> </w:t>
      </w:r>
      <w:r w:rsidR="00F502B5">
        <w:rPr>
          <w:rFonts w:ascii="Times New Roman" w:eastAsia="Times New Roman" w:hAnsi="Times New Roman" w:cs="Times New Roman"/>
          <w:sz w:val="24"/>
          <w:szCs w:val="24"/>
          <w:lang w:val="sq-AL"/>
        </w:rPr>
        <w:t xml:space="preserve">sipas </w:t>
      </w:r>
      <w:r w:rsidR="00F502B5" w:rsidRPr="00F502B5">
        <w:rPr>
          <w:rFonts w:ascii="Times New Roman" w:eastAsia="Times New Roman" w:hAnsi="Times New Roman" w:cs="Times New Roman"/>
          <w:sz w:val="24"/>
          <w:szCs w:val="24"/>
        </w:rPr>
        <w:t>paramatjes dhe parallogaritjes</w:t>
      </w:r>
      <w:r w:rsidR="00F502B5">
        <w:rPr>
          <w:rFonts w:ascii="Times New Roman" w:eastAsia="Times New Roman" w:hAnsi="Times New Roman" w:cs="Times New Roman"/>
          <w:sz w:val="24"/>
          <w:szCs w:val="24"/>
          <w:lang w:val="sq-AL"/>
        </w:rPr>
        <w:t xml:space="preserve"> të </w:t>
      </w:r>
      <w:r w:rsidRPr="00B24F52">
        <w:rPr>
          <w:rFonts w:ascii="Times New Roman" w:eastAsia="Times New Roman" w:hAnsi="Times New Roman" w:cs="Times New Roman"/>
          <w:sz w:val="24"/>
          <w:szCs w:val="24"/>
        </w:rPr>
        <w:t>paraqitur nga qytetari kur ka aplikuar për masën, si dhe në përputhje me raportin e Komisionit për vizita në terren dhe pasi të kenë përfunduar punimet.</w:t>
      </w:r>
      <w:proofErr w:type="gramEnd"/>
    </w:p>
    <w:p w:rsidR="00B24F52" w:rsidRPr="00B24F52" w:rsidRDefault="00B24F52" w:rsidP="00D646D6">
      <w:pPr>
        <w:spacing w:after="0" w:line="240" w:lineRule="auto"/>
        <w:ind w:firstLine="720"/>
        <w:jc w:val="both"/>
        <w:rPr>
          <w:rFonts w:ascii="Times New Roman" w:eastAsia="Times New Roman" w:hAnsi="Times New Roman" w:cs="Times New Roman"/>
          <w:sz w:val="24"/>
          <w:szCs w:val="24"/>
        </w:rPr>
      </w:pPr>
      <w:r w:rsidRPr="00B24F52">
        <w:rPr>
          <w:rFonts w:ascii="Times New Roman" w:eastAsia="Times New Roman" w:hAnsi="Times New Roman" w:cs="Times New Roman"/>
          <w:sz w:val="24"/>
          <w:szCs w:val="24"/>
        </w:rPr>
        <w:t>Komuna do të transferojë mjetet tek subjektet e përzgjedhura afariste në përputhje me kontratën e lidhur.</w:t>
      </w:r>
    </w:p>
    <w:p w:rsidR="00B24F52" w:rsidRPr="00B24F52" w:rsidRDefault="00B24F52" w:rsidP="001B256A">
      <w:pPr>
        <w:spacing w:after="0" w:line="240" w:lineRule="auto"/>
        <w:ind w:firstLine="720"/>
        <w:jc w:val="both"/>
        <w:rPr>
          <w:rFonts w:ascii="Times New Roman" w:eastAsia="Times New Roman" w:hAnsi="Times New Roman" w:cs="Times New Roman"/>
          <w:sz w:val="24"/>
          <w:szCs w:val="24"/>
        </w:rPr>
      </w:pPr>
      <w:r w:rsidRPr="00B24F52">
        <w:rPr>
          <w:rFonts w:ascii="Times New Roman" w:eastAsia="Times New Roman" w:hAnsi="Times New Roman" w:cs="Times New Roman"/>
          <w:sz w:val="24"/>
          <w:szCs w:val="24"/>
        </w:rPr>
        <w:t>Kontrolli i ekzekutimit të detyrimeve kontraktuale do të kryhet nga organet kompetente të ngarkuara me urbanistikën, përkatësisht mbrojtjen e mjedisit, në bashkëpunim me Komisionin.</w:t>
      </w:r>
    </w:p>
    <w:p w:rsidR="00B24F52" w:rsidRPr="00B24F52" w:rsidRDefault="00B24F52" w:rsidP="00B24F52">
      <w:pPr>
        <w:spacing w:after="0" w:line="240" w:lineRule="auto"/>
        <w:jc w:val="both"/>
        <w:rPr>
          <w:rFonts w:ascii="Times New Roman" w:eastAsia="Times New Roman" w:hAnsi="Times New Roman" w:cs="Times New Roman"/>
          <w:sz w:val="24"/>
          <w:szCs w:val="24"/>
        </w:rPr>
      </w:pPr>
    </w:p>
    <w:p w:rsidR="00F502B5" w:rsidRDefault="00B24F52" w:rsidP="00D646D6">
      <w:pPr>
        <w:spacing w:after="0" w:line="240" w:lineRule="auto"/>
        <w:ind w:firstLine="720"/>
        <w:jc w:val="both"/>
        <w:rPr>
          <w:rFonts w:ascii="Times New Roman" w:eastAsia="Times New Roman" w:hAnsi="Times New Roman" w:cs="Times New Roman"/>
          <w:sz w:val="24"/>
          <w:szCs w:val="24"/>
          <w:lang w:val="sq-AL"/>
        </w:rPr>
      </w:pPr>
      <w:proofErr w:type="gramStart"/>
      <w:r w:rsidRPr="00B24F52">
        <w:rPr>
          <w:rFonts w:ascii="Times New Roman" w:eastAsia="Times New Roman" w:hAnsi="Times New Roman" w:cs="Times New Roman"/>
          <w:sz w:val="24"/>
          <w:szCs w:val="24"/>
        </w:rPr>
        <w:t xml:space="preserve">Subjektet afariste janë të detyruara t'i mundësojnë Komisionit </w:t>
      </w:r>
      <w:r w:rsidR="00F502B5">
        <w:rPr>
          <w:rFonts w:ascii="Times New Roman" w:eastAsia="Times New Roman" w:hAnsi="Times New Roman" w:cs="Times New Roman"/>
          <w:sz w:val="24"/>
          <w:szCs w:val="24"/>
          <w:lang w:val="sq-AL"/>
        </w:rPr>
        <w:t>m</w:t>
      </w:r>
      <w:r w:rsidRPr="00B24F52">
        <w:rPr>
          <w:rFonts w:ascii="Times New Roman" w:eastAsia="Times New Roman" w:hAnsi="Times New Roman" w:cs="Times New Roman"/>
          <w:sz w:val="24"/>
          <w:szCs w:val="24"/>
        </w:rPr>
        <w:t xml:space="preserve">onitorimin e </w:t>
      </w:r>
      <w:r w:rsidR="00F502B5">
        <w:rPr>
          <w:rFonts w:ascii="Times New Roman" w:eastAsia="Times New Roman" w:hAnsi="Times New Roman" w:cs="Times New Roman"/>
          <w:sz w:val="24"/>
          <w:szCs w:val="24"/>
          <w:lang w:val="sq-AL"/>
        </w:rPr>
        <w:t>z</w:t>
      </w:r>
      <w:r w:rsidRPr="00B24F52">
        <w:rPr>
          <w:rFonts w:ascii="Times New Roman" w:eastAsia="Times New Roman" w:hAnsi="Times New Roman" w:cs="Times New Roman"/>
          <w:sz w:val="24"/>
          <w:szCs w:val="24"/>
        </w:rPr>
        <w:t xml:space="preserve">batimit të Masave për </w:t>
      </w:r>
      <w:r w:rsidR="00F502B5">
        <w:rPr>
          <w:rFonts w:ascii="Times New Roman" w:eastAsia="Times New Roman" w:hAnsi="Times New Roman" w:cs="Times New Roman"/>
          <w:sz w:val="24"/>
          <w:szCs w:val="24"/>
          <w:lang w:val="sq-AL"/>
        </w:rPr>
        <w:t>rindërtimin</w:t>
      </w:r>
      <w:r w:rsidRPr="00B24F52">
        <w:rPr>
          <w:rFonts w:ascii="Times New Roman" w:eastAsia="Times New Roman" w:hAnsi="Times New Roman" w:cs="Times New Roman"/>
          <w:sz w:val="24"/>
          <w:szCs w:val="24"/>
        </w:rPr>
        <w:t xml:space="preserve"> e Energjisë (në tekstin e mëtejmë Komisioni) të kontrollojë zbatimin e aktiviteteve dhe të shikojë gjatë gjithë kohës të gjithë dokumentacionin e nevojshëm.</w:t>
      </w:r>
      <w:proofErr w:type="gramEnd"/>
    </w:p>
    <w:p w:rsidR="00931866" w:rsidRPr="00FF5F34" w:rsidRDefault="00931866" w:rsidP="00B24F52">
      <w:pPr>
        <w:spacing w:after="0" w:line="240" w:lineRule="auto"/>
        <w:jc w:val="both"/>
        <w:rPr>
          <w:rFonts w:ascii="Times New Roman" w:hAnsi="Times New Roman" w:cs="Times New Roman"/>
          <w:i/>
          <w:iCs/>
          <w:sz w:val="24"/>
          <w:szCs w:val="24"/>
          <w:u w:val="single"/>
        </w:rPr>
      </w:pPr>
      <w:r w:rsidRPr="00FF5F34">
        <w:rPr>
          <w:rFonts w:ascii="Times New Roman" w:hAnsi="Times New Roman" w:cs="Times New Roman"/>
          <w:i/>
          <w:iCs/>
          <w:sz w:val="24"/>
          <w:szCs w:val="24"/>
          <w:u w:val="single"/>
        </w:rPr>
        <w:t xml:space="preserve">   </w:t>
      </w:r>
    </w:p>
    <w:p w:rsidR="00D646D6" w:rsidRPr="00D646D6" w:rsidRDefault="005A7BCB" w:rsidP="00D646D6">
      <w:pPr>
        <w:spacing w:after="0"/>
        <w:jc w:val="both"/>
        <w:rPr>
          <w:rFonts w:ascii="Times New Roman" w:hAnsi="Times New Roman" w:cs="Times New Roman"/>
          <w:bCs/>
          <w:sz w:val="24"/>
          <w:szCs w:val="24"/>
        </w:rPr>
      </w:pPr>
      <w:r>
        <w:rPr>
          <w:rFonts w:ascii="Times New Roman" w:hAnsi="Times New Roman" w:cs="Times New Roman"/>
          <w:bCs/>
          <w:sz w:val="24"/>
          <w:szCs w:val="24"/>
        </w:rPr>
        <w:tab/>
      </w:r>
      <w:r w:rsidR="00D646D6" w:rsidRPr="00D646D6">
        <w:rPr>
          <w:rFonts w:ascii="Times New Roman" w:hAnsi="Times New Roman" w:cs="Times New Roman"/>
          <w:bCs/>
          <w:sz w:val="24"/>
          <w:szCs w:val="24"/>
        </w:rPr>
        <w:t>Kontrolli i përmbushjes së detyrimeve kontraktuale do të kryhet nga Komisioni.</w:t>
      </w:r>
    </w:p>
    <w:p w:rsidR="00D646D6" w:rsidRPr="00D646D6" w:rsidRDefault="00D646D6" w:rsidP="00D646D6">
      <w:pPr>
        <w:spacing w:after="0"/>
        <w:jc w:val="both"/>
        <w:rPr>
          <w:rFonts w:ascii="Times New Roman" w:hAnsi="Times New Roman" w:cs="Times New Roman"/>
          <w:bCs/>
          <w:sz w:val="24"/>
          <w:szCs w:val="24"/>
        </w:rPr>
      </w:pPr>
    </w:p>
    <w:p w:rsidR="00D646D6" w:rsidRPr="00D646D6" w:rsidRDefault="00D646D6" w:rsidP="00D646D6">
      <w:pPr>
        <w:spacing w:after="0"/>
        <w:ind w:firstLine="720"/>
        <w:jc w:val="both"/>
        <w:rPr>
          <w:rFonts w:ascii="Times New Roman" w:hAnsi="Times New Roman" w:cs="Times New Roman"/>
          <w:bCs/>
          <w:sz w:val="24"/>
          <w:szCs w:val="24"/>
        </w:rPr>
      </w:pPr>
      <w:proofErr w:type="gramStart"/>
      <w:r w:rsidRPr="00D646D6">
        <w:rPr>
          <w:rFonts w:ascii="Times New Roman" w:hAnsi="Times New Roman" w:cs="Times New Roman"/>
          <w:bCs/>
          <w:sz w:val="24"/>
          <w:szCs w:val="24"/>
        </w:rPr>
        <w:t>Subjektet afariste deri me 25.12.2022.</w:t>
      </w:r>
      <w:proofErr w:type="gramEnd"/>
      <w:r w:rsidRPr="00D646D6">
        <w:rPr>
          <w:rFonts w:ascii="Times New Roman" w:hAnsi="Times New Roman" w:cs="Times New Roman"/>
          <w:bCs/>
          <w:sz w:val="24"/>
          <w:szCs w:val="24"/>
        </w:rPr>
        <w:t xml:space="preserve"> </w:t>
      </w:r>
      <w:proofErr w:type="gramStart"/>
      <w:r w:rsidRPr="00D646D6">
        <w:rPr>
          <w:rFonts w:ascii="Times New Roman" w:hAnsi="Times New Roman" w:cs="Times New Roman"/>
          <w:bCs/>
          <w:sz w:val="24"/>
          <w:szCs w:val="24"/>
        </w:rPr>
        <w:t>të</w:t>
      </w:r>
      <w:proofErr w:type="gramEnd"/>
      <w:r w:rsidRPr="00D646D6">
        <w:rPr>
          <w:rFonts w:ascii="Times New Roman" w:hAnsi="Times New Roman" w:cs="Times New Roman"/>
          <w:bCs/>
          <w:sz w:val="24"/>
          <w:szCs w:val="24"/>
        </w:rPr>
        <w:t xml:space="preserve"> paraqesë në Administratën Komunale kërkesë për pagesën e mjeteve për bashkëfinancimin e masave të rehabilitimit të energjisë bazuar në punët apo shërbimet e kryera. </w:t>
      </w:r>
      <w:proofErr w:type="gramStart"/>
      <w:r w:rsidRPr="00D646D6">
        <w:rPr>
          <w:rFonts w:ascii="Times New Roman" w:hAnsi="Times New Roman" w:cs="Times New Roman"/>
          <w:bCs/>
          <w:sz w:val="24"/>
          <w:szCs w:val="24"/>
        </w:rPr>
        <w:t>Bashkë me kërkesën dorëzojnë edhe fotokopjen e faturës së lëshuar për punët dhe shërbimet e kryera.</w:t>
      </w:r>
      <w:proofErr w:type="gramEnd"/>
    </w:p>
    <w:p w:rsidR="00D646D6" w:rsidRPr="00D646D6" w:rsidRDefault="00D646D6" w:rsidP="00D646D6">
      <w:pPr>
        <w:spacing w:after="0"/>
        <w:ind w:firstLine="720"/>
        <w:jc w:val="both"/>
        <w:rPr>
          <w:rFonts w:ascii="Times New Roman" w:hAnsi="Times New Roman" w:cs="Times New Roman"/>
          <w:bCs/>
          <w:sz w:val="24"/>
          <w:szCs w:val="24"/>
        </w:rPr>
      </w:pPr>
      <w:r w:rsidRPr="00D646D6">
        <w:rPr>
          <w:rFonts w:ascii="Times New Roman" w:hAnsi="Times New Roman" w:cs="Times New Roman"/>
          <w:bCs/>
          <w:sz w:val="24"/>
          <w:szCs w:val="24"/>
        </w:rPr>
        <w:t>Transferimi i fondeve kryhet në përputhje me rregulloret që rregullojnë transferimin e fondeve, dhe pas:</w:t>
      </w:r>
    </w:p>
    <w:p w:rsidR="00D646D6" w:rsidRPr="00D646D6" w:rsidRDefault="00D646D6" w:rsidP="00D646D6">
      <w:pPr>
        <w:spacing w:after="0"/>
        <w:ind w:firstLine="720"/>
        <w:jc w:val="both"/>
        <w:rPr>
          <w:rFonts w:ascii="Times New Roman" w:hAnsi="Times New Roman" w:cs="Times New Roman"/>
          <w:bCs/>
          <w:sz w:val="24"/>
          <w:szCs w:val="24"/>
        </w:rPr>
      </w:pPr>
      <w:r w:rsidRPr="00D646D6">
        <w:rPr>
          <w:rFonts w:ascii="Times New Roman" w:hAnsi="Times New Roman" w:cs="Times New Roman"/>
          <w:bCs/>
          <w:sz w:val="24"/>
          <w:szCs w:val="24"/>
        </w:rPr>
        <w:t>1. Komisioni kontrollon nëse aktivitetet janë realizuar realisht dhe këtë e konstaton në procesverbal;</w:t>
      </w:r>
    </w:p>
    <w:p w:rsidR="00D646D6" w:rsidRPr="00D646D6" w:rsidRDefault="00D646D6" w:rsidP="00D646D6">
      <w:pPr>
        <w:spacing w:after="0"/>
        <w:ind w:firstLine="720"/>
        <w:jc w:val="both"/>
        <w:rPr>
          <w:rFonts w:ascii="Times New Roman" w:hAnsi="Times New Roman" w:cs="Times New Roman"/>
          <w:bCs/>
          <w:sz w:val="24"/>
          <w:szCs w:val="24"/>
        </w:rPr>
      </w:pPr>
      <w:r w:rsidRPr="00D646D6">
        <w:rPr>
          <w:rFonts w:ascii="Times New Roman" w:hAnsi="Times New Roman" w:cs="Times New Roman"/>
          <w:bCs/>
          <w:sz w:val="24"/>
          <w:szCs w:val="24"/>
        </w:rPr>
        <w:t xml:space="preserve">2. </w:t>
      </w:r>
      <w:proofErr w:type="gramStart"/>
      <w:r w:rsidRPr="00D646D6">
        <w:rPr>
          <w:rFonts w:ascii="Times New Roman" w:hAnsi="Times New Roman" w:cs="Times New Roman"/>
          <w:bCs/>
          <w:sz w:val="24"/>
          <w:szCs w:val="24"/>
        </w:rPr>
        <w:t>shfrytëzuesi</w:t>
      </w:r>
      <w:proofErr w:type="gramEnd"/>
      <w:r w:rsidRPr="00D646D6">
        <w:rPr>
          <w:rFonts w:ascii="Times New Roman" w:hAnsi="Times New Roman" w:cs="Times New Roman"/>
          <w:bCs/>
          <w:sz w:val="24"/>
          <w:szCs w:val="24"/>
        </w:rPr>
        <w:t xml:space="preserve"> i fundit i paguan përdoruesit direkt mallrat/shërbimet e kryera në shumën minus granti i miratuar;</w:t>
      </w:r>
    </w:p>
    <w:p w:rsidR="00D646D6" w:rsidRPr="00D646D6" w:rsidRDefault="00D646D6" w:rsidP="00D646D6">
      <w:pPr>
        <w:spacing w:after="0"/>
        <w:ind w:firstLine="720"/>
        <w:jc w:val="both"/>
        <w:rPr>
          <w:rFonts w:ascii="Times New Roman" w:hAnsi="Times New Roman" w:cs="Times New Roman"/>
          <w:bCs/>
          <w:sz w:val="24"/>
          <w:szCs w:val="24"/>
        </w:rPr>
      </w:pPr>
      <w:r w:rsidRPr="00D646D6">
        <w:rPr>
          <w:rFonts w:ascii="Times New Roman" w:hAnsi="Times New Roman" w:cs="Times New Roman"/>
          <w:bCs/>
          <w:sz w:val="24"/>
          <w:szCs w:val="24"/>
        </w:rPr>
        <w:t xml:space="preserve">3. </w:t>
      </w:r>
      <w:proofErr w:type="gramStart"/>
      <w:r w:rsidRPr="00D646D6">
        <w:rPr>
          <w:rFonts w:ascii="Times New Roman" w:hAnsi="Times New Roman" w:cs="Times New Roman"/>
          <w:bCs/>
          <w:sz w:val="24"/>
          <w:szCs w:val="24"/>
        </w:rPr>
        <w:t>përfituesi</w:t>
      </w:r>
      <w:proofErr w:type="gramEnd"/>
      <w:r w:rsidRPr="00D646D6">
        <w:rPr>
          <w:rFonts w:ascii="Times New Roman" w:hAnsi="Times New Roman" w:cs="Times New Roman"/>
          <w:bCs/>
          <w:sz w:val="24"/>
          <w:szCs w:val="24"/>
        </w:rPr>
        <w:t xml:space="preserve"> i drejtpërdrejtë paraqet kërkesë për pagesën e mjeteve.</w:t>
      </w:r>
    </w:p>
    <w:p w:rsidR="00D646D6" w:rsidRPr="00D646D6" w:rsidRDefault="00D646D6" w:rsidP="00D646D6">
      <w:pPr>
        <w:spacing w:after="0"/>
        <w:ind w:firstLine="720"/>
        <w:jc w:val="both"/>
        <w:rPr>
          <w:rFonts w:ascii="Times New Roman" w:hAnsi="Times New Roman" w:cs="Times New Roman"/>
          <w:bCs/>
          <w:sz w:val="24"/>
          <w:szCs w:val="24"/>
        </w:rPr>
      </w:pPr>
      <w:r w:rsidRPr="00D646D6">
        <w:rPr>
          <w:rFonts w:ascii="Times New Roman" w:hAnsi="Times New Roman" w:cs="Times New Roman"/>
          <w:bCs/>
          <w:sz w:val="24"/>
          <w:szCs w:val="24"/>
        </w:rPr>
        <w:t xml:space="preserve">4. </w:t>
      </w:r>
      <w:proofErr w:type="gramStart"/>
      <w:r w:rsidRPr="00D646D6">
        <w:rPr>
          <w:rFonts w:ascii="Times New Roman" w:hAnsi="Times New Roman" w:cs="Times New Roman"/>
          <w:bCs/>
          <w:sz w:val="24"/>
          <w:szCs w:val="24"/>
        </w:rPr>
        <w:t>përdoruesi</w:t>
      </w:r>
      <w:proofErr w:type="gramEnd"/>
      <w:r w:rsidRPr="00D646D6">
        <w:rPr>
          <w:rFonts w:ascii="Times New Roman" w:hAnsi="Times New Roman" w:cs="Times New Roman"/>
          <w:bCs/>
          <w:sz w:val="24"/>
          <w:szCs w:val="24"/>
        </w:rPr>
        <w:t xml:space="preserve"> i drejtpërdrejtë dorëzon një konfirmim se i ka dorëzuar përdoruesit fundor të gjitha certifikatat e nevojshme dhe të gjithë dokumentacionin mbështetës (garancinë).</w:t>
      </w:r>
    </w:p>
    <w:p w:rsidR="00D646D6" w:rsidRPr="00D646D6" w:rsidRDefault="00D646D6" w:rsidP="00D646D6">
      <w:pPr>
        <w:spacing w:after="0"/>
        <w:jc w:val="both"/>
        <w:rPr>
          <w:rFonts w:ascii="Times New Roman" w:hAnsi="Times New Roman" w:cs="Times New Roman"/>
          <w:bCs/>
          <w:sz w:val="24"/>
          <w:szCs w:val="24"/>
        </w:rPr>
      </w:pPr>
    </w:p>
    <w:p w:rsidR="00B54C6F" w:rsidRDefault="00D646D6" w:rsidP="00D646D6">
      <w:pPr>
        <w:spacing w:after="0"/>
        <w:ind w:firstLine="720"/>
        <w:jc w:val="both"/>
        <w:rPr>
          <w:rFonts w:ascii="Times New Roman" w:hAnsi="Times New Roman" w:cs="Times New Roman"/>
          <w:bCs/>
          <w:sz w:val="24"/>
          <w:szCs w:val="24"/>
        </w:rPr>
      </w:pPr>
      <w:proofErr w:type="gramStart"/>
      <w:r w:rsidRPr="00D646D6">
        <w:rPr>
          <w:rFonts w:ascii="Times New Roman" w:hAnsi="Times New Roman" w:cs="Times New Roman"/>
          <w:bCs/>
          <w:sz w:val="24"/>
          <w:szCs w:val="24"/>
        </w:rPr>
        <w:t>Në bazë të kërkesës për pagesë dhe procesverbalit, Komuna kryen pagesën nga buxheti.</w:t>
      </w:r>
      <w:proofErr w:type="gramEnd"/>
      <w:r w:rsidR="00B54C6F" w:rsidRPr="00FF5F34">
        <w:rPr>
          <w:rFonts w:ascii="Times New Roman" w:hAnsi="Times New Roman" w:cs="Times New Roman"/>
          <w:bCs/>
          <w:sz w:val="24"/>
          <w:szCs w:val="24"/>
        </w:rPr>
        <w:t xml:space="preserve">  </w:t>
      </w:r>
    </w:p>
    <w:p w:rsidR="00D646D6" w:rsidRDefault="00D646D6" w:rsidP="00046132">
      <w:pPr>
        <w:spacing w:after="0" w:line="240" w:lineRule="auto"/>
        <w:jc w:val="center"/>
        <w:rPr>
          <w:rFonts w:ascii="Times New Roman" w:hAnsi="Times New Roman" w:cs="Times New Roman"/>
          <w:bCs/>
          <w:sz w:val="24"/>
          <w:szCs w:val="24"/>
          <w:lang w:val="sq-AL"/>
        </w:rPr>
      </w:pPr>
      <w:r w:rsidRPr="00D646D6">
        <w:rPr>
          <w:rFonts w:ascii="Times New Roman" w:hAnsi="Times New Roman" w:cs="Times New Roman"/>
          <w:bCs/>
          <w:sz w:val="24"/>
          <w:szCs w:val="24"/>
        </w:rPr>
        <w:t>KËSHILLI KOMUNAL I KOMUNËS SË MEDVEGJËS</w:t>
      </w:r>
    </w:p>
    <w:p w:rsidR="00931866" w:rsidRDefault="004A48E4" w:rsidP="00046132">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08 </w:t>
      </w:r>
      <w:r w:rsidR="00D646D6">
        <w:rPr>
          <w:rFonts w:ascii="Times New Roman" w:eastAsia="Times New Roman" w:hAnsi="Times New Roman" w:cs="Times New Roman"/>
          <w:sz w:val="24"/>
          <w:szCs w:val="24"/>
          <w:lang w:val="sq-AL"/>
        </w:rPr>
        <w:t>Numër</w:t>
      </w:r>
      <w:r>
        <w:rPr>
          <w:rFonts w:ascii="Times New Roman" w:eastAsia="Times New Roman" w:hAnsi="Times New Roman" w:cs="Times New Roman"/>
          <w:sz w:val="24"/>
          <w:szCs w:val="24"/>
        </w:rPr>
        <w:t xml:space="preserve"> 06-44/2022/5</w:t>
      </w:r>
      <w:r w:rsidR="00046132">
        <w:rPr>
          <w:rFonts w:ascii="Times New Roman" w:eastAsia="Times New Roman" w:hAnsi="Times New Roman" w:cs="Times New Roman"/>
          <w:sz w:val="24"/>
          <w:szCs w:val="24"/>
        </w:rPr>
        <w:t xml:space="preserve"> </w:t>
      </w:r>
      <w:r w:rsidR="00D646D6">
        <w:rPr>
          <w:rFonts w:ascii="Times New Roman" w:eastAsia="Times New Roman" w:hAnsi="Times New Roman" w:cs="Times New Roman"/>
          <w:sz w:val="24"/>
          <w:szCs w:val="24"/>
          <w:lang w:val="sq-AL"/>
        </w:rPr>
        <w:t>nga data</w:t>
      </w:r>
      <w:r w:rsidR="00046132">
        <w:rPr>
          <w:rFonts w:ascii="Times New Roman" w:eastAsia="Times New Roman" w:hAnsi="Times New Roman" w:cs="Times New Roman"/>
          <w:sz w:val="24"/>
          <w:szCs w:val="24"/>
        </w:rPr>
        <w:t xml:space="preserve"> </w:t>
      </w:r>
      <w:r w:rsidR="00EB1A8A">
        <w:rPr>
          <w:rFonts w:ascii="Times New Roman" w:eastAsia="Times New Roman" w:hAnsi="Times New Roman" w:cs="Times New Roman"/>
          <w:sz w:val="24"/>
          <w:szCs w:val="24"/>
        </w:rPr>
        <w:t>01.</w:t>
      </w:r>
      <w:proofErr w:type="gramEnd"/>
      <w:r w:rsidR="00EB1A8A">
        <w:rPr>
          <w:rFonts w:ascii="Times New Roman" w:eastAsia="Times New Roman" w:hAnsi="Times New Roman" w:cs="Times New Roman"/>
          <w:sz w:val="24"/>
          <w:szCs w:val="24"/>
        </w:rPr>
        <w:t xml:space="preserve"> </w:t>
      </w:r>
      <w:proofErr w:type="gramStart"/>
      <w:r w:rsidR="00D646D6">
        <w:rPr>
          <w:rFonts w:ascii="Times New Roman" w:eastAsia="Times New Roman" w:hAnsi="Times New Roman" w:cs="Times New Roman"/>
          <w:sz w:val="24"/>
          <w:szCs w:val="24"/>
          <w:lang w:val="en-US"/>
        </w:rPr>
        <w:t xml:space="preserve">Gusht viti </w:t>
      </w:r>
      <w:r>
        <w:rPr>
          <w:rFonts w:ascii="Times New Roman" w:eastAsia="Times New Roman" w:hAnsi="Times New Roman" w:cs="Times New Roman"/>
          <w:sz w:val="24"/>
          <w:szCs w:val="24"/>
        </w:rPr>
        <w:t>2022.</w:t>
      </w:r>
      <w:proofErr w:type="gramEnd"/>
      <w:r>
        <w:rPr>
          <w:rFonts w:ascii="Times New Roman" w:eastAsia="Times New Roman" w:hAnsi="Times New Roman" w:cs="Times New Roman"/>
          <w:sz w:val="24"/>
          <w:szCs w:val="24"/>
        </w:rPr>
        <w:t xml:space="preserve"> </w:t>
      </w:r>
    </w:p>
    <w:p w:rsidR="00DB6A77" w:rsidRDefault="00DB6A77" w:rsidP="00046132">
      <w:pPr>
        <w:spacing w:after="0" w:line="240" w:lineRule="auto"/>
        <w:jc w:val="center"/>
        <w:rPr>
          <w:rFonts w:ascii="Times New Roman" w:eastAsia="Times New Roman" w:hAnsi="Times New Roman" w:cs="Times New Roman"/>
          <w:sz w:val="24"/>
          <w:szCs w:val="24"/>
        </w:rPr>
      </w:pPr>
    </w:p>
    <w:p w:rsidR="00DB6A77" w:rsidRDefault="00DB6A77" w:rsidP="00046132">
      <w:pPr>
        <w:spacing w:after="0" w:line="240" w:lineRule="auto"/>
        <w:jc w:val="center"/>
        <w:rPr>
          <w:rFonts w:ascii="Times New Roman" w:eastAsia="Times New Roman" w:hAnsi="Times New Roman" w:cs="Times New Roman"/>
          <w:sz w:val="24"/>
          <w:szCs w:val="24"/>
        </w:rPr>
      </w:pPr>
    </w:p>
    <w:p w:rsidR="00046132" w:rsidRDefault="001B256A" w:rsidP="001B256A">
      <w:pPr>
        <w:spacing w:after="0" w:line="240" w:lineRule="auto"/>
        <w:ind w:left="5760" w:firstLine="720"/>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KRYETAR I </w:t>
      </w:r>
    </w:p>
    <w:p w:rsidR="001B256A" w:rsidRPr="001B256A" w:rsidRDefault="001B256A" w:rsidP="001B256A">
      <w:pPr>
        <w:spacing w:after="0" w:line="240" w:lineRule="auto"/>
        <w:ind w:left="5760" w:firstLine="720"/>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KËSHILLIT KOMUNAL</w:t>
      </w:r>
    </w:p>
    <w:p w:rsidR="004A48E4" w:rsidRDefault="009541C6" w:rsidP="0042075E">
      <w:pPr>
        <w:spacing w:after="0"/>
        <w:rPr>
          <w:rFonts w:ascii="Times New Roman" w:hAnsi="Times New Roman" w:cs="Times New Roman"/>
          <w:lang w:val="sq-AL"/>
        </w:rPr>
      </w:pPr>
      <w:r w:rsidRPr="00FF5F34">
        <w:rPr>
          <w:rFonts w:ascii="Times New Roman" w:hAnsi="Times New Roman" w:cs="Times New Roman"/>
        </w:rPr>
        <w:t xml:space="preserve">                                                           </w:t>
      </w:r>
      <w:r w:rsidR="003716E7" w:rsidRPr="00FF5F34">
        <w:rPr>
          <w:rFonts w:ascii="Times New Roman" w:hAnsi="Times New Roman" w:cs="Times New Roman"/>
        </w:rPr>
        <w:t xml:space="preserve">                               </w:t>
      </w:r>
      <w:r w:rsidR="00046132">
        <w:rPr>
          <w:rFonts w:ascii="Times New Roman" w:hAnsi="Times New Roman" w:cs="Times New Roman"/>
        </w:rPr>
        <w:t xml:space="preserve">                             </w:t>
      </w:r>
      <w:r w:rsidR="003716E7" w:rsidRPr="00FF5F34">
        <w:rPr>
          <w:rFonts w:ascii="Times New Roman" w:hAnsi="Times New Roman" w:cs="Times New Roman"/>
        </w:rPr>
        <w:t xml:space="preserve"> </w:t>
      </w:r>
      <w:r w:rsidR="004D4559">
        <w:rPr>
          <w:rFonts w:ascii="Times New Roman" w:hAnsi="Times New Roman" w:cs="Times New Roman"/>
        </w:rPr>
        <w:t xml:space="preserve"> </w:t>
      </w:r>
      <w:r w:rsidR="004A48E4">
        <w:rPr>
          <w:rFonts w:ascii="Times New Roman" w:hAnsi="Times New Roman" w:cs="Times New Roman"/>
        </w:rPr>
        <w:t xml:space="preserve">   </w:t>
      </w:r>
      <w:r w:rsidR="00EB1A8A">
        <w:rPr>
          <w:rFonts w:ascii="Times New Roman" w:hAnsi="Times New Roman" w:cs="Times New Roman"/>
          <w:lang w:val="en-US"/>
        </w:rPr>
        <w:t xml:space="preserve">    </w:t>
      </w:r>
      <w:r w:rsidR="001B256A">
        <w:rPr>
          <w:rFonts w:ascii="Times New Roman" w:hAnsi="Times New Roman" w:cs="Times New Roman"/>
          <w:lang w:val="en-US"/>
        </w:rPr>
        <w:t xml:space="preserve">  </w:t>
      </w:r>
      <w:r w:rsidR="00EB1A8A">
        <w:rPr>
          <w:rFonts w:ascii="Times New Roman" w:hAnsi="Times New Roman" w:cs="Times New Roman"/>
          <w:lang w:val="en-US"/>
        </w:rPr>
        <w:t xml:space="preserve"> </w:t>
      </w:r>
      <w:r w:rsidR="004D4559">
        <w:rPr>
          <w:rFonts w:ascii="Times New Roman" w:hAnsi="Times New Roman" w:cs="Times New Roman"/>
        </w:rPr>
        <w:t xml:space="preserve"> </w:t>
      </w:r>
      <w:r w:rsidR="001B256A">
        <w:rPr>
          <w:rFonts w:ascii="Times New Roman" w:hAnsi="Times New Roman" w:cs="Times New Roman"/>
          <w:lang w:val="sq-AL"/>
        </w:rPr>
        <w:t>Dragan Kulliq</w:t>
      </w:r>
    </w:p>
    <w:p w:rsidR="0042075E" w:rsidRPr="0042075E" w:rsidRDefault="0042075E" w:rsidP="0042075E">
      <w:pPr>
        <w:spacing w:after="0"/>
        <w:rPr>
          <w:rFonts w:ascii="Times New Roman" w:hAnsi="Times New Roman" w:cs="Times New Roman"/>
          <w:lang w:val="sq-AL"/>
        </w:rPr>
      </w:pPr>
    </w:p>
    <w:p w:rsidR="004A48E4" w:rsidRDefault="004A48E4" w:rsidP="0023715D">
      <w:pPr>
        <w:rPr>
          <w:rFonts w:ascii="Times New Roman" w:hAnsi="Times New Roman" w:cs="Times New Roman"/>
        </w:rPr>
      </w:pPr>
    </w:p>
    <w:p w:rsidR="00E15884" w:rsidRPr="00662589" w:rsidRDefault="00662589" w:rsidP="0023715D">
      <w:pPr>
        <w:rPr>
          <w:rFonts w:ascii="Times New Roman" w:hAnsi="Times New Roman" w:cs="Times New Roman"/>
          <w:b/>
          <w:sz w:val="24"/>
          <w:szCs w:val="24"/>
        </w:rPr>
      </w:pPr>
      <w:r>
        <w:rPr>
          <w:rFonts w:ascii="Times New Roman" w:hAnsi="Times New Roman" w:cs="Times New Roman"/>
        </w:rPr>
        <w:lastRenderedPageBreak/>
        <w:tab/>
      </w:r>
      <w:r w:rsidR="0042075E">
        <w:rPr>
          <w:rFonts w:ascii="Times New Roman" w:hAnsi="Times New Roman" w:cs="Times New Roman"/>
          <w:b/>
          <w:sz w:val="24"/>
          <w:szCs w:val="24"/>
          <w:lang w:val="sq-AL"/>
        </w:rPr>
        <w:t xml:space="preserve">SHTOJC </w:t>
      </w:r>
      <w:r w:rsidRPr="00662589">
        <w:rPr>
          <w:rFonts w:ascii="Times New Roman" w:hAnsi="Times New Roman" w:cs="Times New Roman"/>
          <w:b/>
          <w:sz w:val="24"/>
          <w:szCs w:val="24"/>
        </w:rPr>
        <w:t xml:space="preserve"> 1</w:t>
      </w:r>
    </w:p>
    <w:p w:rsidR="00662589" w:rsidRDefault="00662589" w:rsidP="003716E7">
      <w:pPr>
        <w:spacing w:after="0"/>
        <w:rPr>
          <w:rFonts w:ascii="Times New Roman" w:hAnsi="Times New Roman" w:cs="Times New Roman"/>
        </w:rPr>
      </w:pPr>
    </w:p>
    <w:p w:rsidR="00662589" w:rsidRPr="00662589" w:rsidRDefault="00662589" w:rsidP="003716E7">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3085"/>
        <w:gridCol w:w="6379"/>
      </w:tblGrid>
      <w:tr w:rsidR="00E15884" w:rsidRPr="00FF5F34" w:rsidTr="000A29DE">
        <w:trPr>
          <w:trHeight w:val="588"/>
        </w:trPr>
        <w:tc>
          <w:tcPr>
            <w:tcW w:w="3085" w:type="dxa"/>
            <w:shd w:val="clear" w:color="auto" w:fill="D9D9D9" w:themeFill="background1" w:themeFillShade="D9"/>
            <w:vAlign w:val="center"/>
          </w:tcPr>
          <w:p w:rsidR="00E15884" w:rsidRPr="00764A8B" w:rsidRDefault="0042075E" w:rsidP="0042075E">
            <w:pPr>
              <w:rPr>
                <w:rFonts w:ascii="Times New Roman" w:hAnsi="Times New Roman" w:cs="Times New Roman"/>
                <w:bCs/>
                <w:sz w:val="28"/>
                <w:szCs w:val="28"/>
              </w:rPr>
            </w:pPr>
            <w:r>
              <w:rPr>
                <w:rFonts w:ascii="Times New Roman" w:hAnsi="Times New Roman" w:cs="Times New Roman"/>
                <w:bCs/>
                <w:sz w:val="28"/>
                <w:szCs w:val="28"/>
              </w:rPr>
              <w:t>Numri i aplikimit</w:t>
            </w:r>
          </w:p>
        </w:tc>
        <w:tc>
          <w:tcPr>
            <w:tcW w:w="6379" w:type="dxa"/>
            <w:vAlign w:val="center"/>
          </w:tcPr>
          <w:p w:rsidR="00E15884" w:rsidRDefault="0042075E" w:rsidP="00437A85">
            <w:pPr>
              <w:rPr>
                <w:rFonts w:ascii="Times New Roman" w:hAnsi="Times New Roman" w:cs="Times New Roman"/>
                <w:i/>
                <w:iCs/>
              </w:rPr>
            </w:pPr>
            <w:r w:rsidRPr="0042075E">
              <w:rPr>
                <w:rFonts w:ascii="Times New Roman" w:hAnsi="Times New Roman" w:cs="Times New Roman"/>
                <w:i/>
                <w:iCs/>
              </w:rPr>
              <w:t xml:space="preserve">plotësohet nga njësia e vetëqeverisjes </w:t>
            </w:r>
            <w:r>
              <w:rPr>
                <w:rFonts w:ascii="Times New Roman" w:hAnsi="Times New Roman" w:cs="Times New Roman"/>
                <w:i/>
                <w:iCs/>
              </w:rPr>
              <w:t>lokale</w:t>
            </w:r>
          </w:p>
          <w:p w:rsidR="00630070" w:rsidRPr="00630070" w:rsidRDefault="00630070" w:rsidP="00437A85">
            <w:pPr>
              <w:rPr>
                <w:rFonts w:ascii="Times New Roman" w:hAnsi="Times New Roman" w:cs="Times New Roman"/>
                <w:i/>
                <w:iCs/>
              </w:rPr>
            </w:pPr>
          </w:p>
        </w:tc>
      </w:tr>
    </w:tbl>
    <w:p w:rsidR="00437A85" w:rsidRDefault="00437A85" w:rsidP="00FF5F34">
      <w:pPr>
        <w:rPr>
          <w:rFonts w:ascii="Times New Roman" w:hAnsi="Times New Roman" w:cs="Times New Roman"/>
          <w:b/>
          <w:bCs/>
          <w:sz w:val="36"/>
          <w:szCs w:val="36"/>
        </w:rPr>
      </w:pPr>
    </w:p>
    <w:p w:rsidR="00630070" w:rsidRDefault="00630070" w:rsidP="00FF5F34">
      <w:pPr>
        <w:jc w:val="center"/>
        <w:rPr>
          <w:rFonts w:ascii="Times New Roman" w:hAnsi="Times New Roman" w:cs="Times New Roman"/>
          <w:b/>
          <w:bCs/>
          <w:sz w:val="32"/>
          <w:szCs w:val="32"/>
        </w:rPr>
      </w:pPr>
    </w:p>
    <w:p w:rsidR="0042075E" w:rsidRDefault="0042075E" w:rsidP="00E15884">
      <w:pPr>
        <w:spacing w:after="0"/>
        <w:jc w:val="center"/>
        <w:rPr>
          <w:rFonts w:ascii="Times New Roman" w:hAnsi="Times New Roman" w:cs="Times New Roman"/>
          <w:b/>
          <w:bCs/>
          <w:sz w:val="32"/>
          <w:szCs w:val="32"/>
          <w:lang w:val="sq-AL"/>
        </w:rPr>
      </w:pPr>
      <w:r>
        <w:rPr>
          <w:rFonts w:ascii="Times New Roman" w:hAnsi="Times New Roman" w:cs="Times New Roman"/>
          <w:b/>
          <w:bCs/>
          <w:sz w:val="32"/>
          <w:szCs w:val="32"/>
        </w:rPr>
        <w:t>Zbatimi i masave të r</w:t>
      </w:r>
      <w:r>
        <w:rPr>
          <w:rFonts w:ascii="Times New Roman" w:hAnsi="Times New Roman" w:cs="Times New Roman"/>
          <w:b/>
          <w:bCs/>
          <w:sz w:val="32"/>
          <w:szCs w:val="32"/>
          <w:lang w:val="sq-AL"/>
        </w:rPr>
        <w:t>iparimit</w:t>
      </w:r>
      <w:r w:rsidRPr="0042075E">
        <w:rPr>
          <w:rFonts w:ascii="Times New Roman" w:hAnsi="Times New Roman" w:cs="Times New Roman"/>
          <w:b/>
          <w:bCs/>
          <w:sz w:val="32"/>
          <w:szCs w:val="32"/>
        </w:rPr>
        <w:t xml:space="preserve"> të energjisë në familje</w:t>
      </w:r>
    </w:p>
    <w:p w:rsidR="00E15884" w:rsidRPr="00630070" w:rsidRDefault="0042075E" w:rsidP="00E15884">
      <w:pPr>
        <w:spacing w:after="0"/>
        <w:jc w:val="center"/>
        <w:rPr>
          <w:rFonts w:ascii="Times New Roman" w:hAnsi="Times New Roman" w:cs="Times New Roman"/>
          <w:sz w:val="32"/>
          <w:szCs w:val="32"/>
          <w:lang w:val="sr-Cyrl-CS"/>
        </w:rPr>
      </w:pPr>
      <w:r>
        <w:rPr>
          <w:rFonts w:ascii="Times New Roman" w:hAnsi="Times New Roman" w:cs="Times New Roman"/>
          <w:b/>
          <w:bCs/>
          <w:sz w:val="32"/>
          <w:szCs w:val="32"/>
          <w:lang w:val="sq-AL"/>
        </w:rPr>
        <w:t xml:space="preserve">Viti </w:t>
      </w:r>
      <w:r w:rsidR="00E15884" w:rsidRPr="00630070">
        <w:rPr>
          <w:rFonts w:ascii="Times New Roman" w:hAnsi="Times New Roman" w:cs="Times New Roman"/>
          <w:b/>
          <w:bCs/>
          <w:sz w:val="32"/>
          <w:szCs w:val="32"/>
        </w:rPr>
        <w:t xml:space="preserve"> 202</w:t>
      </w:r>
      <w:r w:rsidR="00D57978">
        <w:rPr>
          <w:rFonts w:ascii="Times New Roman" w:hAnsi="Times New Roman" w:cs="Times New Roman"/>
          <w:b/>
          <w:bCs/>
          <w:sz w:val="32"/>
          <w:szCs w:val="32"/>
        </w:rPr>
        <w:t>2</w:t>
      </w:r>
      <w:r w:rsidR="00820788">
        <w:rPr>
          <w:rFonts w:ascii="Times New Roman" w:hAnsi="Times New Roman" w:cs="Times New Roman"/>
          <w:b/>
          <w:bCs/>
          <w:sz w:val="32"/>
          <w:szCs w:val="32"/>
        </w:rPr>
        <w:t>.</w:t>
      </w:r>
    </w:p>
    <w:p w:rsidR="00E15884" w:rsidRPr="00630070" w:rsidRDefault="00E15884" w:rsidP="00E15884">
      <w:pPr>
        <w:spacing w:after="0"/>
        <w:jc w:val="center"/>
        <w:rPr>
          <w:rFonts w:ascii="Times New Roman" w:hAnsi="Times New Roman" w:cs="Times New Roman"/>
          <w:b/>
          <w:i/>
          <w:sz w:val="32"/>
          <w:szCs w:val="32"/>
          <w:lang w:val="sr-Cyrl-CS"/>
        </w:rPr>
      </w:pPr>
    </w:p>
    <w:p w:rsidR="00630070" w:rsidRDefault="00630070" w:rsidP="00E15884">
      <w:pPr>
        <w:spacing w:after="0"/>
        <w:jc w:val="center"/>
        <w:rPr>
          <w:rFonts w:ascii="Times New Roman" w:hAnsi="Times New Roman" w:cs="Times New Roman"/>
          <w:b/>
          <w:i/>
          <w:sz w:val="32"/>
          <w:szCs w:val="32"/>
          <w:lang w:val="sr-Cyrl-CS"/>
        </w:rPr>
      </w:pPr>
    </w:p>
    <w:p w:rsidR="00E15884" w:rsidRPr="0042075E" w:rsidRDefault="0042075E" w:rsidP="0042075E">
      <w:pPr>
        <w:spacing w:after="0"/>
        <w:jc w:val="center"/>
        <w:rPr>
          <w:rFonts w:ascii="Times New Roman" w:hAnsi="Times New Roman" w:cs="Times New Roman"/>
          <w:sz w:val="28"/>
          <w:szCs w:val="28"/>
          <w:lang w:val="sq-AL"/>
        </w:rPr>
      </w:pPr>
      <w:r w:rsidRPr="0042075E">
        <w:rPr>
          <w:rFonts w:ascii="Times New Roman" w:hAnsi="Times New Roman" w:cs="Times New Roman"/>
          <w:b/>
          <w:sz w:val="32"/>
          <w:szCs w:val="32"/>
          <w:lang w:val="sr-Cyrl-CS"/>
        </w:rPr>
        <w:t>FORMULARI I APLIKIMIT</w:t>
      </w:r>
    </w:p>
    <w:p w:rsidR="00E15884" w:rsidRPr="00FF5F34" w:rsidRDefault="00E15884" w:rsidP="00E15884">
      <w:pPr>
        <w:spacing w:after="0"/>
        <w:rPr>
          <w:rFonts w:ascii="Times New Roman" w:hAnsi="Times New Roman" w:cs="Times New Roman"/>
          <w:sz w:val="28"/>
          <w:szCs w:val="28"/>
          <w:lang w:val="sr-Cyrl-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358"/>
      </w:tblGrid>
      <w:tr w:rsidR="00E15884" w:rsidRPr="00FF5F34" w:rsidTr="000A29DE">
        <w:trPr>
          <w:trHeight w:val="952"/>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764A8B" w:rsidRDefault="0042075E" w:rsidP="00437A85">
            <w:pPr>
              <w:spacing w:after="0" w:line="240" w:lineRule="auto"/>
              <w:rPr>
                <w:rFonts w:ascii="Times New Roman" w:hAnsi="Times New Roman" w:cs="Times New Roman"/>
                <w:sz w:val="28"/>
                <w:szCs w:val="28"/>
                <w:lang w:val="sr-Cyrl-CS"/>
              </w:rPr>
            </w:pPr>
            <w:r w:rsidRPr="0042075E">
              <w:rPr>
                <w:rFonts w:ascii="Times New Roman" w:hAnsi="Times New Roman" w:cs="Times New Roman"/>
                <w:sz w:val="28"/>
                <w:szCs w:val="28"/>
                <w:lang w:val="sr-Cyrl-CS"/>
              </w:rPr>
              <w:t>Emri i subjektit afarist</w:t>
            </w:r>
          </w:p>
        </w:tc>
        <w:tc>
          <w:tcPr>
            <w:tcW w:w="5358" w:type="dxa"/>
            <w:tcBorders>
              <w:top w:val="single" w:sz="4" w:space="0" w:color="auto"/>
              <w:left w:val="single" w:sz="4" w:space="0" w:color="auto"/>
              <w:bottom w:val="single" w:sz="4" w:space="0" w:color="auto"/>
              <w:right w:val="single" w:sz="4" w:space="0" w:color="auto"/>
            </w:tcBorders>
            <w:vAlign w:val="center"/>
          </w:tcPr>
          <w:p w:rsidR="00E15884" w:rsidRDefault="00E15884" w:rsidP="00437A85">
            <w:pPr>
              <w:spacing w:after="0"/>
              <w:rPr>
                <w:rFonts w:ascii="Times New Roman" w:hAnsi="Times New Roman" w:cs="Times New Roman"/>
                <w:sz w:val="28"/>
                <w:szCs w:val="28"/>
                <w:lang w:val="sr-Cyrl-CS"/>
              </w:rPr>
            </w:pPr>
          </w:p>
          <w:p w:rsidR="00764A8B" w:rsidRDefault="00764A8B" w:rsidP="00437A85">
            <w:pPr>
              <w:spacing w:after="0"/>
              <w:rPr>
                <w:rFonts w:ascii="Times New Roman" w:hAnsi="Times New Roman" w:cs="Times New Roman"/>
                <w:sz w:val="28"/>
                <w:szCs w:val="28"/>
                <w:lang w:val="sr-Cyrl-CS"/>
              </w:rPr>
            </w:pPr>
          </w:p>
          <w:p w:rsidR="00764A8B" w:rsidRDefault="00764A8B" w:rsidP="00437A85">
            <w:pPr>
              <w:spacing w:after="0"/>
              <w:rPr>
                <w:rFonts w:ascii="Times New Roman" w:hAnsi="Times New Roman" w:cs="Times New Roman"/>
                <w:sz w:val="28"/>
                <w:szCs w:val="28"/>
                <w:lang w:val="sr-Cyrl-CS"/>
              </w:rPr>
            </w:pPr>
          </w:p>
          <w:p w:rsidR="00764A8B" w:rsidRPr="00FF5F34" w:rsidRDefault="00764A8B" w:rsidP="00437A85">
            <w:pPr>
              <w:spacing w:after="0"/>
              <w:rPr>
                <w:rFonts w:ascii="Times New Roman" w:hAnsi="Times New Roman" w:cs="Times New Roman"/>
                <w:sz w:val="28"/>
                <w:szCs w:val="28"/>
                <w:lang w:val="sr-Cyrl-CS"/>
              </w:rPr>
            </w:pPr>
          </w:p>
        </w:tc>
      </w:tr>
    </w:tbl>
    <w:p w:rsidR="00E15884" w:rsidRPr="00FF5F34" w:rsidRDefault="00E15884" w:rsidP="00E15884">
      <w:pPr>
        <w:spacing w:after="0"/>
        <w:rPr>
          <w:rFonts w:ascii="Times New Roman" w:hAnsi="Times New Roman" w:cs="Times New Roman"/>
          <w:b/>
          <w:lang w:val="sr-Cyrl-CS"/>
        </w:rPr>
      </w:pPr>
    </w:p>
    <w:p w:rsidR="00E15884" w:rsidRPr="00FF5F34" w:rsidRDefault="00E15884" w:rsidP="00E15884">
      <w:pPr>
        <w:spacing w:after="0"/>
        <w:rPr>
          <w:rFonts w:ascii="Times New Roman" w:hAnsi="Times New Roman" w:cs="Times New Roman"/>
          <w:lang w:val="en-US"/>
        </w:rPr>
      </w:pPr>
      <w:r w:rsidRPr="00FF5F34">
        <w:rPr>
          <w:rFonts w:ascii="Times New Roman" w:hAnsi="Times New Roman" w:cs="Times New Roman"/>
        </w:rPr>
        <w:br w:type="page"/>
      </w:r>
    </w:p>
    <w:p w:rsidR="00E15884" w:rsidRDefault="007C5A11" w:rsidP="00E15884">
      <w:pPr>
        <w:spacing w:after="0"/>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APLIKIMI </w:t>
      </w:r>
    </w:p>
    <w:p w:rsidR="007C5A11" w:rsidRPr="00FF5F34" w:rsidRDefault="007C5A11" w:rsidP="00E15884">
      <w:pPr>
        <w:spacing w:after="0"/>
        <w:jc w:val="center"/>
        <w:rPr>
          <w:rFonts w:ascii="Times New Roman" w:hAnsi="Times New Roman" w:cs="Times New Roman"/>
          <w:b/>
          <w:bCs/>
          <w:sz w:val="28"/>
          <w:szCs w:val="28"/>
        </w:rPr>
      </w:pPr>
      <w:proofErr w:type="gramStart"/>
      <w:r>
        <w:rPr>
          <w:rFonts w:ascii="Times New Roman" w:hAnsi="Times New Roman" w:cs="Times New Roman"/>
          <w:b/>
          <w:bCs/>
          <w:sz w:val="28"/>
          <w:szCs w:val="28"/>
        </w:rPr>
        <w:t>në</w:t>
      </w:r>
      <w:proofErr w:type="gramEnd"/>
      <w:r>
        <w:rPr>
          <w:rFonts w:ascii="Times New Roman" w:hAnsi="Times New Roman" w:cs="Times New Roman"/>
          <w:b/>
          <w:bCs/>
          <w:sz w:val="28"/>
          <w:szCs w:val="28"/>
        </w:rPr>
        <w:t xml:space="preserve"> konkurs publik për pjesëmarrjen e subjekteve të biznesit në zbatimin e masave të riparimit energjetik në amëvisrit</w:t>
      </w:r>
    </w:p>
    <w:p w:rsidR="00E15884" w:rsidRPr="00FF5F34" w:rsidRDefault="00E15884" w:rsidP="00E15884">
      <w:pPr>
        <w:spacing w:after="0"/>
        <w:ind w:left="360"/>
        <w:jc w:val="center"/>
        <w:rPr>
          <w:rFonts w:ascii="Times New Roman" w:hAnsi="Times New Roman" w:cs="Times New Roman"/>
          <w:b/>
          <w:sz w:val="24"/>
          <w:szCs w:val="24"/>
          <w:lang w:val="sr-Cyrl-CS"/>
        </w:rPr>
      </w:pPr>
    </w:p>
    <w:p w:rsidR="00E15884" w:rsidRPr="007C5A11" w:rsidRDefault="00E15884" w:rsidP="00E15884">
      <w:pPr>
        <w:spacing w:after="0"/>
        <w:rPr>
          <w:rFonts w:ascii="Times New Roman" w:eastAsia="Times New Roman" w:hAnsi="Times New Roman" w:cs="Times New Roman"/>
          <w:i/>
          <w:lang w:val="sq-AL"/>
        </w:rPr>
      </w:pPr>
      <w:r w:rsidRPr="00FF5F34">
        <w:rPr>
          <w:rFonts w:ascii="Times New Roman" w:eastAsia="Times New Roman" w:hAnsi="Times New Roman" w:cs="Times New Roman"/>
          <w:b/>
          <w:i/>
          <w:sz w:val="24"/>
          <w:szCs w:val="24"/>
          <w:lang w:val="sr-Cyrl-CS"/>
        </w:rPr>
        <w:t xml:space="preserve"> 1. </w:t>
      </w:r>
      <w:r w:rsidR="007C5A11">
        <w:rPr>
          <w:rFonts w:ascii="Times New Roman" w:eastAsia="Times New Roman" w:hAnsi="Times New Roman" w:cs="Times New Roman"/>
          <w:b/>
          <w:i/>
          <w:sz w:val="24"/>
          <w:szCs w:val="24"/>
          <w:lang w:val="sq-AL"/>
        </w:rPr>
        <w:t>TË DHËNAT THEMELORE MBI SUBJEKTET E BIZNESIT</w:t>
      </w:r>
      <w:r w:rsidRPr="00FF5F34">
        <w:rPr>
          <w:rFonts w:ascii="Times New Roman" w:eastAsia="Times New Roman" w:hAnsi="Times New Roman" w:cs="Times New Roman"/>
          <w:b/>
          <w:i/>
          <w:sz w:val="24"/>
          <w:szCs w:val="24"/>
          <w:lang w:val="sr-Cyrl-CS"/>
        </w:rPr>
        <w:t xml:space="preserve"> </w:t>
      </w:r>
    </w:p>
    <w:tbl>
      <w:tblPr>
        <w:tblW w:w="4953" w:type="pct"/>
        <w:tblInd w:w="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83"/>
        <w:gridCol w:w="1529"/>
        <w:gridCol w:w="2922"/>
        <w:gridCol w:w="4352"/>
      </w:tblGrid>
      <w:tr w:rsidR="00E15884" w:rsidRPr="00850194" w:rsidTr="00DC110A">
        <w:trPr>
          <w:trHeight w:val="710"/>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850194" w:rsidRDefault="00E15884" w:rsidP="00850194">
            <w:pPr>
              <w:pStyle w:val="NoSpacing"/>
              <w:rPr>
                <w:rFonts w:ascii="Times New Roman" w:eastAsiaTheme="minorEastAsia" w:hAnsi="Times New Roman" w:cs="Times New Roman"/>
              </w:rPr>
            </w:pPr>
            <w:r w:rsidRPr="00850194">
              <w:rPr>
                <w:rFonts w:ascii="Times New Roman" w:hAnsi="Times New Roman" w:cs="Times New Roman"/>
              </w:rPr>
              <w:t>1.</w:t>
            </w:r>
          </w:p>
        </w:tc>
        <w:tc>
          <w:tcPr>
            <w:tcW w:w="23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850194" w:rsidRDefault="00DC110A" w:rsidP="00850194">
            <w:pPr>
              <w:pStyle w:val="NoSpacing"/>
              <w:rPr>
                <w:rFonts w:ascii="Times New Roman" w:hAnsi="Times New Roman" w:cs="Times New Roman"/>
              </w:rPr>
            </w:pPr>
            <w:r w:rsidRPr="00850194">
              <w:rPr>
                <w:rFonts w:ascii="Times New Roman" w:hAnsi="Times New Roman" w:cs="Times New Roman"/>
              </w:rPr>
              <w:t>Emri i plotë i subjektit afarist</w:t>
            </w:r>
          </w:p>
        </w:tc>
        <w:tc>
          <w:tcPr>
            <w:tcW w:w="22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5884" w:rsidRPr="00850194" w:rsidRDefault="00E15884" w:rsidP="00850194">
            <w:pPr>
              <w:pStyle w:val="NoSpacing"/>
              <w:rPr>
                <w:rStyle w:val="FootnoteReference"/>
                <w:rFonts w:ascii="Times New Roman" w:hAnsi="Times New Roman" w:cs="Times New Roman"/>
                <w:sz w:val="24"/>
                <w:szCs w:val="24"/>
              </w:rPr>
            </w:pPr>
          </w:p>
        </w:tc>
      </w:tr>
      <w:tr w:rsidR="00E15884" w:rsidRPr="00850194" w:rsidTr="00DC110A">
        <w:trPr>
          <w:trHeight w:val="423"/>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850194" w:rsidRDefault="00E15884" w:rsidP="00850194">
            <w:pPr>
              <w:pStyle w:val="NoSpacing"/>
              <w:rPr>
                <w:rFonts w:ascii="Times New Roman" w:eastAsiaTheme="minorEastAsia" w:hAnsi="Times New Roman" w:cs="Times New Roman"/>
              </w:rPr>
            </w:pPr>
            <w:r w:rsidRPr="00850194">
              <w:rPr>
                <w:rFonts w:ascii="Times New Roman" w:hAnsi="Times New Roman" w:cs="Times New Roman"/>
              </w:rPr>
              <w:t>2.</w:t>
            </w:r>
          </w:p>
        </w:tc>
        <w:tc>
          <w:tcPr>
            <w:tcW w:w="23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850194" w:rsidRDefault="00DC110A" w:rsidP="00850194">
            <w:pPr>
              <w:pStyle w:val="NoSpacing"/>
              <w:rPr>
                <w:rStyle w:val="FootnoteReference"/>
                <w:rFonts w:ascii="Times New Roman" w:eastAsia="Times New Roman" w:hAnsi="Times New Roman" w:cs="Times New Roman"/>
                <w:sz w:val="24"/>
                <w:szCs w:val="24"/>
              </w:rPr>
            </w:pPr>
            <w:r w:rsidRPr="00850194">
              <w:rPr>
                <w:rFonts w:ascii="Times New Roman" w:hAnsi="Times New Roman" w:cs="Times New Roman"/>
              </w:rPr>
              <w:t>Forma juridike</w:t>
            </w:r>
          </w:p>
        </w:tc>
        <w:tc>
          <w:tcPr>
            <w:tcW w:w="22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5884" w:rsidRPr="00850194" w:rsidRDefault="00E15884" w:rsidP="00850194">
            <w:pPr>
              <w:pStyle w:val="NoSpacing"/>
              <w:rPr>
                <w:rStyle w:val="FootnoteReference"/>
                <w:rFonts w:ascii="Times New Roman" w:eastAsia="Times New Roman" w:hAnsi="Times New Roman" w:cs="Times New Roman"/>
                <w:b/>
                <w:spacing w:val="-2"/>
                <w:sz w:val="24"/>
                <w:szCs w:val="24"/>
                <w:lang w:val="sr-Cyrl-CS"/>
              </w:rPr>
            </w:pPr>
          </w:p>
        </w:tc>
      </w:tr>
      <w:tr w:rsidR="00DC110A" w:rsidRPr="00850194" w:rsidTr="00DC110A">
        <w:trPr>
          <w:trHeight w:val="416"/>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C110A" w:rsidRPr="00850194" w:rsidRDefault="00DC110A" w:rsidP="00850194">
            <w:pPr>
              <w:pStyle w:val="NoSpacing"/>
              <w:rPr>
                <w:rFonts w:ascii="Times New Roman" w:eastAsiaTheme="minorEastAsia" w:hAnsi="Times New Roman" w:cs="Times New Roman"/>
              </w:rPr>
            </w:pPr>
            <w:r w:rsidRPr="00850194">
              <w:rPr>
                <w:rFonts w:ascii="Times New Roman" w:hAnsi="Times New Roman" w:cs="Times New Roman"/>
              </w:rPr>
              <w:t>3.</w:t>
            </w:r>
          </w:p>
        </w:tc>
        <w:tc>
          <w:tcPr>
            <w:tcW w:w="23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C110A" w:rsidRPr="00850194" w:rsidRDefault="00DC110A" w:rsidP="00850194">
            <w:pPr>
              <w:pStyle w:val="NoSpacing"/>
              <w:rPr>
                <w:rFonts w:ascii="Times New Roman" w:hAnsi="Times New Roman" w:cs="Times New Roman"/>
              </w:rPr>
            </w:pPr>
            <w:r w:rsidRPr="00850194">
              <w:rPr>
                <w:rFonts w:ascii="Times New Roman" w:hAnsi="Times New Roman" w:cs="Times New Roman"/>
              </w:rPr>
              <w:t>Emri i shkurtuar i personit juridik</w:t>
            </w:r>
          </w:p>
        </w:tc>
        <w:tc>
          <w:tcPr>
            <w:tcW w:w="22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C110A" w:rsidRPr="00850194" w:rsidRDefault="00DC110A" w:rsidP="00850194">
            <w:pPr>
              <w:pStyle w:val="NoSpacing"/>
              <w:rPr>
                <w:rStyle w:val="FootnoteReference"/>
                <w:rFonts w:ascii="Times New Roman" w:eastAsia="Times New Roman" w:hAnsi="Times New Roman" w:cs="Times New Roman"/>
                <w:sz w:val="24"/>
                <w:szCs w:val="24"/>
                <w:lang w:val="sr-Cyrl-CS"/>
              </w:rPr>
            </w:pPr>
          </w:p>
        </w:tc>
      </w:tr>
      <w:tr w:rsidR="00DC110A" w:rsidRPr="00850194" w:rsidTr="00DC110A">
        <w:trPr>
          <w:trHeight w:val="410"/>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C110A" w:rsidRPr="00850194" w:rsidRDefault="00DC110A" w:rsidP="00850194">
            <w:pPr>
              <w:pStyle w:val="NoSpacing"/>
              <w:rPr>
                <w:rFonts w:ascii="Times New Roman" w:eastAsiaTheme="minorEastAsia" w:hAnsi="Times New Roman" w:cs="Times New Roman"/>
              </w:rPr>
            </w:pPr>
            <w:r w:rsidRPr="00850194">
              <w:rPr>
                <w:rFonts w:ascii="Times New Roman" w:hAnsi="Times New Roman" w:cs="Times New Roman"/>
              </w:rPr>
              <w:t>4.</w:t>
            </w:r>
          </w:p>
        </w:tc>
        <w:tc>
          <w:tcPr>
            <w:tcW w:w="23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C110A" w:rsidRPr="00850194" w:rsidRDefault="00DC110A" w:rsidP="00850194">
            <w:pPr>
              <w:pStyle w:val="NoSpacing"/>
              <w:rPr>
                <w:rFonts w:ascii="Times New Roman" w:hAnsi="Times New Roman" w:cs="Times New Roman"/>
              </w:rPr>
            </w:pPr>
            <w:r w:rsidRPr="00850194">
              <w:rPr>
                <w:rFonts w:ascii="Times New Roman" w:hAnsi="Times New Roman" w:cs="Times New Roman"/>
              </w:rPr>
              <w:t>Numrin e identifikimit</w:t>
            </w:r>
          </w:p>
        </w:tc>
        <w:tc>
          <w:tcPr>
            <w:tcW w:w="22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C110A" w:rsidRPr="00850194" w:rsidRDefault="00DC110A" w:rsidP="00850194">
            <w:pPr>
              <w:pStyle w:val="NoSpacing"/>
              <w:rPr>
                <w:rStyle w:val="FootnoteReference"/>
                <w:rFonts w:ascii="Times New Roman" w:eastAsia="Times New Roman" w:hAnsi="Times New Roman" w:cs="Times New Roman"/>
                <w:b/>
                <w:spacing w:val="-2"/>
                <w:sz w:val="24"/>
                <w:szCs w:val="24"/>
                <w:lang w:val="sr-Cyrl-CS"/>
              </w:rPr>
            </w:pPr>
          </w:p>
        </w:tc>
      </w:tr>
      <w:tr w:rsidR="00DC110A" w:rsidRPr="00850194" w:rsidTr="00DC110A">
        <w:trPr>
          <w:trHeight w:val="593"/>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C110A" w:rsidRPr="00850194" w:rsidRDefault="00DC110A" w:rsidP="00850194">
            <w:pPr>
              <w:pStyle w:val="NoSpacing"/>
              <w:rPr>
                <w:rFonts w:ascii="Times New Roman" w:eastAsiaTheme="minorEastAsia" w:hAnsi="Times New Roman" w:cs="Times New Roman"/>
              </w:rPr>
            </w:pPr>
            <w:r w:rsidRPr="00850194">
              <w:rPr>
                <w:rFonts w:ascii="Times New Roman" w:hAnsi="Times New Roman" w:cs="Times New Roman"/>
              </w:rPr>
              <w:t>5.</w:t>
            </w:r>
          </w:p>
        </w:tc>
        <w:tc>
          <w:tcPr>
            <w:tcW w:w="23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C110A" w:rsidRPr="00850194" w:rsidRDefault="00DC110A" w:rsidP="00850194">
            <w:pPr>
              <w:pStyle w:val="NoSpacing"/>
              <w:rPr>
                <w:rFonts w:ascii="Times New Roman" w:hAnsi="Times New Roman" w:cs="Times New Roman"/>
              </w:rPr>
            </w:pPr>
            <w:r w:rsidRPr="00850194">
              <w:rPr>
                <w:rFonts w:ascii="Times New Roman" w:hAnsi="Times New Roman" w:cs="Times New Roman"/>
              </w:rPr>
              <w:t>Numri i identifikimit tatimor</w:t>
            </w:r>
          </w:p>
        </w:tc>
        <w:tc>
          <w:tcPr>
            <w:tcW w:w="22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C110A" w:rsidRPr="00850194" w:rsidRDefault="00DC110A" w:rsidP="00850194">
            <w:pPr>
              <w:pStyle w:val="NoSpacing"/>
              <w:rPr>
                <w:rStyle w:val="FootnoteReference"/>
                <w:rFonts w:ascii="Times New Roman" w:hAnsi="Times New Roman" w:cs="Times New Roman"/>
                <w:sz w:val="24"/>
                <w:szCs w:val="24"/>
              </w:rPr>
            </w:pPr>
          </w:p>
        </w:tc>
      </w:tr>
      <w:tr w:rsidR="00DC110A" w:rsidRPr="00850194" w:rsidTr="00EF3CB4">
        <w:trPr>
          <w:trHeight w:val="454"/>
        </w:trPr>
        <w:tc>
          <w:tcPr>
            <w:tcW w:w="36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C110A" w:rsidRPr="00850194" w:rsidRDefault="00DC110A" w:rsidP="00850194">
            <w:pPr>
              <w:pStyle w:val="NoSpacing"/>
              <w:rPr>
                <w:rFonts w:ascii="Times New Roman" w:eastAsiaTheme="minorEastAsia" w:hAnsi="Times New Roman" w:cs="Times New Roman"/>
              </w:rPr>
            </w:pPr>
            <w:r w:rsidRPr="00850194">
              <w:rPr>
                <w:rFonts w:ascii="Times New Roman" w:hAnsi="Times New Roman" w:cs="Times New Roman"/>
              </w:rPr>
              <w:t>6.</w:t>
            </w:r>
          </w:p>
        </w:tc>
        <w:tc>
          <w:tcPr>
            <w:tcW w:w="80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C110A" w:rsidRPr="00850194" w:rsidRDefault="00DC110A" w:rsidP="00850194">
            <w:pPr>
              <w:pStyle w:val="NoSpacing"/>
              <w:rPr>
                <w:rStyle w:val="FootnoteReference"/>
                <w:rFonts w:ascii="Times New Roman" w:eastAsia="Times New Roman" w:hAnsi="Times New Roman" w:cs="Times New Roman"/>
                <w:sz w:val="24"/>
                <w:szCs w:val="24"/>
                <w:lang w:val="sq-AL"/>
              </w:rPr>
            </w:pPr>
            <w:r w:rsidRPr="00850194">
              <w:rPr>
                <w:rFonts w:ascii="Times New Roman" w:hAnsi="Times New Roman" w:cs="Times New Roman"/>
                <w:lang w:val="sq-AL"/>
              </w:rPr>
              <w:t>Selia</w:t>
            </w:r>
          </w:p>
        </w:tc>
        <w:tc>
          <w:tcPr>
            <w:tcW w:w="1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C110A" w:rsidRPr="00850194" w:rsidRDefault="00DC110A" w:rsidP="00850194">
            <w:pPr>
              <w:pStyle w:val="NoSpacing"/>
              <w:rPr>
                <w:rFonts w:ascii="Times New Roman" w:hAnsi="Times New Roman" w:cs="Times New Roman"/>
              </w:rPr>
            </w:pPr>
            <w:r w:rsidRPr="00850194">
              <w:rPr>
                <w:rFonts w:ascii="Times New Roman" w:hAnsi="Times New Roman" w:cs="Times New Roman"/>
              </w:rPr>
              <w:t>Vendi</w:t>
            </w:r>
          </w:p>
        </w:tc>
        <w:tc>
          <w:tcPr>
            <w:tcW w:w="22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C110A" w:rsidRPr="00850194" w:rsidRDefault="00DC110A" w:rsidP="00850194">
            <w:pPr>
              <w:pStyle w:val="NoSpacing"/>
              <w:rPr>
                <w:rStyle w:val="FootnoteReference"/>
                <w:rFonts w:ascii="Times New Roman" w:eastAsia="Times New Roman" w:hAnsi="Times New Roman" w:cs="Times New Roman"/>
                <w:b/>
                <w:spacing w:val="-2"/>
                <w:sz w:val="24"/>
                <w:szCs w:val="24"/>
                <w:lang w:val="sr-Cyrl-CS"/>
              </w:rPr>
            </w:pPr>
          </w:p>
        </w:tc>
      </w:tr>
      <w:tr w:rsidR="00DC110A" w:rsidRPr="00850194" w:rsidTr="00EF3CB4">
        <w:trPr>
          <w:trHeight w:val="454"/>
        </w:trPr>
        <w:tc>
          <w:tcPr>
            <w:tcW w:w="36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C110A" w:rsidRPr="00850194" w:rsidRDefault="00DC110A" w:rsidP="00850194">
            <w:pPr>
              <w:pStyle w:val="NoSpacing"/>
              <w:rPr>
                <w:rFonts w:ascii="Times New Roman" w:hAnsi="Times New Roman" w:cs="Times New Roman"/>
              </w:rPr>
            </w:pPr>
          </w:p>
        </w:tc>
        <w:tc>
          <w:tcPr>
            <w:tcW w:w="80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C110A" w:rsidRPr="00850194" w:rsidRDefault="00DC110A" w:rsidP="00850194">
            <w:pPr>
              <w:pStyle w:val="NoSpacing"/>
              <w:rPr>
                <w:rStyle w:val="FootnoteReference"/>
                <w:rFonts w:ascii="Times New Roman" w:eastAsia="Times New Roman" w:hAnsi="Times New Roman" w:cs="Times New Roman"/>
                <w:sz w:val="24"/>
                <w:szCs w:val="24"/>
              </w:rPr>
            </w:pPr>
          </w:p>
        </w:tc>
        <w:tc>
          <w:tcPr>
            <w:tcW w:w="1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C110A" w:rsidRPr="00850194" w:rsidRDefault="00DC110A" w:rsidP="00850194">
            <w:pPr>
              <w:pStyle w:val="NoSpacing"/>
              <w:rPr>
                <w:rFonts w:ascii="Times New Roman" w:hAnsi="Times New Roman" w:cs="Times New Roman"/>
              </w:rPr>
            </w:pPr>
            <w:r w:rsidRPr="00850194">
              <w:rPr>
                <w:rFonts w:ascii="Times New Roman" w:hAnsi="Times New Roman" w:cs="Times New Roman"/>
              </w:rPr>
              <w:t>Njësia e vetëqeverisjes lokale</w:t>
            </w:r>
          </w:p>
        </w:tc>
        <w:tc>
          <w:tcPr>
            <w:tcW w:w="22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C110A" w:rsidRPr="00850194" w:rsidRDefault="00DC110A" w:rsidP="00850194">
            <w:pPr>
              <w:pStyle w:val="NoSpacing"/>
              <w:rPr>
                <w:rStyle w:val="FootnoteReference"/>
                <w:rFonts w:ascii="Times New Roman" w:eastAsia="Times New Roman" w:hAnsi="Times New Roman" w:cs="Times New Roman"/>
                <w:b/>
                <w:spacing w:val="-2"/>
                <w:sz w:val="24"/>
                <w:szCs w:val="24"/>
                <w:lang w:val="sr-Cyrl-CS"/>
              </w:rPr>
            </w:pPr>
          </w:p>
        </w:tc>
      </w:tr>
      <w:tr w:rsidR="00DC110A" w:rsidRPr="00850194" w:rsidTr="00EF3CB4">
        <w:trPr>
          <w:trHeight w:val="454"/>
        </w:trPr>
        <w:tc>
          <w:tcPr>
            <w:tcW w:w="36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C110A" w:rsidRPr="00850194" w:rsidRDefault="00DC110A" w:rsidP="00850194">
            <w:pPr>
              <w:pStyle w:val="NoSpacing"/>
              <w:rPr>
                <w:rFonts w:ascii="Times New Roman" w:hAnsi="Times New Roman" w:cs="Times New Roman"/>
              </w:rPr>
            </w:pPr>
          </w:p>
        </w:tc>
        <w:tc>
          <w:tcPr>
            <w:tcW w:w="80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C110A" w:rsidRPr="00850194" w:rsidRDefault="00DC110A" w:rsidP="00850194">
            <w:pPr>
              <w:pStyle w:val="NoSpacing"/>
              <w:rPr>
                <w:rStyle w:val="FootnoteReference"/>
                <w:rFonts w:ascii="Times New Roman" w:eastAsia="Times New Roman" w:hAnsi="Times New Roman" w:cs="Times New Roman"/>
                <w:sz w:val="24"/>
                <w:szCs w:val="24"/>
              </w:rPr>
            </w:pPr>
          </w:p>
        </w:tc>
        <w:tc>
          <w:tcPr>
            <w:tcW w:w="1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C110A" w:rsidRPr="00850194" w:rsidRDefault="00DC110A" w:rsidP="00850194">
            <w:pPr>
              <w:pStyle w:val="NoSpacing"/>
              <w:rPr>
                <w:rFonts w:ascii="Times New Roman" w:hAnsi="Times New Roman" w:cs="Times New Roman"/>
              </w:rPr>
            </w:pPr>
            <w:r w:rsidRPr="00850194">
              <w:rPr>
                <w:rFonts w:ascii="Times New Roman" w:hAnsi="Times New Roman" w:cs="Times New Roman"/>
              </w:rPr>
              <w:t>Numri i postës</w:t>
            </w:r>
          </w:p>
        </w:tc>
        <w:tc>
          <w:tcPr>
            <w:tcW w:w="22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C110A" w:rsidRPr="00850194" w:rsidRDefault="00DC110A" w:rsidP="00850194">
            <w:pPr>
              <w:pStyle w:val="NoSpacing"/>
              <w:rPr>
                <w:rStyle w:val="FootnoteReference"/>
                <w:rFonts w:ascii="Times New Roman" w:eastAsia="Times New Roman" w:hAnsi="Times New Roman" w:cs="Times New Roman"/>
                <w:sz w:val="24"/>
                <w:szCs w:val="24"/>
              </w:rPr>
            </w:pPr>
          </w:p>
        </w:tc>
      </w:tr>
      <w:tr w:rsidR="00DC110A" w:rsidRPr="00850194" w:rsidTr="00EF3CB4">
        <w:trPr>
          <w:trHeight w:val="567"/>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C110A" w:rsidRPr="00850194" w:rsidRDefault="00DC110A" w:rsidP="00850194">
            <w:pPr>
              <w:pStyle w:val="NoSpacing"/>
              <w:rPr>
                <w:rFonts w:ascii="Times New Roman" w:eastAsiaTheme="minorEastAsia" w:hAnsi="Times New Roman" w:cs="Times New Roman"/>
              </w:rPr>
            </w:pPr>
            <w:r w:rsidRPr="00850194">
              <w:rPr>
                <w:rFonts w:ascii="Times New Roman" w:hAnsi="Times New Roman" w:cs="Times New Roman"/>
              </w:rPr>
              <w:t>7.</w:t>
            </w:r>
          </w:p>
        </w:tc>
        <w:tc>
          <w:tcPr>
            <w:tcW w:w="23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C110A" w:rsidRPr="00850194" w:rsidRDefault="00DC110A" w:rsidP="00850194">
            <w:pPr>
              <w:pStyle w:val="NoSpacing"/>
              <w:rPr>
                <w:rFonts w:ascii="Times New Roman" w:hAnsi="Times New Roman" w:cs="Times New Roman"/>
              </w:rPr>
            </w:pPr>
            <w:r w:rsidRPr="00850194">
              <w:rPr>
                <w:rFonts w:ascii="Times New Roman" w:hAnsi="Times New Roman" w:cs="Times New Roman"/>
              </w:rPr>
              <w:t>Adresa për dërgimin e postës</w:t>
            </w:r>
          </w:p>
          <w:p w:rsidR="00DC110A" w:rsidRPr="00850194" w:rsidRDefault="00DC110A" w:rsidP="00850194">
            <w:pPr>
              <w:pStyle w:val="NoSpacing"/>
              <w:rPr>
                <w:rFonts w:ascii="Times New Roman" w:hAnsi="Times New Roman" w:cs="Times New Roman"/>
              </w:rPr>
            </w:pPr>
            <w:r w:rsidRPr="00850194">
              <w:rPr>
                <w:rFonts w:ascii="Times New Roman" w:hAnsi="Times New Roman" w:cs="Times New Roman"/>
              </w:rPr>
              <w:t>(të ceket edhe numri I postës)</w:t>
            </w:r>
          </w:p>
        </w:tc>
        <w:tc>
          <w:tcPr>
            <w:tcW w:w="22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C110A" w:rsidRPr="00850194" w:rsidRDefault="00DC110A" w:rsidP="00850194">
            <w:pPr>
              <w:pStyle w:val="NoSpacing"/>
              <w:rPr>
                <w:rFonts w:ascii="Times New Roman" w:eastAsia="Times New Roman" w:hAnsi="Times New Roman" w:cs="Times New Roman"/>
                <w:b/>
              </w:rPr>
            </w:pPr>
          </w:p>
        </w:tc>
      </w:tr>
      <w:tr w:rsidR="00DC110A" w:rsidRPr="00850194" w:rsidTr="00EF3CB4">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C110A" w:rsidRPr="00850194" w:rsidRDefault="00DC110A" w:rsidP="00850194">
            <w:pPr>
              <w:pStyle w:val="NoSpacing"/>
              <w:rPr>
                <w:rFonts w:ascii="Times New Roman" w:eastAsiaTheme="minorEastAsia" w:hAnsi="Times New Roman" w:cs="Times New Roman"/>
              </w:rPr>
            </w:pPr>
            <w:r w:rsidRPr="00850194">
              <w:rPr>
                <w:rFonts w:ascii="Times New Roman" w:hAnsi="Times New Roman" w:cs="Times New Roman"/>
              </w:rPr>
              <w:t>8.</w:t>
            </w:r>
          </w:p>
        </w:tc>
        <w:tc>
          <w:tcPr>
            <w:tcW w:w="23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C110A" w:rsidRPr="00850194" w:rsidRDefault="00DC110A" w:rsidP="00850194">
            <w:pPr>
              <w:pStyle w:val="NoSpacing"/>
              <w:rPr>
                <w:rFonts w:ascii="Times New Roman" w:hAnsi="Times New Roman" w:cs="Times New Roman"/>
              </w:rPr>
            </w:pPr>
            <w:r w:rsidRPr="00850194">
              <w:rPr>
                <w:rFonts w:ascii="Times New Roman" w:hAnsi="Times New Roman" w:cs="Times New Roman"/>
              </w:rPr>
              <w:t>Numri i telefonit</w:t>
            </w:r>
          </w:p>
        </w:tc>
        <w:tc>
          <w:tcPr>
            <w:tcW w:w="22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C110A" w:rsidRPr="00850194" w:rsidRDefault="00DC110A" w:rsidP="00850194">
            <w:pPr>
              <w:pStyle w:val="NoSpacing"/>
              <w:rPr>
                <w:rStyle w:val="FootnoteReference"/>
                <w:rFonts w:ascii="Times New Roman" w:eastAsia="Times New Roman" w:hAnsi="Times New Roman" w:cs="Times New Roman"/>
                <w:b/>
                <w:spacing w:val="-2"/>
                <w:sz w:val="24"/>
                <w:szCs w:val="24"/>
                <w:lang w:val="sr-Cyrl-CS"/>
              </w:rPr>
            </w:pPr>
          </w:p>
        </w:tc>
      </w:tr>
      <w:tr w:rsidR="00DC110A" w:rsidRPr="00850194" w:rsidTr="00EF3CB4">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C110A" w:rsidRPr="00850194" w:rsidRDefault="00DC110A" w:rsidP="00850194">
            <w:pPr>
              <w:pStyle w:val="NoSpacing"/>
              <w:rPr>
                <w:rFonts w:ascii="Times New Roman" w:eastAsiaTheme="minorEastAsia" w:hAnsi="Times New Roman" w:cs="Times New Roman"/>
              </w:rPr>
            </w:pPr>
            <w:r w:rsidRPr="00850194">
              <w:rPr>
                <w:rFonts w:ascii="Times New Roman" w:hAnsi="Times New Roman" w:cs="Times New Roman"/>
              </w:rPr>
              <w:t>9.</w:t>
            </w:r>
          </w:p>
        </w:tc>
        <w:tc>
          <w:tcPr>
            <w:tcW w:w="23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C110A" w:rsidRPr="00850194" w:rsidRDefault="00DC110A" w:rsidP="00850194">
            <w:pPr>
              <w:pStyle w:val="NoSpacing"/>
              <w:rPr>
                <w:rFonts w:ascii="Times New Roman" w:hAnsi="Times New Roman" w:cs="Times New Roman"/>
              </w:rPr>
            </w:pPr>
            <w:r w:rsidRPr="00850194">
              <w:rPr>
                <w:rFonts w:ascii="Times New Roman" w:hAnsi="Times New Roman" w:cs="Times New Roman"/>
              </w:rPr>
              <w:t>Numri i faksit</w:t>
            </w:r>
          </w:p>
        </w:tc>
        <w:tc>
          <w:tcPr>
            <w:tcW w:w="22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C110A" w:rsidRPr="00850194" w:rsidRDefault="00DC110A" w:rsidP="00850194">
            <w:pPr>
              <w:pStyle w:val="NoSpacing"/>
              <w:rPr>
                <w:rStyle w:val="FootnoteReference"/>
                <w:rFonts w:ascii="Times New Roman" w:eastAsia="Times New Roman" w:hAnsi="Times New Roman" w:cs="Times New Roman"/>
                <w:b/>
                <w:spacing w:val="-2"/>
                <w:sz w:val="24"/>
                <w:szCs w:val="24"/>
                <w:lang w:val="sr-Cyrl-CS"/>
              </w:rPr>
            </w:pPr>
          </w:p>
        </w:tc>
      </w:tr>
      <w:tr w:rsidR="00DC110A" w:rsidRPr="00850194" w:rsidTr="00EF3CB4">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C110A" w:rsidRPr="00850194" w:rsidRDefault="00DC110A" w:rsidP="00850194">
            <w:pPr>
              <w:pStyle w:val="NoSpacing"/>
              <w:rPr>
                <w:rFonts w:ascii="Times New Roman" w:eastAsiaTheme="minorEastAsia" w:hAnsi="Times New Roman" w:cs="Times New Roman"/>
              </w:rPr>
            </w:pPr>
            <w:r w:rsidRPr="00850194">
              <w:rPr>
                <w:rFonts w:ascii="Times New Roman" w:hAnsi="Times New Roman" w:cs="Times New Roman"/>
              </w:rPr>
              <w:t>10.</w:t>
            </w:r>
          </w:p>
        </w:tc>
        <w:tc>
          <w:tcPr>
            <w:tcW w:w="23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C110A" w:rsidRPr="00850194" w:rsidRDefault="00DC110A" w:rsidP="00850194">
            <w:pPr>
              <w:pStyle w:val="NoSpacing"/>
              <w:rPr>
                <w:rFonts w:ascii="Times New Roman" w:hAnsi="Times New Roman" w:cs="Times New Roman"/>
              </w:rPr>
            </w:pPr>
            <w:r w:rsidRPr="00850194">
              <w:rPr>
                <w:rFonts w:ascii="Times New Roman" w:hAnsi="Times New Roman" w:cs="Times New Roman"/>
              </w:rPr>
              <w:t>Postë elektronike</w:t>
            </w:r>
          </w:p>
        </w:tc>
        <w:tc>
          <w:tcPr>
            <w:tcW w:w="22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C110A" w:rsidRPr="00850194" w:rsidRDefault="00DC110A" w:rsidP="00850194">
            <w:pPr>
              <w:pStyle w:val="NoSpacing"/>
              <w:rPr>
                <w:rStyle w:val="FootnoteReference"/>
                <w:rFonts w:ascii="Times New Roman" w:eastAsia="Times New Roman" w:hAnsi="Times New Roman" w:cs="Times New Roman"/>
                <w:b/>
                <w:spacing w:val="-2"/>
                <w:sz w:val="24"/>
                <w:szCs w:val="24"/>
                <w:lang w:val="sr-Cyrl-CS"/>
              </w:rPr>
            </w:pPr>
          </w:p>
        </w:tc>
      </w:tr>
      <w:tr w:rsidR="00DC110A" w:rsidRPr="00850194" w:rsidTr="00EF3CB4">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C110A" w:rsidRPr="00850194" w:rsidRDefault="00DC110A" w:rsidP="00850194">
            <w:pPr>
              <w:pStyle w:val="NoSpacing"/>
              <w:rPr>
                <w:rFonts w:ascii="Times New Roman" w:eastAsiaTheme="minorEastAsia" w:hAnsi="Times New Roman" w:cs="Times New Roman"/>
              </w:rPr>
            </w:pPr>
            <w:r w:rsidRPr="00850194">
              <w:rPr>
                <w:rFonts w:ascii="Times New Roman" w:hAnsi="Times New Roman" w:cs="Times New Roman"/>
              </w:rPr>
              <w:t>11.</w:t>
            </w:r>
          </w:p>
        </w:tc>
        <w:tc>
          <w:tcPr>
            <w:tcW w:w="23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C110A" w:rsidRPr="00850194" w:rsidRDefault="00DC110A" w:rsidP="00850194">
            <w:pPr>
              <w:pStyle w:val="NoSpacing"/>
              <w:rPr>
                <w:rFonts w:ascii="Times New Roman" w:hAnsi="Times New Roman" w:cs="Times New Roman"/>
              </w:rPr>
            </w:pPr>
            <w:r w:rsidRPr="00850194">
              <w:rPr>
                <w:rFonts w:ascii="Times New Roman" w:hAnsi="Times New Roman" w:cs="Times New Roman"/>
              </w:rPr>
              <w:t>Adresa e internetit</w:t>
            </w:r>
          </w:p>
        </w:tc>
        <w:tc>
          <w:tcPr>
            <w:tcW w:w="22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C110A" w:rsidRPr="00850194" w:rsidRDefault="00DC110A" w:rsidP="00850194">
            <w:pPr>
              <w:pStyle w:val="NoSpacing"/>
              <w:rPr>
                <w:rStyle w:val="FootnoteReference"/>
                <w:rFonts w:ascii="Times New Roman" w:hAnsi="Times New Roman" w:cs="Times New Roman"/>
                <w:sz w:val="24"/>
                <w:szCs w:val="24"/>
              </w:rPr>
            </w:pPr>
          </w:p>
        </w:tc>
      </w:tr>
    </w:tbl>
    <w:p w:rsidR="00E15884" w:rsidRPr="00850194" w:rsidRDefault="00E15884" w:rsidP="00850194">
      <w:pPr>
        <w:pStyle w:val="NoSpacing"/>
        <w:rPr>
          <w:rFonts w:ascii="Times New Roman" w:eastAsia="Times New Roman" w:hAnsi="Times New Roman" w:cs="Times New Roman"/>
          <w:b/>
          <w:i/>
        </w:rPr>
      </w:pPr>
    </w:p>
    <w:p w:rsidR="00E15884" w:rsidRPr="00850194" w:rsidRDefault="00E15884" w:rsidP="00850194">
      <w:pPr>
        <w:pStyle w:val="NoSpacing"/>
        <w:rPr>
          <w:rFonts w:ascii="Times New Roman" w:hAnsi="Times New Roman" w:cs="Times New Roman"/>
          <w:b/>
          <w:i/>
          <w:lang w:val="sq-AL"/>
        </w:rPr>
      </w:pPr>
      <w:r w:rsidRPr="00850194">
        <w:rPr>
          <w:rFonts w:ascii="Times New Roman" w:eastAsia="Times New Roman" w:hAnsi="Times New Roman" w:cs="Times New Roman"/>
          <w:b/>
          <w:i/>
        </w:rPr>
        <w:t xml:space="preserve">  2. </w:t>
      </w:r>
      <w:r w:rsidR="00DC110A" w:rsidRPr="00850194">
        <w:rPr>
          <w:rFonts w:ascii="Times New Roman" w:eastAsia="Times New Roman" w:hAnsi="Times New Roman" w:cs="Times New Roman"/>
          <w:b/>
          <w:i/>
          <w:lang w:val="sq-AL"/>
        </w:rPr>
        <w:t>TË DHËNAT E MBROJTËSIT LIGJOR</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033"/>
        <w:gridCol w:w="4504"/>
      </w:tblGrid>
      <w:tr w:rsidR="00DC110A" w:rsidRPr="00850194" w:rsidTr="00EF3CB4">
        <w:trPr>
          <w:trHeight w:val="568"/>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C110A" w:rsidRPr="00850194" w:rsidRDefault="00DC110A" w:rsidP="00850194">
            <w:pPr>
              <w:pStyle w:val="NoSpacing"/>
              <w:rPr>
                <w:rFonts w:ascii="Times New Roman" w:eastAsiaTheme="minorEastAsia" w:hAnsi="Times New Roman" w:cs="Times New Roman"/>
              </w:rPr>
            </w:pPr>
            <w:r w:rsidRPr="00850194">
              <w:rPr>
                <w:rFonts w:ascii="Times New Roman" w:hAnsi="Times New Roman" w:cs="Times New Roman"/>
              </w:rPr>
              <w:t>12.</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C110A" w:rsidRPr="00850194" w:rsidRDefault="00DC110A" w:rsidP="00850194">
            <w:pPr>
              <w:pStyle w:val="NoSpacing"/>
              <w:rPr>
                <w:rFonts w:ascii="Times New Roman" w:hAnsi="Times New Roman" w:cs="Times New Roman"/>
              </w:rPr>
            </w:pPr>
            <w:r w:rsidRPr="00850194">
              <w:rPr>
                <w:rFonts w:ascii="Times New Roman" w:hAnsi="Times New Roman" w:cs="Times New Roman"/>
              </w:rPr>
              <w:t>Emri dhe mbiemri</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C110A" w:rsidRPr="00850194" w:rsidRDefault="00DC110A" w:rsidP="00850194">
            <w:pPr>
              <w:pStyle w:val="NoSpacing"/>
              <w:rPr>
                <w:rStyle w:val="FootnoteReference"/>
                <w:rFonts w:ascii="Times New Roman" w:hAnsi="Times New Roman" w:cs="Times New Roman"/>
                <w:sz w:val="24"/>
                <w:szCs w:val="24"/>
              </w:rPr>
            </w:pPr>
          </w:p>
        </w:tc>
      </w:tr>
      <w:tr w:rsidR="00DC110A" w:rsidRPr="00850194" w:rsidTr="00EF3CB4">
        <w:trPr>
          <w:trHeight w:val="306"/>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C110A" w:rsidRPr="00850194" w:rsidRDefault="00DC110A" w:rsidP="00850194">
            <w:pPr>
              <w:pStyle w:val="NoSpacing"/>
              <w:rPr>
                <w:rFonts w:ascii="Times New Roman" w:eastAsiaTheme="minorEastAsia" w:hAnsi="Times New Roman" w:cs="Times New Roman"/>
              </w:rPr>
            </w:pPr>
            <w:r w:rsidRPr="00850194">
              <w:rPr>
                <w:rFonts w:ascii="Times New Roman" w:hAnsi="Times New Roman" w:cs="Times New Roman"/>
              </w:rPr>
              <w:t>13.</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C110A" w:rsidRPr="00850194" w:rsidRDefault="00DC110A" w:rsidP="00850194">
            <w:pPr>
              <w:pStyle w:val="NoSpacing"/>
              <w:rPr>
                <w:rFonts w:ascii="Times New Roman" w:hAnsi="Times New Roman" w:cs="Times New Roman"/>
              </w:rPr>
            </w:pPr>
            <w:r w:rsidRPr="00850194">
              <w:rPr>
                <w:rFonts w:ascii="Times New Roman" w:hAnsi="Times New Roman" w:cs="Times New Roman"/>
              </w:rPr>
              <w:t>Gjinia</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110A" w:rsidRPr="00850194" w:rsidRDefault="00DC110A" w:rsidP="00850194">
            <w:pPr>
              <w:pStyle w:val="NoSpacing"/>
              <w:rPr>
                <w:rStyle w:val="FootnoteReference"/>
                <w:rFonts w:ascii="Times New Roman" w:hAnsi="Times New Roman" w:cs="Times New Roman"/>
                <w:sz w:val="24"/>
                <w:szCs w:val="24"/>
                <w:lang w:val="sq-AL"/>
              </w:rPr>
            </w:pPr>
            <w:r w:rsidRPr="00850194">
              <w:rPr>
                <w:rFonts w:ascii="Times New Roman" w:hAnsi="Times New Roman" w:cs="Times New Roman"/>
              </w:rPr>
              <w:t xml:space="preserve"> </w:t>
            </w:r>
            <w:r w:rsidRPr="00850194">
              <w:rPr>
                <w:rFonts w:ascii="Times New Roman" w:hAnsi="Times New Roman" w:cs="Times New Roman"/>
              </w:rPr>
              <w:sym w:font="Wingdings" w:char="F06F"/>
            </w:r>
            <w:r w:rsidRPr="00850194">
              <w:rPr>
                <w:rFonts w:ascii="Times New Roman" w:hAnsi="Times New Roman" w:cs="Times New Roman"/>
              </w:rPr>
              <w:t xml:space="preserve"> </w:t>
            </w:r>
            <w:r w:rsidRPr="00850194">
              <w:rPr>
                <w:rFonts w:ascii="Times New Roman" w:hAnsi="Times New Roman" w:cs="Times New Roman"/>
                <w:lang w:val="sq-AL"/>
              </w:rPr>
              <w:t xml:space="preserve">mashkull </w:t>
            </w:r>
            <w:r w:rsidRPr="00850194">
              <w:rPr>
                <w:rFonts w:ascii="Times New Roman" w:hAnsi="Times New Roman" w:cs="Times New Roman"/>
              </w:rPr>
              <w:t xml:space="preserve">           </w:t>
            </w:r>
            <w:r w:rsidRPr="00850194">
              <w:rPr>
                <w:rFonts w:ascii="Times New Roman" w:hAnsi="Times New Roman" w:cs="Times New Roman"/>
              </w:rPr>
              <w:sym w:font="Wingdings" w:char="F06F"/>
            </w:r>
            <w:r w:rsidRPr="00850194">
              <w:rPr>
                <w:rFonts w:ascii="Times New Roman" w:hAnsi="Times New Roman" w:cs="Times New Roman"/>
              </w:rPr>
              <w:t xml:space="preserve"> </w:t>
            </w:r>
            <w:r w:rsidRPr="00850194">
              <w:rPr>
                <w:rFonts w:ascii="Times New Roman" w:hAnsi="Times New Roman" w:cs="Times New Roman"/>
                <w:lang w:val="sq-AL"/>
              </w:rPr>
              <w:t>femer</w:t>
            </w:r>
          </w:p>
        </w:tc>
      </w:tr>
      <w:tr w:rsidR="00DC110A" w:rsidRPr="00850194" w:rsidTr="00EF3CB4">
        <w:trPr>
          <w:trHeight w:val="161"/>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C110A" w:rsidRPr="00850194" w:rsidRDefault="00DC110A" w:rsidP="00850194">
            <w:pPr>
              <w:pStyle w:val="NoSpacing"/>
              <w:rPr>
                <w:rFonts w:ascii="Times New Roman" w:hAnsi="Times New Roman" w:cs="Times New Roman"/>
              </w:rPr>
            </w:pPr>
            <w:r w:rsidRPr="00850194">
              <w:rPr>
                <w:rFonts w:ascii="Times New Roman" w:hAnsi="Times New Roman" w:cs="Times New Roman"/>
              </w:rPr>
              <w:t>14.</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C110A" w:rsidRPr="00850194" w:rsidRDefault="00DC110A" w:rsidP="00850194">
            <w:pPr>
              <w:pStyle w:val="NoSpacing"/>
              <w:rPr>
                <w:rFonts w:ascii="Times New Roman" w:hAnsi="Times New Roman" w:cs="Times New Roman"/>
              </w:rPr>
            </w:pPr>
            <w:r w:rsidRPr="00850194">
              <w:rPr>
                <w:rFonts w:ascii="Times New Roman" w:hAnsi="Times New Roman" w:cs="Times New Roman"/>
              </w:rPr>
              <w:t>Telefoni</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C110A" w:rsidRPr="00850194" w:rsidRDefault="00DC110A" w:rsidP="00850194">
            <w:pPr>
              <w:pStyle w:val="NoSpacing"/>
              <w:rPr>
                <w:rStyle w:val="FootnoteReference"/>
                <w:rFonts w:ascii="Times New Roman" w:hAnsi="Times New Roman" w:cs="Times New Roman"/>
                <w:sz w:val="24"/>
                <w:szCs w:val="24"/>
              </w:rPr>
            </w:pPr>
          </w:p>
        </w:tc>
      </w:tr>
      <w:tr w:rsidR="00DC110A" w:rsidRPr="00850194" w:rsidTr="00EF3CB4">
        <w:trPr>
          <w:trHeight w:val="150"/>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C110A" w:rsidRPr="00850194" w:rsidRDefault="00DC110A" w:rsidP="00850194">
            <w:pPr>
              <w:pStyle w:val="NoSpacing"/>
              <w:rPr>
                <w:rFonts w:ascii="Times New Roman" w:eastAsiaTheme="minorEastAsia" w:hAnsi="Times New Roman" w:cs="Times New Roman"/>
              </w:rPr>
            </w:pPr>
            <w:r w:rsidRPr="00850194">
              <w:rPr>
                <w:rFonts w:ascii="Times New Roman" w:hAnsi="Times New Roman" w:cs="Times New Roman"/>
              </w:rPr>
              <w:t>15.</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C110A" w:rsidRPr="00850194" w:rsidRDefault="00DC110A" w:rsidP="00850194">
            <w:pPr>
              <w:pStyle w:val="NoSpacing"/>
              <w:rPr>
                <w:rFonts w:ascii="Times New Roman" w:hAnsi="Times New Roman" w:cs="Times New Roman"/>
              </w:rPr>
            </w:pPr>
            <w:r w:rsidRPr="00850194">
              <w:rPr>
                <w:rFonts w:ascii="Times New Roman" w:hAnsi="Times New Roman" w:cs="Times New Roman"/>
              </w:rPr>
              <w:t>Telefoni mobil</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C110A" w:rsidRPr="00850194" w:rsidRDefault="00DC110A" w:rsidP="00850194">
            <w:pPr>
              <w:pStyle w:val="NoSpacing"/>
              <w:rPr>
                <w:rStyle w:val="FootnoteReference"/>
                <w:rFonts w:ascii="Times New Roman" w:hAnsi="Times New Roman" w:cs="Times New Roman"/>
                <w:sz w:val="24"/>
                <w:szCs w:val="24"/>
              </w:rPr>
            </w:pPr>
          </w:p>
        </w:tc>
      </w:tr>
      <w:tr w:rsidR="00DC110A" w:rsidRPr="00850194" w:rsidTr="00EF3CB4">
        <w:trPr>
          <w:trHeight w:val="297"/>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C110A" w:rsidRPr="00850194" w:rsidRDefault="00DC110A" w:rsidP="00850194">
            <w:pPr>
              <w:pStyle w:val="NoSpacing"/>
              <w:rPr>
                <w:rFonts w:ascii="Times New Roman" w:eastAsiaTheme="minorEastAsia" w:hAnsi="Times New Roman" w:cs="Times New Roman"/>
              </w:rPr>
            </w:pPr>
            <w:r w:rsidRPr="00850194">
              <w:rPr>
                <w:rFonts w:ascii="Times New Roman" w:hAnsi="Times New Roman" w:cs="Times New Roman"/>
              </w:rPr>
              <w:t>16.</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C110A" w:rsidRPr="00850194" w:rsidRDefault="00DC110A" w:rsidP="00850194">
            <w:pPr>
              <w:pStyle w:val="NoSpacing"/>
              <w:rPr>
                <w:rFonts w:ascii="Times New Roman" w:hAnsi="Times New Roman" w:cs="Times New Roman"/>
              </w:rPr>
            </w:pPr>
            <w:r w:rsidRPr="00850194">
              <w:rPr>
                <w:rFonts w:ascii="Times New Roman" w:hAnsi="Times New Roman" w:cs="Times New Roman"/>
              </w:rPr>
              <w:t>Postë elektronike</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C110A" w:rsidRPr="00850194" w:rsidRDefault="00DC110A" w:rsidP="00850194">
            <w:pPr>
              <w:pStyle w:val="NoSpacing"/>
              <w:rPr>
                <w:rStyle w:val="FootnoteReference"/>
                <w:rFonts w:ascii="Times New Roman" w:hAnsi="Times New Roman" w:cs="Times New Roman"/>
                <w:sz w:val="24"/>
                <w:szCs w:val="24"/>
              </w:rPr>
            </w:pPr>
          </w:p>
        </w:tc>
      </w:tr>
    </w:tbl>
    <w:p w:rsidR="00E15884" w:rsidRPr="00850194" w:rsidRDefault="00E15884" w:rsidP="00850194">
      <w:pPr>
        <w:pStyle w:val="NoSpacing"/>
        <w:rPr>
          <w:rFonts w:ascii="Times New Roman" w:eastAsia="Times New Roman" w:hAnsi="Times New Roman" w:cs="Times New Roman"/>
          <w:b/>
        </w:rPr>
      </w:pPr>
    </w:p>
    <w:p w:rsidR="00E15884" w:rsidRPr="00850194" w:rsidRDefault="00E15884" w:rsidP="00850194">
      <w:pPr>
        <w:pStyle w:val="NoSpacing"/>
        <w:rPr>
          <w:rFonts w:ascii="Times New Roman" w:hAnsi="Times New Roman" w:cs="Times New Roman"/>
          <w:b/>
          <w:i/>
          <w:lang w:val="sq-AL"/>
        </w:rPr>
      </w:pPr>
      <w:r w:rsidRPr="00850194">
        <w:rPr>
          <w:rFonts w:ascii="Times New Roman" w:eastAsia="Times New Roman" w:hAnsi="Times New Roman" w:cs="Times New Roman"/>
          <w:b/>
          <w:i/>
        </w:rPr>
        <w:t xml:space="preserve">  3. </w:t>
      </w:r>
      <w:r w:rsidR="00DC110A" w:rsidRPr="00850194">
        <w:rPr>
          <w:rFonts w:ascii="Times New Roman" w:eastAsia="Times New Roman" w:hAnsi="Times New Roman" w:cs="Times New Roman"/>
          <w:b/>
          <w:i/>
          <w:lang w:val="sq-AL"/>
        </w:rPr>
        <w:t>PROFILI I SUBJEKTIT AFARIST</w:t>
      </w:r>
    </w:p>
    <w:tbl>
      <w:tblPr>
        <w:tblW w:w="926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4049"/>
        <w:gridCol w:w="4485"/>
      </w:tblGrid>
      <w:tr w:rsidR="00DC110A" w:rsidRPr="00850194" w:rsidTr="00EF3CB4">
        <w:trPr>
          <w:trHeight w:val="510"/>
        </w:trPr>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C110A" w:rsidRPr="00850194" w:rsidRDefault="00DC110A" w:rsidP="00850194">
            <w:pPr>
              <w:pStyle w:val="NoSpacing"/>
              <w:rPr>
                <w:rFonts w:ascii="Times New Roman" w:hAnsi="Times New Roman" w:cs="Times New Roman"/>
              </w:rPr>
            </w:pPr>
            <w:r w:rsidRPr="00850194">
              <w:rPr>
                <w:rFonts w:ascii="Times New Roman" w:hAnsi="Times New Roman" w:cs="Times New Roman"/>
              </w:rPr>
              <w:t>17.</w:t>
            </w:r>
          </w:p>
        </w:tc>
        <w:tc>
          <w:tcPr>
            <w:tcW w:w="4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C110A" w:rsidRPr="00850194" w:rsidRDefault="00DC110A" w:rsidP="00850194">
            <w:pPr>
              <w:pStyle w:val="NoSpacing"/>
              <w:rPr>
                <w:rFonts w:ascii="Times New Roman" w:hAnsi="Times New Roman" w:cs="Times New Roman"/>
              </w:rPr>
            </w:pPr>
            <w:r w:rsidRPr="00850194">
              <w:rPr>
                <w:rFonts w:ascii="Times New Roman" w:hAnsi="Times New Roman" w:cs="Times New Roman"/>
              </w:rPr>
              <w:t>Viti i themelimit</w:t>
            </w:r>
          </w:p>
        </w:tc>
        <w:tc>
          <w:tcPr>
            <w:tcW w:w="4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C110A" w:rsidRPr="00850194" w:rsidRDefault="00DC110A" w:rsidP="00850194">
            <w:pPr>
              <w:pStyle w:val="NoSpacing"/>
              <w:rPr>
                <w:rFonts w:ascii="Times New Roman" w:eastAsia="Times New Roman" w:hAnsi="Times New Roman" w:cs="Times New Roman"/>
                <w:b/>
              </w:rPr>
            </w:pPr>
          </w:p>
        </w:tc>
      </w:tr>
      <w:tr w:rsidR="00DC110A" w:rsidRPr="00850194" w:rsidTr="00EF3CB4">
        <w:trPr>
          <w:trHeight w:val="189"/>
        </w:trPr>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C110A" w:rsidRPr="00850194" w:rsidRDefault="00DC110A" w:rsidP="00850194">
            <w:pPr>
              <w:pStyle w:val="NoSpacing"/>
              <w:rPr>
                <w:rFonts w:ascii="Times New Roman" w:eastAsiaTheme="minorEastAsia" w:hAnsi="Times New Roman" w:cs="Times New Roman"/>
              </w:rPr>
            </w:pPr>
            <w:r w:rsidRPr="00850194">
              <w:rPr>
                <w:rFonts w:ascii="Times New Roman" w:hAnsi="Times New Roman" w:cs="Times New Roman"/>
              </w:rPr>
              <w:t>18.</w:t>
            </w:r>
          </w:p>
        </w:tc>
        <w:tc>
          <w:tcPr>
            <w:tcW w:w="4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C110A" w:rsidRPr="00850194" w:rsidRDefault="00DC110A" w:rsidP="00850194">
            <w:pPr>
              <w:pStyle w:val="NoSpacing"/>
              <w:rPr>
                <w:rFonts w:ascii="Times New Roman" w:hAnsi="Times New Roman" w:cs="Times New Roman"/>
              </w:rPr>
            </w:pPr>
            <w:r w:rsidRPr="00850194">
              <w:rPr>
                <w:rFonts w:ascii="Times New Roman" w:hAnsi="Times New Roman" w:cs="Times New Roman"/>
              </w:rPr>
              <w:t>Emri dhe kodi i veprimtaris</w:t>
            </w:r>
          </w:p>
        </w:tc>
        <w:tc>
          <w:tcPr>
            <w:tcW w:w="4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C110A" w:rsidRPr="00850194" w:rsidRDefault="00DC110A" w:rsidP="00850194">
            <w:pPr>
              <w:pStyle w:val="NoSpacing"/>
              <w:rPr>
                <w:rFonts w:ascii="Times New Roman" w:eastAsia="Times New Roman" w:hAnsi="Times New Roman" w:cs="Times New Roman"/>
                <w:b/>
              </w:rPr>
            </w:pPr>
          </w:p>
          <w:p w:rsidR="00DC110A" w:rsidRPr="00850194" w:rsidRDefault="00DC110A" w:rsidP="00850194">
            <w:pPr>
              <w:pStyle w:val="NoSpacing"/>
              <w:rPr>
                <w:rFonts w:ascii="Times New Roman" w:eastAsia="Times New Roman" w:hAnsi="Times New Roman" w:cs="Times New Roman"/>
                <w:b/>
              </w:rPr>
            </w:pPr>
          </w:p>
        </w:tc>
      </w:tr>
      <w:tr w:rsidR="00DC110A" w:rsidRPr="00850194" w:rsidTr="00EF3CB4">
        <w:trPr>
          <w:trHeight w:val="2556"/>
        </w:trPr>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C110A" w:rsidRPr="00850194" w:rsidRDefault="00DC110A" w:rsidP="00850194">
            <w:pPr>
              <w:pStyle w:val="NoSpacing"/>
              <w:rPr>
                <w:rFonts w:ascii="Times New Roman" w:eastAsiaTheme="minorEastAsia" w:hAnsi="Times New Roman" w:cs="Times New Roman"/>
              </w:rPr>
            </w:pPr>
            <w:r w:rsidRPr="00850194">
              <w:rPr>
                <w:rFonts w:ascii="Times New Roman" w:hAnsi="Times New Roman" w:cs="Times New Roman"/>
              </w:rPr>
              <w:lastRenderedPageBreak/>
              <w:t>19.</w:t>
            </w:r>
          </w:p>
        </w:tc>
        <w:tc>
          <w:tcPr>
            <w:tcW w:w="4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C110A" w:rsidRPr="00850194" w:rsidRDefault="00DC110A" w:rsidP="00850194">
            <w:pPr>
              <w:pStyle w:val="NoSpacing"/>
              <w:rPr>
                <w:rFonts w:ascii="Times New Roman" w:hAnsi="Times New Roman" w:cs="Times New Roman"/>
              </w:rPr>
            </w:pPr>
            <w:r w:rsidRPr="00850194">
              <w:rPr>
                <w:rFonts w:ascii="Times New Roman" w:hAnsi="Times New Roman" w:cs="Times New Roman"/>
              </w:rPr>
              <w:t>Sipas të dhënave nga raporti financiar për vitin 2021. subjekti afarist klasifikohet në:</w:t>
            </w:r>
          </w:p>
        </w:tc>
        <w:tc>
          <w:tcPr>
            <w:tcW w:w="4485" w:type="dxa"/>
            <w:tcBorders>
              <w:top w:val="single" w:sz="4" w:space="0" w:color="auto"/>
              <w:left w:val="single" w:sz="4" w:space="0" w:color="auto"/>
              <w:bottom w:val="single" w:sz="4" w:space="0" w:color="auto"/>
              <w:right w:val="single" w:sz="4" w:space="0" w:color="auto"/>
            </w:tcBorders>
            <w:vAlign w:val="center"/>
          </w:tcPr>
          <w:p w:rsidR="00DC110A" w:rsidRPr="00850194" w:rsidRDefault="00DC110A" w:rsidP="00850194">
            <w:pPr>
              <w:pStyle w:val="NoSpacing"/>
              <w:rPr>
                <w:rFonts w:ascii="Times New Roman" w:hAnsi="Times New Roman" w:cs="Times New Roman"/>
              </w:rPr>
            </w:pPr>
          </w:p>
          <w:p w:rsidR="00DC110A" w:rsidRPr="00850194" w:rsidRDefault="00DC110A" w:rsidP="00850194">
            <w:pPr>
              <w:pStyle w:val="NoSpacing"/>
              <w:rPr>
                <w:rFonts w:ascii="Times New Roman" w:hAnsi="Times New Roman" w:cs="Times New Roman"/>
                <w:lang w:val="sq-AL"/>
              </w:rPr>
            </w:pPr>
            <w:r w:rsidRPr="00850194">
              <w:rPr>
                <w:rFonts w:ascii="Times New Roman" w:hAnsi="Times New Roman" w:cs="Times New Roman"/>
              </w:rPr>
              <w:sym w:font="Wingdings" w:char="F06F"/>
            </w:r>
            <w:r w:rsidRPr="00850194">
              <w:rPr>
                <w:rFonts w:ascii="Times New Roman" w:hAnsi="Times New Roman" w:cs="Times New Roman"/>
              </w:rPr>
              <w:t xml:space="preserve"> </w:t>
            </w:r>
            <w:r w:rsidRPr="00850194">
              <w:rPr>
                <w:rFonts w:ascii="Times New Roman" w:hAnsi="Times New Roman" w:cs="Times New Roman"/>
                <w:lang w:val="sq-AL"/>
              </w:rPr>
              <w:t>mikro</w:t>
            </w:r>
          </w:p>
          <w:p w:rsidR="00DC110A" w:rsidRPr="00850194" w:rsidRDefault="00DC110A" w:rsidP="00850194">
            <w:pPr>
              <w:pStyle w:val="NoSpacing"/>
              <w:rPr>
                <w:rFonts w:ascii="Times New Roman" w:hAnsi="Times New Roman" w:cs="Times New Roman"/>
              </w:rPr>
            </w:pPr>
          </w:p>
          <w:p w:rsidR="00DC110A" w:rsidRPr="00850194" w:rsidRDefault="00DC110A" w:rsidP="00850194">
            <w:pPr>
              <w:pStyle w:val="NoSpacing"/>
              <w:rPr>
                <w:rFonts w:ascii="Times New Roman" w:hAnsi="Times New Roman" w:cs="Times New Roman"/>
                <w:lang w:val="sq-AL"/>
              </w:rPr>
            </w:pPr>
            <w:r w:rsidRPr="00850194">
              <w:rPr>
                <w:rFonts w:ascii="Times New Roman" w:hAnsi="Times New Roman" w:cs="Times New Roman"/>
              </w:rPr>
              <w:sym w:font="Wingdings" w:char="F06F"/>
            </w:r>
            <w:r w:rsidRPr="00850194">
              <w:rPr>
                <w:rFonts w:ascii="Times New Roman" w:hAnsi="Times New Roman" w:cs="Times New Roman"/>
              </w:rPr>
              <w:t xml:space="preserve"> </w:t>
            </w:r>
            <w:r w:rsidRPr="00850194">
              <w:rPr>
                <w:rFonts w:ascii="Times New Roman" w:hAnsi="Times New Roman" w:cs="Times New Roman"/>
                <w:lang w:val="sq-AL"/>
              </w:rPr>
              <w:t>e vogël</w:t>
            </w:r>
          </w:p>
          <w:p w:rsidR="00DC110A" w:rsidRPr="00850194" w:rsidRDefault="00DC110A" w:rsidP="00850194">
            <w:pPr>
              <w:pStyle w:val="NoSpacing"/>
              <w:rPr>
                <w:rFonts w:ascii="Times New Roman" w:hAnsi="Times New Roman" w:cs="Times New Roman"/>
              </w:rPr>
            </w:pPr>
          </w:p>
          <w:p w:rsidR="00DC110A" w:rsidRPr="00850194" w:rsidRDefault="00DC110A" w:rsidP="00850194">
            <w:pPr>
              <w:pStyle w:val="NoSpacing"/>
              <w:rPr>
                <w:rFonts w:ascii="Times New Roman" w:hAnsi="Times New Roman" w:cs="Times New Roman"/>
                <w:lang w:val="sq-AL"/>
              </w:rPr>
            </w:pPr>
            <w:r w:rsidRPr="00850194">
              <w:rPr>
                <w:rFonts w:ascii="Times New Roman" w:hAnsi="Times New Roman" w:cs="Times New Roman"/>
              </w:rPr>
              <w:sym w:font="Wingdings" w:char="F06F"/>
            </w:r>
            <w:r w:rsidRPr="00850194">
              <w:rPr>
                <w:rFonts w:ascii="Times New Roman" w:hAnsi="Times New Roman" w:cs="Times New Roman"/>
              </w:rPr>
              <w:t xml:space="preserve"> </w:t>
            </w:r>
            <w:r w:rsidRPr="00850194">
              <w:rPr>
                <w:rFonts w:ascii="Times New Roman" w:hAnsi="Times New Roman" w:cs="Times New Roman"/>
                <w:lang w:val="sq-AL"/>
              </w:rPr>
              <w:t>mesatare</w:t>
            </w:r>
          </w:p>
          <w:p w:rsidR="00DC110A" w:rsidRPr="00850194" w:rsidRDefault="00DC110A" w:rsidP="00850194">
            <w:pPr>
              <w:pStyle w:val="NoSpacing"/>
              <w:rPr>
                <w:rFonts w:ascii="Times New Roman" w:hAnsi="Times New Roman" w:cs="Times New Roman"/>
              </w:rPr>
            </w:pPr>
          </w:p>
          <w:p w:rsidR="00DC110A" w:rsidRPr="00850194" w:rsidRDefault="00DC110A" w:rsidP="00850194">
            <w:pPr>
              <w:pStyle w:val="NoSpacing"/>
              <w:rPr>
                <w:rFonts w:ascii="Times New Roman" w:hAnsi="Times New Roman" w:cs="Times New Roman"/>
              </w:rPr>
            </w:pPr>
            <w:r w:rsidRPr="00850194">
              <w:rPr>
                <w:rFonts w:ascii="Times New Roman" w:hAnsi="Times New Roman" w:cs="Times New Roman"/>
              </w:rPr>
              <w:sym w:font="Wingdings" w:char="F06F"/>
            </w:r>
            <w:r w:rsidRPr="00850194">
              <w:rPr>
                <w:rFonts w:ascii="Times New Roman" w:hAnsi="Times New Roman" w:cs="Times New Roman"/>
              </w:rPr>
              <w:t xml:space="preserve"> </w:t>
            </w:r>
            <w:r w:rsidRPr="00850194">
              <w:rPr>
                <w:rFonts w:ascii="Times New Roman" w:hAnsi="Times New Roman" w:cs="Times New Roman"/>
                <w:lang w:val="sq-AL"/>
              </w:rPr>
              <w:t>tjera</w:t>
            </w:r>
            <w:r w:rsidRPr="00850194">
              <w:rPr>
                <w:rFonts w:ascii="Times New Roman" w:hAnsi="Times New Roman" w:cs="Times New Roman"/>
              </w:rPr>
              <w:br/>
            </w:r>
          </w:p>
        </w:tc>
      </w:tr>
      <w:tr w:rsidR="00DC110A" w:rsidRPr="00850194" w:rsidTr="00EF3CB4">
        <w:trPr>
          <w:trHeight w:val="1693"/>
        </w:trPr>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C110A" w:rsidRPr="00850194" w:rsidRDefault="00DC110A" w:rsidP="00850194">
            <w:pPr>
              <w:pStyle w:val="NoSpacing"/>
              <w:rPr>
                <w:rFonts w:ascii="Times New Roman" w:hAnsi="Times New Roman" w:cs="Times New Roman"/>
              </w:rPr>
            </w:pPr>
            <w:r w:rsidRPr="00850194">
              <w:rPr>
                <w:rFonts w:ascii="Times New Roman" w:hAnsi="Times New Roman" w:cs="Times New Roman"/>
              </w:rPr>
              <w:t>21.</w:t>
            </w:r>
          </w:p>
        </w:tc>
        <w:tc>
          <w:tcPr>
            <w:tcW w:w="4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C110A" w:rsidRPr="00850194" w:rsidRDefault="00DC110A" w:rsidP="00850194">
            <w:pPr>
              <w:pStyle w:val="NoSpacing"/>
              <w:rPr>
                <w:rFonts w:ascii="Times New Roman" w:hAnsi="Times New Roman" w:cs="Times New Roman"/>
              </w:rPr>
            </w:pPr>
            <w:r w:rsidRPr="00850194">
              <w:rPr>
                <w:rFonts w:ascii="Times New Roman" w:hAnsi="Times New Roman" w:cs="Times New Roman"/>
              </w:rPr>
              <w:t>Përshkrimi i veprimtaris</w:t>
            </w:r>
          </w:p>
        </w:tc>
        <w:tc>
          <w:tcPr>
            <w:tcW w:w="4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C110A" w:rsidRPr="00850194" w:rsidRDefault="00DC110A" w:rsidP="00850194">
            <w:pPr>
              <w:pStyle w:val="NoSpacing"/>
              <w:rPr>
                <w:rFonts w:ascii="Times New Roman" w:eastAsia="Times New Roman" w:hAnsi="Times New Roman" w:cs="Times New Roman"/>
                <w:b/>
              </w:rPr>
            </w:pPr>
          </w:p>
        </w:tc>
      </w:tr>
    </w:tbl>
    <w:p w:rsidR="00E15884" w:rsidRPr="00FF5F34" w:rsidRDefault="00E15884" w:rsidP="00E15884">
      <w:pPr>
        <w:spacing w:after="0"/>
        <w:rPr>
          <w:rFonts w:ascii="Times New Roman" w:hAnsi="Times New Roman" w:cs="Times New Roman"/>
          <w:b/>
          <w:sz w:val="24"/>
          <w:szCs w:val="24"/>
          <w:lang w:val="sr-Cyrl-CS"/>
        </w:rPr>
      </w:pPr>
    </w:p>
    <w:p w:rsidR="00E15884" w:rsidRPr="00FF5F34" w:rsidRDefault="00E15884" w:rsidP="00E15884">
      <w:pPr>
        <w:spacing w:after="0"/>
        <w:rPr>
          <w:rFonts w:ascii="Times New Roman" w:eastAsia="Times New Roman" w:hAnsi="Times New Roman" w:cs="Times New Roman"/>
          <w:b/>
          <w:iCs/>
          <w:sz w:val="24"/>
          <w:szCs w:val="24"/>
        </w:rPr>
      </w:pPr>
    </w:p>
    <w:p w:rsidR="00E15884" w:rsidRPr="00FF5F34" w:rsidRDefault="00E15884" w:rsidP="00E15884">
      <w:pPr>
        <w:spacing w:after="0"/>
        <w:rPr>
          <w:rFonts w:ascii="Times New Roman" w:eastAsia="Times New Roman" w:hAnsi="Times New Roman" w:cs="Times New Roman"/>
          <w:b/>
          <w:iCs/>
          <w:sz w:val="24"/>
          <w:szCs w:val="24"/>
        </w:rPr>
      </w:pPr>
      <w:r w:rsidRPr="00FF5F34">
        <w:rPr>
          <w:rFonts w:ascii="Times New Roman" w:eastAsia="Times New Roman" w:hAnsi="Times New Roman" w:cs="Times New Roman"/>
          <w:b/>
          <w:iCs/>
          <w:sz w:val="24"/>
          <w:szCs w:val="24"/>
        </w:rPr>
        <w:t xml:space="preserve">4. </w:t>
      </w:r>
      <w:r w:rsidR="00DC110A" w:rsidRPr="00DC110A">
        <w:rPr>
          <w:rFonts w:ascii="Times New Roman" w:eastAsia="Times New Roman" w:hAnsi="Times New Roman" w:cs="Times New Roman"/>
          <w:b/>
          <w:iCs/>
          <w:sz w:val="24"/>
          <w:szCs w:val="24"/>
        </w:rPr>
        <w:t>LLOJET E MASAVE PËR TË CILAT OFROHET SHËRBIMI (Shkruani H përpara masës individuale për të cilën po aplikoni. Mund të aplikoni për disa</w:t>
      </w:r>
      <w:r w:rsidR="00DC110A">
        <w:rPr>
          <w:rFonts w:ascii="Times New Roman" w:eastAsia="Times New Roman" w:hAnsi="Times New Roman" w:cs="Times New Roman"/>
          <w:b/>
          <w:iCs/>
          <w:sz w:val="24"/>
          <w:szCs w:val="24"/>
        </w:rPr>
        <w:t xml:space="preserve"> masa)</w:t>
      </w:r>
    </w:p>
    <w:tbl>
      <w:tblPr>
        <w:tblStyle w:val="TableGrid"/>
        <w:tblW w:w="9351" w:type="dxa"/>
        <w:tblLook w:val="04A0" w:firstRow="1" w:lastRow="0" w:firstColumn="1" w:lastColumn="0" w:noHBand="0" w:noVBand="1"/>
      </w:tblPr>
      <w:tblGrid>
        <w:gridCol w:w="1435"/>
        <w:gridCol w:w="7916"/>
      </w:tblGrid>
      <w:tr w:rsidR="00E15884" w:rsidRPr="009076A1" w:rsidTr="000A29DE">
        <w:tc>
          <w:tcPr>
            <w:tcW w:w="1435" w:type="dxa"/>
            <w:shd w:val="clear" w:color="auto" w:fill="FFFFFF" w:themeFill="background1"/>
            <w:vAlign w:val="center"/>
          </w:tcPr>
          <w:p w:rsidR="00E15884" w:rsidRPr="009076A1" w:rsidRDefault="00E15884" w:rsidP="00437A85">
            <w:pPr>
              <w:jc w:val="center"/>
              <w:rPr>
                <w:rFonts w:ascii="Times New Roman" w:eastAsia="Times New Roman" w:hAnsi="Times New Roman" w:cs="Times New Roman"/>
                <w:b/>
                <w:iCs/>
                <w:sz w:val="24"/>
                <w:szCs w:val="24"/>
              </w:rPr>
            </w:pPr>
          </w:p>
        </w:tc>
        <w:tc>
          <w:tcPr>
            <w:tcW w:w="7916" w:type="dxa"/>
          </w:tcPr>
          <w:p w:rsidR="008C284A" w:rsidRPr="005B2D0E" w:rsidRDefault="00DC110A" w:rsidP="005B2D0E">
            <w:pPr>
              <w:pStyle w:val="NoSpacing"/>
              <w:rPr>
                <w:rFonts w:ascii="Times New Roman" w:hAnsi="Times New Roman" w:cs="Times New Roman"/>
                <w:b/>
                <w:sz w:val="24"/>
                <w:szCs w:val="24"/>
                <w:u w:val="single"/>
                <w:lang w:val="sr-Latn-CS"/>
              </w:rPr>
            </w:pPr>
            <w:r w:rsidRPr="005B2D0E">
              <w:rPr>
                <w:rFonts w:ascii="Times New Roman" w:hAnsi="Times New Roman" w:cs="Times New Roman"/>
                <w:sz w:val="24"/>
                <w:szCs w:val="24"/>
                <w:lang w:val="sq-AL"/>
              </w:rPr>
              <w:t>Zëvendësimi</w:t>
            </w:r>
            <w:r w:rsidRPr="005B2D0E">
              <w:rPr>
                <w:rFonts w:ascii="Times New Roman" w:hAnsi="Times New Roman" w:cs="Times New Roman"/>
                <w:sz w:val="24"/>
                <w:szCs w:val="24"/>
              </w:rPr>
              <w:t xml:space="preserve"> i dritareve dhe dyerve të jashtme dhe elementëve të tjerë transparentë të mbështjellësit termik me vetitë termike të përshtatshme sipas dhomave të pa ngrohura për apartamente dhe shtëpi. </w:t>
            </w:r>
            <w:r w:rsidR="008C284A" w:rsidRPr="005B2D0E">
              <w:rPr>
                <w:rFonts w:ascii="Times New Roman" w:hAnsi="Times New Roman" w:cs="Times New Roman"/>
                <w:sz w:val="24"/>
                <w:szCs w:val="24"/>
                <w:lang w:val="sr-Latn-CS"/>
              </w:rPr>
              <w:t>Kjo masë përfshin edhe pajisjet shoqëruese të dritareve/dyerve, si ulluqet, pragjet e dritareve, blindat, grilat etj., si dhe punët shoqëruese të ndërtimit për çmontimin dhe instalimin korrekt të dritareve/dyerve, si çmontimi i dritareve/dyerve të vjetra dhe dërgimi në deponia, instalimi i duhur i dritareve, përpunimi rreth dritareve/dyerve me panele gipsi, lëmimi, përpunimi i skajeve dhe suvatimi rreth dritareve/dyerve nga pjesa e brendshme e murit.</w:t>
            </w:r>
          </w:p>
          <w:p w:rsidR="00E15884" w:rsidRPr="005B2D0E" w:rsidRDefault="00E15884" w:rsidP="005B2D0E">
            <w:pPr>
              <w:pStyle w:val="NoSpacing"/>
              <w:rPr>
                <w:rFonts w:ascii="Times New Roman" w:eastAsia="Times New Roman" w:hAnsi="Times New Roman" w:cs="Times New Roman"/>
                <w:b/>
                <w:iCs/>
                <w:sz w:val="24"/>
                <w:szCs w:val="24"/>
              </w:rPr>
            </w:pPr>
          </w:p>
        </w:tc>
      </w:tr>
      <w:tr w:rsidR="00E15884" w:rsidRPr="009076A1" w:rsidTr="000A29DE">
        <w:tc>
          <w:tcPr>
            <w:tcW w:w="1435" w:type="dxa"/>
            <w:shd w:val="clear" w:color="auto" w:fill="FFFFFF" w:themeFill="background1"/>
            <w:vAlign w:val="center"/>
          </w:tcPr>
          <w:p w:rsidR="00E15884" w:rsidRPr="009076A1" w:rsidRDefault="00E15884" w:rsidP="00437A85">
            <w:pPr>
              <w:jc w:val="center"/>
              <w:rPr>
                <w:rFonts w:ascii="Times New Roman" w:eastAsia="Times New Roman" w:hAnsi="Times New Roman" w:cs="Times New Roman"/>
                <w:b/>
                <w:iCs/>
                <w:sz w:val="24"/>
                <w:szCs w:val="24"/>
              </w:rPr>
            </w:pPr>
          </w:p>
        </w:tc>
        <w:tc>
          <w:tcPr>
            <w:tcW w:w="7916" w:type="dxa"/>
          </w:tcPr>
          <w:p w:rsidR="00E15884" w:rsidRPr="005B2D0E" w:rsidRDefault="005B2D0E" w:rsidP="005B2D0E">
            <w:pPr>
              <w:pStyle w:val="NoSpacing"/>
              <w:rPr>
                <w:rFonts w:ascii="Times New Roman" w:eastAsia="Times New Roman" w:hAnsi="Times New Roman" w:cs="Times New Roman"/>
                <w:iCs/>
                <w:sz w:val="24"/>
                <w:szCs w:val="24"/>
              </w:rPr>
            </w:pPr>
            <w:r w:rsidRPr="005B2D0E">
              <w:rPr>
                <w:rFonts w:ascii="Times New Roman" w:hAnsi="Times New Roman" w:cs="Times New Roman"/>
                <w:sz w:val="24"/>
                <w:szCs w:val="24"/>
              </w:rPr>
              <w:t xml:space="preserve">Instalimi dhe prokurimi i materialeve për izolim termik të mureve, dyshemeve në tokë dhe pjesëve të tjera të mbështjellësit termik </w:t>
            </w:r>
            <w:r w:rsidRPr="005B2D0E">
              <w:rPr>
                <w:rFonts w:ascii="Times New Roman" w:hAnsi="Times New Roman" w:cs="Times New Roman"/>
                <w:sz w:val="24"/>
                <w:szCs w:val="24"/>
                <w:lang w:val="sq-AL"/>
              </w:rPr>
              <w:t>ndaj</w:t>
            </w:r>
            <w:r w:rsidRPr="005B2D0E">
              <w:rPr>
                <w:rFonts w:ascii="Times New Roman" w:hAnsi="Times New Roman" w:cs="Times New Roman"/>
                <w:sz w:val="24"/>
                <w:szCs w:val="24"/>
              </w:rPr>
              <w:t xml:space="preserve"> hapësirës së pa ngrohur për shtëpitë familjare dhe komunitetet e banimit, përveç mbulesës së çatisë dhe tavaneve për shtëpitë familjare dhe komunitetet e banimit.</w:t>
            </w:r>
          </w:p>
        </w:tc>
      </w:tr>
      <w:tr w:rsidR="00E15884" w:rsidRPr="009076A1" w:rsidTr="000A29DE">
        <w:tc>
          <w:tcPr>
            <w:tcW w:w="1435" w:type="dxa"/>
            <w:shd w:val="clear" w:color="auto" w:fill="FFFFFF" w:themeFill="background1"/>
            <w:vAlign w:val="center"/>
          </w:tcPr>
          <w:p w:rsidR="00E15884" w:rsidRPr="00094CF5" w:rsidRDefault="00E15884" w:rsidP="00437A85">
            <w:pPr>
              <w:jc w:val="center"/>
              <w:rPr>
                <w:rFonts w:ascii="Times New Roman" w:eastAsia="Times New Roman" w:hAnsi="Times New Roman" w:cs="Times New Roman"/>
                <w:b/>
                <w:iCs/>
                <w:sz w:val="24"/>
                <w:szCs w:val="24"/>
                <w:lang w:val="en-US"/>
              </w:rPr>
            </w:pPr>
          </w:p>
        </w:tc>
        <w:tc>
          <w:tcPr>
            <w:tcW w:w="7916" w:type="dxa"/>
          </w:tcPr>
          <w:p w:rsidR="00E15884" w:rsidRPr="005B2D0E" w:rsidRDefault="005B2D0E" w:rsidP="005B2D0E">
            <w:pPr>
              <w:pStyle w:val="NoSpacing"/>
              <w:rPr>
                <w:rFonts w:ascii="Times New Roman" w:eastAsia="Times New Roman" w:hAnsi="Times New Roman" w:cs="Times New Roman"/>
                <w:iCs/>
                <w:sz w:val="24"/>
                <w:szCs w:val="24"/>
              </w:rPr>
            </w:pPr>
            <w:r w:rsidRPr="005B2D0E">
              <w:rPr>
                <w:rFonts w:ascii="Times New Roman" w:hAnsi="Times New Roman" w:cs="Times New Roman"/>
                <w:sz w:val="24"/>
                <w:szCs w:val="24"/>
              </w:rPr>
              <w:t>Montimi dhe prokurimi i materialeve për termoizolim nën mbulesën e çatisë për shtëpitë familjare</w:t>
            </w:r>
          </w:p>
        </w:tc>
      </w:tr>
      <w:tr w:rsidR="005B2D0E" w:rsidRPr="009076A1" w:rsidTr="000A29DE">
        <w:tc>
          <w:tcPr>
            <w:tcW w:w="1435" w:type="dxa"/>
            <w:shd w:val="clear" w:color="auto" w:fill="FFFFFF" w:themeFill="background1"/>
            <w:vAlign w:val="center"/>
          </w:tcPr>
          <w:p w:rsidR="005B2D0E" w:rsidRPr="009076A1" w:rsidRDefault="005B2D0E" w:rsidP="00437A85">
            <w:pPr>
              <w:jc w:val="center"/>
              <w:rPr>
                <w:rFonts w:ascii="Times New Roman" w:eastAsia="Times New Roman" w:hAnsi="Times New Roman" w:cs="Times New Roman"/>
                <w:b/>
                <w:iCs/>
                <w:sz w:val="24"/>
                <w:szCs w:val="24"/>
              </w:rPr>
            </w:pPr>
          </w:p>
        </w:tc>
        <w:tc>
          <w:tcPr>
            <w:tcW w:w="7916" w:type="dxa"/>
          </w:tcPr>
          <w:p w:rsidR="005B2D0E" w:rsidRPr="005B2D0E" w:rsidRDefault="005B2D0E" w:rsidP="005B2D0E">
            <w:pPr>
              <w:pStyle w:val="NoSpacing"/>
              <w:rPr>
                <w:rFonts w:ascii="Times New Roman" w:hAnsi="Times New Roman" w:cs="Times New Roman"/>
                <w:sz w:val="24"/>
                <w:szCs w:val="24"/>
              </w:rPr>
            </w:pPr>
            <w:r>
              <w:rPr>
                <w:rFonts w:ascii="Times New Roman" w:hAnsi="Times New Roman" w:cs="Times New Roman"/>
                <w:sz w:val="24"/>
                <w:szCs w:val="24"/>
              </w:rPr>
              <w:t xml:space="preserve">Prokurimi </w:t>
            </w:r>
            <w:r w:rsidRPr="005B2D0E">
              <w:rPr>
                <w:rFonts w:ascii="Times New Roman" w:hAnsi="Times New Roman" w:cs="Times New Roman"/>
                <w:sz w:val="24"/>
                <w:szCs w:val="24"/>
              </w:rPr>
              <w:t xml:space="preserve">dhe instalimi i kaldajave të gazit natyror, ngrohësve të hapësirës </w:t>
            </w:r>
            <w:r>
              <w:rPr>
                <w:rFonts w:ascii="Times New Roman" w:hAnsi="Times New Roman" w:cs="Times New Roman"/>
                <w:sz w:val="24"/>
                <w:szCs w:val="24"/>
              </w:rPr>
              <w:t>apo</w:t>
            </w:r>
            <w:r w:rsidRPr="005B2D0E">
              <w:rPr>
                <w:rFonts w:ascii="Times New Roman" w:hAnsi="Times New Roman" w:cs="Times New Roman"/>
                <w:sz w:val="24"/>
                <w:szCs w:val="24"/>
              </w:rPr>
              <w:t xml:space="preserve"> zëvendësimi i ngrohësi</w:t>
            </w:r>
            <w:r>
              <w:rPr>
                <w:rFonts w:ascii="Times New Roman" w:hAnsi="Times New Roman" w:cs="Times New Roman"/>
                <w:sz w:val="24"/>
                <w:szCs w:val="24"/>
              </w:rPr>
              <w:t>t</w:t>
            </w:r>
            <w:r w:rsidRPr="005B2D0E">
              <w:rPr>
                <w:rFonts w:ascii="Times New Roman" w:hAnsi="Times New Roman" w:cs="Times New Roman"/>
                <w:sz w:val="24"/>
                <w:szCs w:val="24"/>
              </w:rPr>
              <w:t xml:space="preserve"> ekzistues (</w:t>
            </w:r>
            <w:r>
              <w:rPr>
                <w:rFonts w:ascii="Times New Roman" w:hAnsi="Times New Roman" w:cs="Times New Roman"/>
                <w:sz w:val="24"/>
                <w:szCs w:val="24"/>
              </w:rPr>
              <w:t xml:space="preserve">kazanë apo </w:t>
            </w:r>
            <w:r w:rsidRPr="005B2D0E">
              <w:rPr>
                <w:rFonts w:ascii="Times New Roman" w:hAnsi="Times New Roman" w:cs="Times New Roman"/>
                <w:sz w:val="24"/>
                <w:szCs w:val="24"/>
              </w:rPr>
              <w:t>furre) më efikas, për shtëpitë familjare, apartamente dhe komunitete banimi.</w:t>
            </w:r>
          </w:p>
        </w:tc>
      </w:tr>
      <w:tr w:rsidR="005B2D0E" w:rsidRPr="009076A1" w:rsidTr="000A29DE">
        <w:tc>
          <w:tcPr>
            <w:tcW w:w="1435" w:type="dxa"/>
            <w:shd w:val="clear" w:color="auto" w:fill="FFFFFF" w:themeFill="background1"/>
            <w:vAlign w:val="center"/>
          </w:tcPr>
          <w:p w:rsidR="005B2D0E" w:rsidRPr="009076A1" w:rsidRDefault="005B2D0E" w:rsidP="00437A85">
            <w:pPr>
              <w:jc w:val="center"/>
              <w:rPr>
                <w:rFonts w:ascii="Times New Roman" w:eastAsia="Times New Roman" w:hAnsi="Times New Roman" w:cs="Times New Roman"/>
                <w:b/>
                <w:iCs/>
                <w:sz w:val="24"/>
                <w:szCs w:val="24"/>
              </w:rPr>
            </w:pPr>
          </w:p>
        </w:tc>
        <w:tc>
          <w:tcPr>
            <w:tcW w:w="7916" w:type="dxa"/>
          </w:tcPr>
          <w:p w:rsidR="005B2D0E" w:rsidRPr="005B2D0E" w:rsidRDefault="00EF3CB4" w:rsidP="005B2D0E">
            <w:pPr>
              <w:autoSpaceDE w:val="0"/>
              <w:autoSpaceDN w:val="0"/>
              <w:adjustRightInd w:val="0"/>
              <w:contextualSpacing/>
              <w:jc w:val="both"/>
              <w:rPr>
                <w:rFonts w:ascii="Times New Roman" w:eastAsia="Calibri" w:hAnsi="Times New Roman" w:cs="Times New Roman"/>
                <w:sz w:val="24"/>
                <w:szCs w:val="24"/>
                <w:lang w:val="sq-AL"/>
              </w:rPr>
            </w:pPr>
            <w:r>
              <w:rPr>
                <w:rFonts w:ascii="Times New Roman" w:hAnsi="Times New Roman" w:cs="Times New Roman"/>
                <w:sz w:val="24"/>
                <w:szCs w:val="24"/>
              </w:rPr>
              <w:t>Blerja</w:t>
            </w:r>
            <w:r w:rsidR="005B2D0E" w:rsidRPr="005B2D0E">
              <w:rPr>
                <w:rFonts w:ascii="Times New Roman" w:hAnsi="Times New Roman" w:cs="Times New Roman"/>
                <w:sz w:val="24"/>
                <w:szCs w:val="24"/>
              </w:rPr>
              <w:t xml:space="preserve"> dhe instalimi i kaldajave të biomasës </w:t>
            </w:r>
            <w:r w:rsidR="005B2D0E" w:rsidRPr="005B2D0E">
              <w:rPr>
                <w:rFonts w:ascii="Times New Roman" w:eastAsia="Calibri" w:hAnsi="Times New Roman" w:cs="Times New Roman"/>
                <w:sz w:val="24"/>
                <w:szCs w:val="24"/>
                <w:lang w:val="sr-Cyrl-CS"/>
              </w:rPr>
              <w:t xml:space="preserve">(pelet druri, briketa, copëza druri), ngrohës </w:t>
            </w:r>
            <w:r w:rsidR="005B2D0E" w:rsidRPr="005B2D0E">
              <w:rPr>
                <w:rFonts w:ascii="Times New Roman" w:eastAsia="Calibri" w:hAnsi="Times New Roman" w:cs="Times New Roman"/>
                <w:sz w:val="24"/>
                <w:szCs w:val="24"/>
                <w:lang w:val="sq-AL"/>
              </w:rPr>
              <w:t xml:space="preserve">i </w:t>
            </w:r>
            <w:r w:rsidR="005B2D0E" w:rsidRPr="005B2D0E">
              <w:rPr>
                <w:rFonts w:ascii="Times New Roman" w:eastAsia="Calibri" w:hAnsi="Times New Roman" w:cs="Times New Roman"/>
                <w:sz w:val="24"/>
                <w:szCs w:val="24"/>
                <w:lang w:val="sr-Cyrl-CS"/>
              </w:rPr>
              <w:t>hapësira</w:t>
            </w:r>
            <w:r w:rsidR="005B2D0E" w:rsidRPr="005B2D0E">
              <w:rPr>
                <w:rFonts w:ascii="Times New Roman" w:eastAsia="Calibri" w:hAnsi="Times New Roman" w:cs="Times New Roman"/>
                <w:sz w:val="24"/>
                <w:szCs w:val="24"/>
                <w:lang w:val="sq-AL"/>
              </w:rPr>
              <w:t>ve apo</w:t>
            </w:r>
            <w:r w:rsidR="005B2D0E" w:rsidRPr="005B2D0E">
              <w:rPr>
                <w:rFonts w:ascii="Times New Roman" w:eastAsia="Calibri" w:hAnsi="Times New Roman" w:cs="Times New Roman"/>
                <w:sz w:val="24"/>
                <w:szCs w:val="24"/>
                <w:lang w:val="sr-Cyrl-CS"/>
              </w:rPr>
              <w:t xml:space="preserve"> zëvendësimi i ngrohësi</w:t>
            </w:r>
            <w:r w:rsidR="005B2D0E" w:rsidRPr="005B2D0E">
              <w:rPr>
                <w:rFonts w:ascii="Times New Roman" w:eastAsia="Calibri" w:hAnsi="Times New Roman" w:cs="Times New Roman"/>
                <w:sz w:val="24"/>
                <w:szCs w:val="24"/>
                <w:lang w:val="sq-AL"/>
              </w:rPr>
              <w:t>t</w:t>
            </w:r>
            <w:r w:rsidR="005B2D0E" w:rsidRPr="005B2D0E">
              <w:rPr>
                <w:rFonts w:ascii="Times New Roman" w:eastAsia="Calibri" w:hAnsi="Times New Roman" w:cs="Times New Roman"/>
                <w:sz w:val="24"/>
                <w:szCs w:val="24"/>
                <w:lang w:val="sr-Cyrl-CS"/>
              </w:rPr>
              <w:t xml:space="preserve"> ekzistues (</w:t>
            </w:r>
            <w:r w:rsidR="005B2D0E" w:rsidRPr="005B2D0E">
              <w:rPr>
                <w:rFonts w:ascii="Times New Roman" w:eastAsia="Calibri" w:hAnsi="Times New Roman" w:cs="Times New Roman"/>
                <w:sz w:val="24"/>
                <w:szCs w:val="24"/>
                <w:lang w:val="sq-AL"/>
              </w:rPr>
              <w:t>kazan</w:t>
            </w:r>
            <w:r w:rsidR="005B2D0E" w:rsidRPr="005B2D0E">
              <w:rPr>
                <w:rFonts w:ascii="Times New Roman" w:eastAsia="Calibri" w:hAnsi="Times New Roman" w:cs="Times New Roman"/>
                <w:sz w:val="24"/>
                <w:szCs w:val="24"/>
                <w:lang w:val="sr-Cyrl-CS"/>
              </w:rPr>
              <w:t xml:space="preserve"> ose </w:t>
            </w:r>
            <w:r w:rsidR="005B2D0E" w:rsidRPr="005B2D0E">
              <w:rPr>
                <w:rFonts w:ascii="Times New Roman" w:eastAsia="Calibri" w:hAnsi="Times New Roman" w:cs="Times New Roman"/>
                <w:sz w:val="24"/>
                <w:szCs w:val="24"/>
                <w:lang w:val="sq-AL"/>
              </w:rPr>
              <w:t>furrë</w:t>
            </w:r>
            <w:r w:rsidR="005B2D0E" w:rsidRPr="005B2D0E">
              <w:rPr>
                <w:rFonts w:ascii="Times New Roman" w:eastAsia="Calibri" w:hAnsi="Times New Roman" w:cs="Times New Roman"/>
                <w:sz w:val="24"/>
                <w:szCs w:val="24"/>
                <w:lang w:val="sr-Cyrl-CS"/>
              </w:rPr>
              <w:t xml:space="preserve">) më efikas, për shtëpitë familjare, apartamente dhe </w:t>
            </w:r>
            <w:proofErr w:type="gramStart"/>
            <w:r w:rsidR="005B2D0E" w:rsidRPr="005B2D0E">
              <w:rPr>
                <w:rFonts w:ascii="Times New Roman" w:eastAsia="Calibri" w:hAnsi="Times New Roman" w:cs="Times New Roman"/>
                <w:sz w:val="24"/>
                <w:szCs w:val="24"/>
                <w:lang w:val="sr-Cyrl-CS"/>
              </w:rPr>
              <w:t xml:space="preserve">komunitete </w:t>
            </w:r>
            <w:r w:rsidR="005B2D0E" w:rsidRPr="005B2D0E">
              <w:rPr>
                <w:rFonts w:ascii="Times New Roman" w:eastAsia="Calibri" w:hAnsi="Times New Roman" w:cs="Times New Roman"/>
                <w:sz w:val="24"/>
                <w:szCs w:val="24"/>
                <w:lang w:val="sq-AL"/>
              </w:rPr>
              <w:t xml:space="preserve"> të</w:t>
            </w:r>
            <w:proofErr w:type="gramEnd"/>
            <w:r w:rsidR="005B2D0E" w:rsidRPr="005B2D0E">
              <w:rPr>
                <w:rFonts w:ascii="Times New Roman" w:eastAsia="Calibri" w:hAnsi="Times New Roman" w:cs="Times New Roman"/>
                <w:sz w:val="24"/>
                <w:szCs w:val="24"/>
                <w:lang w:val="sq-AL"/>
              </w:rPr>
              <w:t xml:space="preserve"> </w:t>
            </w:r>
            <w:r w:rsidR="005B2D0E" w:rsidRPr="005B2D0E">
              <w:rPr>
                <w:rFonts w:ascii="Times New Roman" w:eastAsia="Calibri" w:hAnsi="Times New Roman" w:cs="Times New Roman"/>
                <w:sz w:val="24"/>
                <w:szCs w:val="24"/>
                <w:lang w:val="sr-Cyrl-CS"/>
              </w:rPr>
              <w:t>banimi</w:t>
            </w:r>
            <w:r w:rsidR="005B2D0E" w:rsidRPr="005B2D0E">
              <w:rPr>
                <w:rFonts w:ascii="Times New Roman" w:eastAsia="Calibri" w:hAnsi="Times New Roman" w:cs="Times New Roman"/>
                <w:sz w:val="24"/>
                <w:szCs w:val="24"/>
                <w:lang w:val="sq-AL"/>
              </w:rPr>
              <w:t xml:space="preserve">t. </w:t>
            </w:r>
          </w:p>
          <w:p w:rsidR="005B2D0E" w:rsidRPr="005B2D0E" w:rsidRDefault="005B2D0E" w:rsidP="005B2D0E">
            <w:pPr>
              <w:pStyle w:val="NoSpacing"/>
              <w:rPr>
                <w:rFonts w:ascii="Times New Roman" w:hAnsi="Times New Roman" w:cs="Times New Roman"/>
                <w:sz w:val="24"/>
                <w:szCs w:val="24"/>
              </w:rPr>
            </w:pPr>
          </w:p>
        </w:tc>
      </w:tr>
      <w:tr w:rsidR="005B2D0E" w:rsidRPr="009076A1" w:rsidTr="000A29DE">
        <w:tc>
          <w:tcPr>
            <w:tcW w:w="1435" w:type="dxa"/>
            <w:shd w:val="clear" w:color="auto" w:fill="FFFFFF" w:themeFill="background1"/>
            <w:vAlign w:val="center"/>
          </w:tcPr>
          <w:p w:rsidR="005B2D0E" w:rsidRPr="009076A1" w:rsidRDefault="005B2D0E" w:rsidP="00437A85">
            <w:pPr>
              <w:jc w:val="center"/>
              <w:rPr>
                <w:rFonts w:ascii="Times New Roman" w:eastAsia="Times New Roman" w:hAnsi="Times New Roman" w:cs="Times New Roman"/>
                <w:b/>
                <w:iCs/>
                <w:sz w:val="24"/>
                <w:szCs w:val="24"/>
              </w:rPr>
            </w:pPr>
          </w:p>
        </w:tc>
        <w:tc>
          <w:tcPr>
            <w:tcW w:w="7916" w:type="dxa"/>
          </w:tcPr>
          <w:p w:rsidR="005B2D0E" w:rsidRPr="005B2D0E" w:rsidRDefault="005B2D0E" w:rsidP="005B2D0E">
            <w:pPr>
              <w:pStyle w:val="NoSpacing"/>
              <w:rPr>
                <w:rFonts w:ascii="Times New Roman" w:hAnsi="Times New Roman" w:cs="Times New Roman"/>
                <w:sz w:val="24"/>
                <w:szCs w:val="24"/>
              </w:rPr>
            </w:pPr>
            <w:r w:rsidRPr="005B2D0E">
              <w:rPr>
                <w:rFonts w:ascii="Times New Roman" w:hAnsi="Times New Roman" w:cs="Times New Roman"/>
                <w:sz w:val="24"/>
                <w:szCs w:val="24"/>
              </w:rPr>
              <w:t>Ndërrimi i rrjetit ekzistues ose instalimi i një rrjeti të ri tubash, elemente ngrohëse-radiatorë dhe aksesorë shoqërues për shtëpitë familjare, apartamente dhe ndërtesa banimi.</w:t>
            </w:r>
          </w:p>
        </w:tc>
      </w:tr>
      <w:tr w:rsidR="005B2D0E" w:rsidRPr="009076A1" w:rsidTr="000A29DE">
        <w:tc>
          <w:tcPr>
            <w:tcW w:w="1435" w:type="dxa"/>
            <w:shd w:val="clear" w:color="auto" w:fill="FFFFFF" w:themeFill="background1"/>
            <w:vAlign w:val="center"/>
          </w:tcPr>
          <w:p w:rsidR="005B2D0E" w:rsidRPr="009076A1" w:rsidRDefault="005B2D0E" w:rsidP="00437A85">
            <w:pPr>
              <w:jc w:val="center"/>
              <w:rPr>
                <w:rFonts w:ascii="Times New Roman" w:eastAsia="Times New Roman" w:hAnsi="Times New Roman" w:cs="Times New Roman"/>
                <w:b/>
                <w:iCs/>
                <w:sz w:val="24"/>
                <w:szCs w:val="24"/>
              </w:rPr>
            </w:pPr>
          </w:p>
        </w:tc>
        <w:tc>
          <w:tcPr>
            <w:tcW w:w="7916" w:type="dxa"/>
          </w:tcPr>
          <w:p w:rsidR="005B2D0E" w:rsidRPr="005B2D0E" w:rsidRDefault="005B2D0E" w:rsidP="005B2D0E">
            <w:pPr>
              <w:pStyle w:val="NoSpacing"/>
              <w:rPr>
                <w:rFonts w:ascii="Times New Roman" w:hAnsi="Times New Roman" w:cs="Times New Roman"/>
                <w:sz w:val="24"/>
                <w:szCs w:val="24"/>
              </w:rPr>
            </w:pPr>
            <w:r w:rsidRPr="005B2D0E">
              <w:rPr>
                <w:rFonts w:ascii="Times New Roman" w:hAnsi="Times New Roman" w:cs="Times New Roman"/>
                <w:sz w:val="24"/>
                <w:szCs w:val="24"/>
              </w:rPr>
              <w:t>Prokurimi dhe instalimi i pompave të nxehtësisë dhe instalimeve shoqëruese të sistemit të ngrohjes (ngrohës hapësire ose ngrohës i kombinuar) për shtëpitë familjare</w:t>
            </w:r>
          </w:p>
        </w:tc>
      </w:tr>
      <w:tr w:rsidR="005B2D0E" w:rsidRPr="009076A1" w:rsidTr="000A29DE">
        <w:tc>
          <w:tcPr>
            <w:tcW w:w="1435" w:type="dxa"/>
            <w:shd w:val="clear" w:color="auto" w:fill="FFFFFF" w:themeFill="background1"/>
            <w:vAlign w:val="center"/>
          </w:tcPr>
          <w:p w:rsidR="005B2D0E" w:rsidRPr="009076A1" w:rsidRDefault="005B2D0E" w:rsidP="00437A85">
            <w:pPr>
              <w:jc w:val="center"/>
              <w:rPr>
                <w:rFonts w:ascii="Times New Roman" w:eastAsia="Times New Roman" w:hAnsi="Times New Roman" w:cs="Times New Roman"/>
                <w:b/>
                <w:iCs/>
                <w:sz w:val="24"/>
                <w:szCs w:val="24"/>
              </w:rPr>
            </w:pPr>
          </w:p>
        </w:tc>
        <w:tc>
          <w:tcPr>
            <w:tcW w:w="7916" w:type="dxa"/>
          </w:tcPr>
          <w:p w:rsidR="005B2D0E" w:rsidRPr="005B2D0E" w:rsidRDefault="005B2D0E" w:rsidP="005B2D0E">
            <w:pPr>
              <w:pStyle w:val="NoSpacing"/>
              <w:rPr>
                <w:rFonts w:ascii="Times New Roman" w:hAnsi="Times New Roman" w:cs="Times New Roman"/>
                <w:sz w:val="24"/>
                <w:szCs w:val="24"/>
              </w:rPr>
            </w:pPr>
            <w:r w:rsidRPr="005B2D0E">
              <w:rPr>
                <w:rFonts w:ascii="Times New Roman" w:hAnsi="Times New Roman" w:cs="Times New Roman"/>
                <w:sz w:val="24"/>
                <w:szCs w:val="24"/>
              </w:rPr>
              <w:t>Prokurimi dhe instalimi i kolektorëve diellorë në instalimin për përgatitjen qendrore të ujit të ngrohtë për ngrohjen e ujit të ngrohtë sanitar dhe instalimin shoqërues të sistemit të ngrohjes për shtëpitë familjare</w:t>
            </w:r>
          </w:p>
        </w:tc>
      </w:tr>
    </w:tbl>
    <w:p w:rsidR="0023715D" w:rsidRDefault="0023715D" w:rsidP="0023715D">
      <w:pPr>
        <w:spacing w:after="0"/>
        <w:rPr>
          <w:rFonts w:ascii="Times New Roman" w:eastAsia="Times New Roman" w:hAnsi="Times New Roman" w:cs="Times New Roman"/>
          <w:b/>
          <w:iCs/>
          <w:sz w:val="24"/>
          <w:szCs w:val="24"/>
        </w:rPr>
      </w:pPr>
    </w:p>
    <w:p w:rsidR="0023715D" w:rsidRDefault="0023715D" w:rsidP="00EF3CB4">
      <w:pPr>
        <w:spacing w:after="0"/>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lang w:val="sr-Latn-CS"/>
        </w:rPr>
        <w:t>5</w:t>
      </w:r>
      <w:r>
        <w:rPr>
          <w:rFonts w:ascii="Times New Roman" w:eastAsia="Times New Roman" w:hAnsi="Times New Roman" w:cs="Times New Roman"/>
          <w:b/>
          <w:iCs/>
          <w:sz w:val="24"/>
          <w:szCs w:val="24"/>
        </w:rPr>
        <w:t>.</w:t>
      </w:r>
      <w:r>
        <w:rPr>
          <w:rFonts w:ascii="Times New Roman" w:hAnsi="Times New Roman" w:cs="Times New Roman"/>
          <w:sz w:val="24"/>
          <w:szCs w:val="24"/>
        </w:rPr>
        <w:t xml:space="preserve"> </w:t>
      </w:r>
      <w:proofErr w:type="gramStart"/>
      <w:r w:rsidR="00EF3CB4" w:rsidRPr="00EF3CB4">
        <w:rPr>
          <w:rFonts w:ascii="Times New Roman" w:hAnsi="Times New Roman" w:cs="Times New Roman"/>
          <w:sz w:val="24"/>
          <w:szCs w:val="24"/>
        </w:rPr>
        <w:t>Kriteri "Vlefshmëria e çmimeve për masën për të cilën aplikojnë" është i njëjtë për të tetë masat dhe numri maksimal i pikëve për masë që aplikanti mund të marrë është 40.</w:t>
      </w:r>
      <w:proofErr w:type="gramEnd"/>
    </w:p>
    <w:tbl>
      <w:tblPr>
        <w:tblStyle w:val="TableGrid"/>
        <w:tblW w:w="9464" w:type="dxa"/>
        <w:tblLook w:val="04A0" w:firstRow="1" w:lastRow="0" w:firstColumn="1" w:lastColumn="0" w:noHBand="0" w:noVBand="1"/>
      </w:tblPr>
      <w:tblGrid>
        <w:gridCol w:w="6204"/>
        <w:gridCol w:w="3260"/>
      </w:tblGrid>
      <w:tr w:rsidR="0023715D" w:rsidTr="0023715D">
        <w:trPr>
          <w:trHeight w:val="698"/>
        </w:trPr>
        <w:tc>
          <w:tcPr>
            <w:tcW w:w="62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3715D" w:rsidRDefault="00EF3CB4">
            <w:pPr>
              <w:spacing w:after="160" w:line="276" w:lineRule="auto"/>
              <w:contextualSpacing/>
              <w:jc w:val="center"/>
              <w:rPr>
                <w:rFonts w:ascii="Times New Roman" w:hAnsi="Times New Roman" w:cs="Times New Roman"/>
                <w:b/>
                <w:sz w:val="24"/>
                <w:szCs w:val="24"/>
              </w:rPr>
            </w:pPr>
            <w:r>
              <w:rPr>
                <w:rFonts w:ascii="Times New Roman" w:hAnsi="Times New Roman" w:cs="Times New Roman"/>
                <w:b/>
                <w:sz w:val="24"/>
                <w:szCs w:val="24"/>
                <w:lang w:val="sq-AL"/>
              </w:rPr>
              <w:t>Emri i masës</w:t>
            </w:r>
            <w:r w:rsidR="0023715D">
              <w:rPr>
                <w:rFonts w:ascii="Times New Roman" w:hAnsi="Times New Roman" w:cs="Times New Roman"/>
                <w:b/>
                <w:sz w:val="24"/>
                <w:szCs w:val="24"/>
                <w:lang w:val="sr-Cyrl-CS"/>
              </w:rPr>
              <w:t xml:space="preserve"> </w:t>
            </w:r>
            <w:r w:rsidR="0023715D">
              <w:rPr>
                <w:rFonts w:ascii="Times New Roman" w:hAnsi="Times New Roman" w:cs="Times New Roman"/>
                <w:b/>
                <w:sz w:val="24"/>
                <w:szCs w:val="24"/>
                <w:lang w:val="ru-RU"/>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3715D" w:rsidRDefault="00EF3CB4">
            <w:pPr>
              <w:spacing w:after="160" w:line="276" w:lineRule="auto"/>
              <w:contextualSpacing/>
              <w:jc w:val="center"/>
              <w:rPr>
                <w:rFonts w:ascii="Times New Roman" w:hAnsi="Times New Roman" w:cs="Times New Roman"/>
                <w:b/>
                <w:sz w:val="24"/>
                <w:szCs w:val="24"/>
              </w:rPr>
            </w:pPr>
            <w:r w:rsidRPr="00EF3CB4">
              <w:rPr>
                <w:rFonts w:ascii="Times New Roman" w:hAnsi="Times New Roman" w:cs="Times New Roman"/>
                <w:b/>
                <w:sz w:val="24"/>
                <w:szCs w:val="24"/>
              </w:rPr>
              <w:t>Afati i vlefshmërisë së çmimit</w:t>
            </w:r>
          </w:p>
        </w:tc>
      </w:tr>
      <w:tr w:rsidR="0023715D" w:rsidTr="0023715D">
        <w:trPr>
          <w:trHeight w:val="354"/>
        </w:trPr>
        <w:tc>
          <w:tcPr>
            <w:tcW w:w="6204" w:type="dxa"/>
            <w:tcBorders>
              <w:top w:val="single" w:sz="4" w:space="0" w:color="auto"/>
              <w:left w:val="single" w:sz="4" w:space="0" w:color="auto"/>
              <w:bottom w:val="single" w:sz="4" w:space="0" w:color="auto"/>
              <w:right w:val="single" w:sz="4" w:space="0" w:color="auto"/>
            </w:tcBorders>
          </w:tcPr>
          <w:p w:rsidR="0023715D" w:rsidRDefault="0023715D">
            <w:pPr>
              <w:spacing w:after="160" w:line="276" w:lineRule="auto"/>
              <w:contextualSpacing/>
              <w:jc w:val="both"/>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3715D" w:rsidRDefault="0023715D">
            <w:pPr>
              <w:spacing w:after="160" w:line="276" w:lineRule="auto"/>
              <w:contextualSpacing/>
              <w:jc w:val="center"/>
              <w:rPr>
                <w:rFonts w:ascii="Times New Roman" w:hAnsi="Times New Roman" w:cs="Times New Roman"/>
                <w:sz w:val="24"/>
                <w:szCs w:val="24"/>
              </w:rPr>
            </w:pPr>
          </w:p>
        </w:tc>
      </w:tr>
      <w:tr w:rsidR="0023715D" w:rsidTr="0023715D">
        <w:trPr>
          <w:trHeight w:val="354"/>
        </w:trPr>
        <w:tc>
          <w:tcPr>
            <w:tcW w:w="6204" w:type="dxa"/>
            <w:tcBorders>
              <w:top w:val="single" w:sz="4" w:space="0" w:color="auto"/>
              <w:left w:val="single" w:sz="4" w:space="0" w:color="auto"/>
              <w:bottom w:val="single" w:sz="4" w:space="0" w:color="auto"/>
              <w:right w:val="single" w:sz="4" w:space="0" w:color="auto"/>
            </w:tcBorders>
          </w:tcPr>
          <w:p w:rsidR="0023715D" w:rsidRDefault="0023715D">
            <w:pPr>
              <w:spacing w:after="160" w:line="276" w:lineRule="auto"/>
              <w:contextualSpacing/>
              <w:jc w:val="both"/>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3715D" w:rsidRDefault="0023715D">
            <w:pPr>
              <w:spacing w:after="160" w:line="276" w:lineRule="auto"/>
              <w:contextualSpacing/>
              <w:jc w:val="center"/>
              <w:rPr>
                <w:rFonts w:ascii="Times New Roman" w:hAnsi="Times New Roman" w:cs="Times New Roman"/>
                <w:sz w:val="24"/>
                <w:szCs w:val="24"/>
              </w:rPr>
            </w:pPr>
          </w:p>
        </w:tc>
      </w:tr>
    </w:tbl>
    <w:p w:rsidR="0023715D" w:rsidRDefault="0023715D" w:rsidP="0023715D">
      <w:pPr>
        <w:rPr>
          <w:rFonts w:ascii="Times New Roman" w:eastAsia="Times New Roman" w:hAnsi="Times New Roman" w:cs="Times New Roman"/>
          <w:b/>
          <w:iCs/>
          <w:sz w:val="24"/>
          <w:szCs w:val="24"/>
        </w:rPr>
      </w:pPr>
    </w:p>
    <w:p w:rsidR="0023715D" w:rsidRDefault="0023715D" w:rsidP="0023715D">
      <w:pPr>
        <w:rPr>
          <w:rFonts w:ascii="Times New Roman" w:eastAsia="Times New Roman" w:hAnsi="Times New Roman" w:cs="Times New Roman"/>
          <w:b/>
          <w:iCs/>
          <w:sz w:val="24"/>
          <w:szCs w:val="24"/>
        </w:rPr>
      </w:pPr>
      <w:r>
        <w:rPr>
          <w:rFonts w:ascii="Times New Roman" w:hAnsi="Times New Roman" w:cs="Times New Roman"/>
          <w:sz w:val="24"/>
          <w:szCs w:val="24"/>
          <w:lang w:val="ru-RU"/>
        </w:rPr>
        <w:t>6</w:t>
      </w:r>
      <w:r w:rsidR="00EF3CB4">
        <w:rPr>
          <w:rFonts w:ascii="Times New Roman" w:eastAsia="Times New Roman" w:hAnsi="Times New Roman" w:cs="Times New Roman"/>
          <w:b/>
          <w:iCs/>
          <w:sz w:val="24"/>
          <w:szCs w:val="24"/>
        </w:rPr>
        <w:t>.</w:t>
      </w:r>
      <w:r w:rsidR="00EF3CB4">
        <w:rPr>
          <w:rFonts w:ascii="Times New Roman" w:hAnsi="Times New Roman" w:cs="Times New Roman"/>
          <w:sz w:val="24"/>
          <w:szCs w:val="24"/>
        </w:rPr>
        <w:t xml:space="preserve"> </w:t>
      </w:r>
      <w:r w:rsidR="00EF3CB4" w:rsidRPr="00EF3CB4">
        <w:rPr>
          <w:rFonts w:ascii="Times New Roman" w:hAnsi="Times New Roman" w:cs="Times New Roman"/>
          <w:sz w:val="24"/>
          <w:szCs w:val="24"/>
        </w:rPr>
        <w:t>Kriteri "Vlefshmëria e çmimeve për masën për të cilën aplikojnë" është i njëjtë për të tetë masat dhe numri maksimal i pikëve për masë që aplikanti mund të marrë është</w:t>
      </w:r>
      <w:r w:rsidR="00EF3CB4">
        <w:rPr>
          <w:rFonts w:ascii="Times New Roman" w:hAnsi="Times New Roman" w:cs="Times New Roman"/>
          <w:b/>
          <w:sz w:val="24"/>
          <w:szCs w:val="24"/>
          <w:lang w:val="ru-RU"/>
        </w:rPr>
        <w:t xml:space="preserve"> </w:t>
      </w:r>
      <w:r>
        <w:rPr>
          <w:rFonts w:ascii="Times New Roman" w:hAnsi="Times New Roman" w:cs="Times New Roman"/>
          <w:b/>
          <w:sz w:val="24"/>
          <w:szCs w:val="24"/>
          <w:lang w:val="ru-RU"/>
        </w:rPr>
        <w:t>60</w:t>
      </w:r>
    </w:p>
    <w:p w:rsidR="0023715D" w:rsidRDefault="0023715D" w:rsidP="0023715D">
      <w:pPr>
        <w:rPr>
          <w:rFonts w:ascii="Times New Roman" w:eastAsia="Times New Roman" w:hAnsi="Times New Roman" w:cs="Times New Roman"/>
          <w:b/>
          <w:iCs/>
          <w:sz w:val="24"/>
          <w:szCs w:val="24"/>
        </w:rPr>
      </w:pPr>
    </w:p>
    <w:tbl>
      <w:tblPr>
        <w:tblStyle w:val="TableGrid"/>
        <w:tblW w:w="9464" w:type="dxa"/>
        <w:tblLook w:val="04A0" w:firstRow="1" w:lastRow="0" w:firstColumn="1" w:lastColumn="0" w:noHBand="0" w:noVBand="1"/>
      </w:tblPr>
      <w:tblGrid>
        <w:gridCol w:w="5920"/>
        <w:gridCol w:w="3544"/>
      </w:tblGrid>
      <w:tr w:rsidR="0023715D" w:rsidTr="0023715D">
        <w:trPr>
          <w:trHeight w:val="343"/>
        </w:trPr>
        <w:tc>
          <w:tcPr>
            <w:tcW w:w="59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23715D" w:rsidRDefault="00EF3CB4" w:rsidP="00EF3CB4">
            <w:pPr>
              <w:spacing w:after="160" w:line="276" w:lineRule="auto"/>
              <w:contextualSpacing/>
              <w:jc w:val="center"/>
              <w:rPr>
                <w:rFonts w:ascii="Times New Roman" w:hAnsi="Times New Roman" w:cs="Times New Roman"/>
                <w:b/>
                <w:sz w:val="24"/>
                <w:szCs w:val="24"/>
                <w:lang w:val="sr-Cyrl-CS"/>
              </w:rPr>
            </w:pPr>
            <w:r w:rsidRPr="00EF3CB4">
              <w:rPr>
                <w:rFonts w:ascii="Times New Roman" w:hAnsi="Times New Roman" w:cs="Times New Roman"/>
                <w:b/>
                <w:sz w:val="24"/>
                <w:szCs w:val="24"/>
                <w:lang w:val="sr-Cyrl-CS"/>
              </w:rPr>
              <w:t xml:space="preserve">Emri i produkteve dhe shërbimeve të renditura në </w:t>
            </w:r>
            <w:r>
              <w:rPr>
                <w:rFonts w:ascii="Times New Roman" w:hAnsi="Times New Roman" w:cs="Times New Roman"/>
                <w:b/>
                <w:sz w:val="24"/>
                <w:szCs w:val="24"/>
                <w:lang w:val="sq-AL"/>
              </w:rPr>
              <w:t>shtojcen</w:t>
            </w:r>
            <w:r w:rsidRPr="00EF3CB4">
              <w:rPr>
                <w:rFonts w:ascii="Times New Roman" w:hAnsi="Times New Roman" w:cs="Times New Roman"/>
                <w:b/>
                <w:sz w:val="24"/>
                <w:szCs w:val="24"/>
                <w:lang w:val="sr-Cyrl-CS"/>
              </w:rPr>
              <w:t xml:space="preserve"> 4 për masën për të cilën aplikon subjekti afarist</w:t>
            </w:r>
          </w:p>
        </w:tc>
        <w:tc>
          <w:tcPr>
            <w:tcW w:w="354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23715D" w:rsidRDefault="00EF3CB4">
            <w:pPr>
              <w:spacing w:after="160" w:line="276" w:lineRule="auto"/>
              <w:contextualSpacing/>
              <w:jc w:val="center"/>
              <w:rPr>
                <w:rFonts w:ascii="Times New Roman" w:hAnsi="Times New Roman" w:cs="Times New Roman"/>
                <w:b/>
                <w:sz w:val="24"/>
                <w:szCs w:val="24"/>
                <w:lang w:val="sr-Cyrl-CS"/>
              </w:rPr>
            </w:pPr>
            <w:r w:rsidRPr="00EF3CB4">
              <w:rPr>
                <w:rFonts w:ascii="Times New Roman" w:hAnsi="Times New Roman" w:cs="Times New Roman"/>
                <w:b/>
                <w:sz w:val="24"/>
                <w:szCs w:val="24"/>
                <w:lang w:val="sr-Cyrl-CS"/>
              </w:rPr>
              <w:t>Çmimi i produkteve dhe shërbimeve</w:t>
            </w:r>
          </w:p>
        </w:tc>
      </w:tr>
      <w:tr w:rsidR="0023715D" w:rsidTr="0023715D">
        <w:trPr>
          <w:trHeight w:val="343"/>
        </w:trPr>
        <w:tc>
          <w:tcPr>
            <w:tcW w:w="5920" w:type="dxa"/>
            <w:tcBorders>
              <w:top w:val="single" w:sz="4" w:space="0" w:color="auto"/>
              <w:left w:val="single" w:sz="4" w:space="0" w:color="auto"/>
              <w:bottom w:val="single" w:sz="4" w:space="0" w:color="auto"/>
              <w:right w:val="single" w:sz="4" w:space="0" w:color="auto"/>
            </w:tcBorders>
          </w:tcPr>
          <w:p w:rsidR="0023715D" w:rsidRDefault="0023715D">
            <w:pPr>
              <w:spacing w:after="160" w:line="276" w:lineRule="auto"/>
              <w:contextualSpacing/>
              <w:rPr>
                <w:rFonts w:ascii="Times New Roman" w:hAnsi="Times New Roman" w:cs="Times New Roman"/>
                <w:sz w:val="24"/>
                <w:szCs w:val="24"/>
                <w:lang w:val="sr-Cyrl-CS"/>
              </w:rPr>
            </w:pPr>
          </w:p>
        </w:tc>
        <w:tc>
          <w:tcPr>
            <w:tcW w:w="3544" w:type="dxa"/>
            <w:tcBorders>
              <w:top w:val="single" w:sz="4" w:space="0" w:color="auto"/>
              <w:left w:val="single" w:sz="4" w:space="0" w:color="auto"/>
              <w:bottom w:val="single" w:sz="4" w:space="0" w:color="auto"/>
              <w:right w:val="single" w:sz="4" w:space="0" w:color="auto"/>
            </w:tcBorders>
            <w:vAlign w:val="center"/>
          </w:tcPr>
          <w:p w:rsidR="0023715D" w:rsidRDefault="0023715D">
            <w:pPr>
              <w:spacing w:after="160" w:line="276" w:lineRule="auto"/>
              <w:contextualSpacing/>
              <w:jc w:val="center"/>
              <w:rPr>
                <w:rFonts w:ascii="Times New Roman" w:hAnsi="Times New Roman" w:cs="Times New Roman"/>
                <w:sz w:val="24"/>
                <w:szCs w:val="24"/>
              </w:rPr>
            </w:pPr>
          </w:p>
        </w:tc>
      </w:tr>
      <w:tr w:rsidR="0023715D" w:rsidTr="0023715D">
        <w:trPr>
          <w:trHeight w:val="343"/>
        </w:trPr>
        <w:tc>
          <w:tcPr>
            <w:tcW w:w="5920" w:type="dxa"/>
            <w:tcBorders>
              <w:top w:val="single" w:sz="4" w:space="0" w:color="auto"/>
              <w:left w:val="single" w:sz="4" w:space="0" w:color="auto"/>
              <w:bottom w:val="single" w:sz="4" w:space="0" w:color="auto"/>
              <w:right w:val="single" w:sz="4" w:space="0" w:color="auto"/>
            </w:tcBorders>
          </w:tcPr>
          <w:p w:rsidR="0023715D" w:rsidRDefault="0023715D">
            <w:pPr>
              <w:spacing w:line="276" w:lineRule="auto"/>
              <w:contextualSpacing/>
              <w:rPr>
                <w:rFonts w:ascii="Times New Roman" w:hAnsi="Times New Roman" w:cs="Times New Roman"/>
                <w:sz w:val="24"/>
                <w:szCs w:val="24"/>
                <w:lang w:val="sr-Cyrl-CS"/>
              </w:rPr>
            </w:pPr>
          </w:p>
        </w:tc>
        <w:tc>
          <w:tcPr>
            <w:tcW w:w="3544" w:type="dxa"/>
            <w:tcBorders>
              <w:top w:val="single" w:sz="4" w:space="0" w:color="auto"/>
              <w:left w:val="single" w:sz="4" w:space="0" w:color="auto"/>
              <w:bottom w:val="single" w:sz="4" w:space="0" w:color="auto"/>
              <w:right w:val="single" w:sz="4" w:space="0" w:color="auto"/>
            </w:tcBorders>
            <w:vAlign w:val="center"/>
          </w:tcPr>
          <w:p w:rsidR="0023715D" w:rsidRDefault="0023715D">
            <w:pPr>
              <w:spacing w:line="276" w:lineRule="auto"/>
              <w:contextualSpacing/>
              <w:jc w:val="center"/>
              <w:rPr>
                <w:rFonts w:ascii="Times New Roman" w:hAnsi="Times New Roman" w:cs="Times New Roman"/>
                <w:sz w:val="24"/>
                <w:szCs w:val="24"/>
              </w:rPr>
            </w:pPr>
          </w:p>
        </w:tc>
      </w:tr>
    </w:tbl>
    <w:p w:rsidR="0023715D" w:rsidRDefault="0023715D" w:rsidP="0023715D">
      <w:pPr>
        <w:rPr>
          <w:rFonts w:ascii="Times New Roman" w:eastAsia="Times New Roman" w:hAnsi="Times New Roman" w:cs="Times New Roman"/>
          <w:b/>
          <w:iCs/>
          <w:sz w:val="24"/>
          <w:szCs w:val="24"/>
        </w:rPr>
      </w:pPr>
    </w:p>
    <w:p w:rsidR="00D170C3" w:rsidRDefault="00D170C3">
      <w:pPr>
        <w:rPr>
          <w:rFonts w:ascii="Times New Roman" w:eastAsia="Times New Roman" w:hAnsi="Times New Roman" w:cs="Times New Roman"/>
          <w:b/>
          <w:iCs/>
          <w:sz w:val="24"/>
          <w:szCs w:val="24"/>
        </w:rPr>
      </w:pPr>
    </w:p>
    <w:p w:rsidR="0023715D" w:rsidRDefault="0023715D">
      <w:pPr>
        <w:rPr>
          <w:rFonts w:ascii="Times New Roman" w:eastAsia="Times New Roman" w:hAnsi="Times New Roman" w:cs="Times New Roman"/>
          <w:b/>
          <w:iCs/>
          <w:sz w:val="24"/>
          <w:szCs w:val="24"/>
        </w:rPr>
      </w:pPr>
    </w:p>
    <w:p w:rsidR="0023715D" w:rsidRDefault="0023715D">
      <w:pPr>
        <w:rPr>
          <w:rFonts w:ascii="Times New Roman" w:eastAsia="Times New Roman" w:hAnsi="Times New Roman" w:cs="Times New Roman"/>
          <w:b/>
          <w:iCs/>
          <w:sz w:val="24"/>
          <w:szCs w:val="24"/>
        </w:rPr>
      </w:pPr>
    </w:p>
    <w:p w:rsidR="0023715D" w:rsidRDefault="0023715D">
      <w:pPr>
        <w:rPr>
          <w:rFonts w:ascii="Times New Roman" w:eastAsia="Times New Roman" w:hAnsi="Times New Roman" w:cs="Times New Roman"/>
          <w:b/>
          <w:iCs/>
          <w:sz w:val="24"/>
          <w:szCs w:val="24"/>
        </w:rPr>
      </w:pPr>
    </w:p>
    <w:p w:rsidR="0023715D" w:rsidRDefault="0023715D">
      <w:pPr>
        <w:rPr>
          <w:rFonts w:ascii="Times New Roman" w:eastAsia="Times New Roman" w:hAnsi="Times New Roman" w:cs="Times New Roman"/>
          <w:b/>
          <w:iCs/>
          <w:sz w:val="24"/>
          <w:szCs w:val="24"/>
        </w:rPr>
      </w:pPr>
    </w:p>
    <w:p w:rsidR="0023715D" w:rsidRDefault="0023715D">
      <w:pPr>
        <w:rPr>
          <w:rFonts w:ascii="Times New Roman" w:eastAsia="Times New Roman" w:hAnsi="Times New Roman" w:cs="Times New Roman"/>
          <w:b/>
          <w:iCs/>
          <w:sz w:val="24"/>
          <w:szCs w:val="24"/>
        </w:rPr>
      </w:pPr>
    </w:p>
    <w:p w:rsidR="0023715D" w:rsidRDefault="0023715D">
      <w:pPr>
        <w:rPr>
          <w:rFonts w:ascii="Times New Roman" w:eastAsia="Times New Roman" w:hAnsi="Times New Roman" w:cs="Times New Roman"/>
          <w:b/>
          <w:iCs/>
          <w:sz w:val="24"/>
          <w:szCs w:val="24"/>
        </w:rPr>
      </w:pPr>
    </w:p>
    <w:p w:rsidR="0023715D" w:rsidRDefault="0023715D">
      <w:pPr>
        <w:rPr>
          <w:rFonts w:ascii="Times New Roman" w:eastAsia="Times New Roman" w:hAnsi="Times New Roman" w:cs="Times New Roman"/>
          <w:b/>
          <w:iCs/>
          <w:sz w:val="24"/>
          <w:szCs w:val="24"/>
        </w:rPr>
      </w:pPr>
    </w:p>
    <w:p w:rsidR="0023715D" w:rsidRDefault="0023715D">
      <w:pPr>
        <w:rPr>
          <w:rFonts w:ascii="Times New Roman" w:eastAsia="Times New Roman" w:hAnsi="Times New Roman" w:cs="Times New Roman"/>
          <w:b/>
          <w:iCs/>
          <w:sz w:val="24"/>
          <w:szCs w:val="24"/>
        </w:rPr>
      </w:pPr>
    </w:p>
    <w:p w:rsidR="0023715D" w:rsidRDefault="0023715D">
      <w:pPr>
        <w:rPr>
          <w:rFonts w:ascii="Times New Roman" w:eastAsia="Times New Roman" w:hAnsi="Times New Roman" w:cs="Times New Roman"/>
          <w:b/>
          <w:iCs/>
          <w:sz w:val="24"/>
          <w:szCs w:val="24"/>
        </w:rPr>
      </w:pPr>
    </w:p>
    <w:p w:rsidR="00850194" w:rsidRPr="00FF5F34" w:rsidRDefault="00850194">
      <w:pPr>
        <w:rPr>
          <w:rFonts w:ascii="Times New Roman" w:eastAsia="Times New Roman" w:hAnsi="Times New Roman" w:cs="Times New Roman"/>
          <w:b/>
          <w:iCs/>
          <w:sz w:val="24"/>
          <w:szCs w:val="24"/>
        </w:rPr>
      </w:pPr>
    </w:p>
    <w:p w:rsidR="00EC0D9C" w:rsidRDefault="00EF3CB4" w:rsidP="00EC0D9C">
      <w:pPr>
        <w:spacing w:after="0" w:line="276" w:lineRule="auto"/>
        <w:jc w:val="right"/>
        <w:rPr>
          <w:rFonts w:ascii="Times New Roman" w:hAnsi="Times New Roman" w:cs="Times New Roman"/>
          <w:b/>
          <w:sz w:val="24"/>
          <w:szCs w:val="24"/>
        </w:rPr>
      </w:pPr>
      <w:r>
        <w:rPr>
          <w:rFonts w:ascii="Times New Roman" w:hAnsi="Times New Roman" w:cs="Times New Roman"/>
          <w:b/>
          <w:sz w:val="24"/>
          <w:szCs w:val="24"/>
        </w:rPr>
        <w:lastRenderedPageBreak/>
        <w:t>SHTOJCA</w:t>
      </w:r>
      <w:r w:rsidR="00EC0D9C">
        <w:rPr>
          <w:rFonts w:ascii="Times New Roman" w:hAnsi="Times New Roman" w:cs="Times New Roman"/>
          <w:b/>
          <w:sz w:val="24"/>
          <w:szCs w:val="24"/>
        </w:rPr>
        <w:t xml:space="preserve"> 2</w:t>
      </w:r>
    </w:p>
    <w:p w:rsidR="00EC0D9C" w:rsidRDefault="00EC0D9C" w:rsidP="00364243">
      <w:pPr>
        <w:spacing w:after="0" w:line="276" w:lineRule="auto"/>
        <w:jc w:val="center"/>
        <w:rPr>
          <w:rFonts w:ascii="Times New Roman" w:hAnsi="Times New Roman" w:cs="Times New Roman"/>
          <w:b/>
          <w:sz w:val="24"/>
          <w:szCs w:val="24"/>
        </w:rPr>
      </w:pPr>
    </w:p>
    <w:p w:rsidR="00364243" w:rsidRPr="00FF5F34" w:rsidRDefault="00EF3CB4" w:rsidP="00364243">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DEKLARATË</w:t>
      </w:r>
    </w:p>
    <w:p w:rsidR="00364243" w:rsidRPr="00FF5F34" w:rsidRDefault="00364243" w:rsidP="00364243">
      <w:pPr>
        <w:spacing w:after="0" w:line="276" w:lineRule="auto"/>
        <w:jc w:val="both"/>
        <w:rPr>
          <w:rFonts w:ascii="Times New Roman" w:hAnsi="Times New Roman" w:cs="Times New Roman"/>
          <w:sz w:val="24"/>
          <w:szCs w:val="24"/>
        </w:rPr>
      </w:pPr>
    </w:p>
    <w:p w:rsidR="00364243" w:rsidRPr="00FF5F34" w:rsidRDefault="00364243" w:rsidP="00364243">
      <w:pPr>
        <w:spacing w:after="0" w:line="276" w:lineRule="auto"/>
        <w:jc w:val="both"/>
        <w:rPr>
          <w:rFonts w:ascii="Times New Roman" w:hAnsi="Times New Roman" w:cs="Times New Roman"/>
          <w:sz w:val="24"/>
          <w:szCs w:val="24"/>
        </w:rPr>
      </w:pPr>
    </w:p>
    <w:p w:rsidR="00364243" w:rsidRPr="00FF5F34" w:rsidRDefault="00EF3CB4" w:rsidP="00364243">
      <w:pPr>
        <w:spacing w:after="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Unë</w:t>
      </w:r>
      <w:r w:rsidR="00364243" w:rsidRPr="00FF5F34">
        <w:rPr>
          <w:rFonts w:ascii="Times New Roman" w:hAnsi="Times New Roman" w:cs="Times New Roman"/>
          <w:sz w:val="24"/>
          <w:szCs w:val="24"/>
        </w:rPr>
        <w:t xml:space="preserve">, _____________________________________________, </w:t>
      </w:r>
      <w:r>
        <w:rPr>
          <w:rFonts w:ascii="Times New Roman" w:hAnsi="Times New Roman" w:cs="Times New Roman"/>
          <w:sz w:val="24"/>
          <w:szCs w:val="24"/>
        </w:rPr>
        <w:t>nr.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 letër.</w:t>
      </w:r>
      <w:proofErr w:type="gramEnd"/>
      <w:r w:rsidR="00364243" w:rsidRPr="00FF5F34">
        <w:rPr>
          <w:rFonts w:ascii="Times New Roman" w:hAnsi="Times New Roman" w:cs="Times New Roman"/>
          <w:sz w:val="24"/>
          <w:szCs w:val="24"/>
        </w:rPr>
        <w:t xml:space="preserve"> __________________</w:t>
      </w:r>
    </w:p>
    <w:p w:rsidR="00364243" w:rsidRPr="00FF5F34" w:rsidRDefault="0023715D" w:rsidP="00364243">
      <w:pPr>
        <w:spacing w:after="0"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364243" w:rsidRPr="00FF5F34">
        <w:rPr>
          <w:rFonts w:ascii="Times New Roman" w:hAnsi="Times New Roman" w:cs="Times New Roman"/>
          <w:i/>
          <w:sz w:val="24"/>
          <w:szCs w:val="24"/>
        </w:rPr>
        <w:t xml:space="preserve">           (</w:t>
      </w:r>
      <w:proofErr w:type="gramStart"/>
      <w:r w:rsidR="00EF3CB4">
        <w:rPr>
          <w:rFonts w:ascii="Times New Roman" w:hAnsi="Times New Roman" w:cs="Times New Roman"/>
          <w:i/>
          <w:sz w:val="24"/>
          <w:szCs w:val="24"/>
        </w:rPr>
        <w:t>emri</w:t>
      </w:r>
      <w:proofErr w:type="gramEnd"/>
      <w:r w:rsidR="00EF3CB4">
        <w:rPr>
          <w:rFonts w:ascii="Times New Roman" w:hAnsi="Times New Roman" w:cs="Times New Roman"/>
          <w:i/>
          <w:sz w:val="24"/>
          <w:szCs w:val="24"/>
        </w:rPr>
        <w:t xml:space="preserve"> dhe mbiemri</w:t>
      </w:r>
      <w:r w:rsidR="00364243" w:rsidRPr="00FF5F34">
        <w:rPr>
          <w:rFonts w:ascii="Times New Roman" w:hAnsi="Times New Roman" w:cs="Times New Roman"/>
          <w:i/>
          <w:sz w:val="24"/>
          <w:szCs w:val="24"/>
        </w:rPr>
        <w:t>)                                                       (</w:t>
      </w:r>
      <w:proofErr w:type="gramStart"/>
      <w:r w:rsidR="00EF3CB4">
        <w:rPr>
          <w:rFonts w:ascii="Times New Roman" w:hAnsi="Times New Roman" w:cs="Times New Roman"/>
          <w:i/>
          <w:sz w:val="24"/>
          <w:szCs w:val="24"/>
        </w:rPr>
        <w:t>nr</w:t>
      </w:r>
      <w:proofErr w:type="gramEnd"/>
      <w:r w:rsidR="00EF3CB4">
        <w:rPr>
          <w:rFonts w:ascii="Times New Roman" w:hAnsi="Times New Roman" w:cs="Times New Roman"/>
          <w:i/>
          <w:sz w:val="24"/>
          <w:szCs w:val="24"/>
        </w:rPr>
        <w:t>. I letërnjoftimit</w:t>
      </w:r>
      <w:r w:rsidR="00364243" w:rsidRPr="00FF5F34">
        <w:rPr>
          <w:rFonts w:ascii="Times New Roman" w:hAnsi="Times New Roman" w:cs="Times New Roman"/>
          <w:i/>
          <w:sz w:val="24"/>
          <w:szCs w:val="24"/>
        </w:rPr>
        <w:t>)</w:t>
      </w:r>
    </w:p>
    <w:p w:rsidR="00364243" w:rsidRPr="00FF5F34" w:rsidRDefault="00364243" w:rsidP="00364243">
      <w:pPr>
        <w:spacing w:after="0" w:line="276" w:lineRule="auto"/>
        <w:rPr>
          <w:rFonts w:ascii="Times New Roman" w:hAnsi="Times New Roman" w:cs="Times New Roman"/>
          <w:i/>
          <w:sz w:val="24"/>
          <w:szCs w:val="24"/>
        </w:rPr>
      </w:pPr>
    </w:p>
    <w:p w:rsidR="00364243" w:rsidRPr="00FF5F34" w:rsidRDefault="00EF3CB4" w:rsidP="00364243">
      <w:pPr>
        <w:spacing w:after="0" w:line="276" w:lineRule="auto"/>
        <w:jc w:val="both"/>
        <w:rPr>
          <w:rFonts w:ascii="Times New Roman" w:hAnsi="Times New Roman" w:cs="Times New Roman"/>
          <w:sz w:val="24"/>
          <w:szCs w:val="24"/>
        </w:rPr>
      </w:pPr>
      <w:proofErr w:type="gramStart"/>
      <w:r w:rsidRPr="00EF3CB4">
        <w:rPr>
          <w:rFonts w:ascii="Times New Roman" w:hAnsi="Times New Roman" w:cs="Times New Roman"/>
          <w:sz w:val="24"/>
          <w:szCs w:val="24"/>
        </w:rPr>
        <w:t>përfaqësuesi</w:t>
      </w:r>
      <w:proofErr w:type="gramEnd"/>
      <w:r w:rsidRPr="00EF3CB4">
        <w:rPr>
          <w:rFonts w:ascii="Times New Roman" w:hAnsi="Times New Roman" w:cs="Times New Roman"/>
          <w:sz w:val="24"/>
          <w:szCs w:val="24"/>
        </w:rPr>
        <w:t xml:space="preserve"> ligjor i subjektit afarist </w:t>
      </w:r>
      <w:r w:rsidR="00364243" w:rsidRPr="00FF5F34">
        <w:rPr>
          <w:rFonts w:ascii="Times New Roman" w:hAnsi="Times New Roman" w:cs="Times New Roman"/>
          <w:sz w:val="24"/>
          <w:szCs w:val="24"/>
        </w:rPr>
        <w:t>____________________________________</w:t>
      </w:r>
      <w:r w:rsidR="007A1085">
        <w:rPr>
          <w:rFonts w:ascii="Times New Roman" w:hAnsi="Times New Roman" w:cs="Times New Roman"/>
          <w:sz w:val="24"/>
          <w:szCs w:val="24"/>
        </w:rPr>
        <w:t>______</w:t>
      </w:r>
      <w:r w:rsidR="00364243" w:rsidRPr="00FF5F34">
        <w:rPr>
          <w:rFonts w:ascii="Times New Roman" w:hAnsi="Times New Roman" w:cs="Times New Roman"/>
          <w:sz w:val="24"/>
          <w:szCs w:val="24"/>
        </w:rPr>
        <w:t>,</w:t>
      </w:r>
    </w:p>
    <w:p w:rsidR="00364243" w:rsidRPr="00FF5F34" w:rsidRDefault="00364243" w:rsidP="00364243">
      <w:pPr>
        <w:spacing w:after="0" w:line="276" w:lineRule="auto"/>
        <w:jc w:val="both"/>
        <w:rPr>
          <w:rFonts w:ascii="Times New Roman" w:hAnsi="Times New Roman" w:cs="Times New Roman"/>
          <w:i/>
          <w:sz w:val="24"/>
          <w:szCs w:val="24"/>
        </w:rPr>
      </w:pPr>
      <w:r w:rsidRPr="00FF5F34">
        <w:rPr>
          <w:rFonts w:ascii="Times New Roman" w:hAnsi="Times New Roman" w:cs="Times New Roman"/>
          <w:i/>
          <w:sz w:val="24"/>
          <w:szCs w:val="24"/>
        </w:rPr>
        <w:t xml:space="preserve">                                                                                           (</w:t>
      </w:r>
      <w:proofErr w:type="gramStart"/>
      <w:r w:rsidR="00EF3CB4">
        <w:rPr>
          <w:rFonts w:ascii="Times New Roman" w:hAnsi="Times New Roman" w:cs="Times New Roman"/>
          <w:i/>
          <w:sz w:val="24"/>
          <w:szCs w:val="24"/>
        </w:rPr>
        <w:t>emri</w:t>
      </w:r>
      <w:proofErr w:type="gramEnd"/>
      <w:r w:rsidR="00EF3CB4">
        <w:rPr>
          <w:rFonts w:ascii="Times New Roman" w:hAnsi="Times New Roman" w:cs="Times New Roman"/>
          <w:i/>
          <w:sz w:val="24"/>
          <w:szCs w:val="24"/>
        </w:rPr>
        <w:t xml:space="preserve"> i subjektit ligjor</w:t>
      </w:r>
      <w:r w:rsidRPr="00FF5F34">
        <w:rPr>
          <w:rFonts w:ascii="Times New Roman" w:hAnsi="Times New Roman" w:cs="Times New Roman"/>
          <w:i/>
          <w:sz w:val="24"/>
          <w:szCs w:val="24"/>
        </w:rPr>
        <w:t>)</w:t>
      </w:r>
    </w:p>
    <w:p w:rsidR="00364243" w:rsidRDefault="00EF3CB4" w:rsidP="00364243">
      <w:pPr>
        <w:spacing w:after="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Numri personal</w:t>
      </w:r>
      <w:r w:rsidR="00364243" w:rsidRPr="00FF5F34">
        <w:rPr>
          <w:rFonts w:ascii="Times New Roman" w:hAnsi="Times New Roman" w:cs="Times New Roman"/>
          <w:sz w:val="24"/>
          <w:szCs w:val="24"/>
        </w:rPr>
        <w:t xml:space="preserve"> _____________, </w:t>
      </w:r>
      <w:r w:rsidRPr="00EF3CB4">
        <w:rPr>
          <w:rFonts w:ascii="Times New Roman" w:hAnsi="Times New Roman" w:cs="Times New Roman"/>
          <w:sz w:val="24"/>
          <w:szCs w:val="24"/>
        </w:rPr>
        <w:t xml:space="preserve">deklaroj se pranoj të gjitha kushtet e </w:t>
      </w:r>
      <w:r>
        <w:rPr>
          <w:rFonts w:ascii="Times New Roman" w:hAnsi="Times New Roman" w:cs="Times New Roman"/>
          <w:sz w:val="24"/>
          <w:szCs w:val="24"/>
        </w:rPr>
        <w:t>cekura</w:t>
      </w:r>
      <w:r w:rsidRPr="00EF3CB4">
        <w:rPr>
          <w:rFonts w:ascii="Times New Roman" w:hAnsi="Times New Roman" w:cs="Times New Roman"/>
          <w:sz w:val="24"/>
          <w:szCs w:val="24"/>
        </w:rPr>
        <w:t xml:space="preserve"> në </w:t>
      </w:r>
      <w:r>
        <w:rPr>
          <w:rFonts w:ascii="Times New Roman" w:hAnsi="Times New Roman" w:cs="Times New Roman"/>
          <w:sz w:val="24"/>
          <w:szCs w:val="24"/>
        </w:rPr>
        <w:t>konkursin</w:t>
      </w:r>
      <w:r w:rsidRPr="00EF3CB4">
        <w:rPr>
          <w:rFonts w:ascii="Times New Roman" w:hAnsi="Times New Roman" w:cs="Times New Roman"/>
          <w:sz w:val="24"/>
          <w:szCs w:val="24"/>
        </w:rPr>
        <w:t xml:space="preserve"> </w:t>
      </w:r>
      <w:r>
        <w:rPr>
          <w:rFonts w:ascii="Times New Roman" w:hAnsi="Times New Roman" w:cs="Times New Roman"/>
          <w:sz w:val="24"/>
          <w:szCs w:val="24"/>
        </w:rPr>
        <w:t>p</w:t>
      </w:r>
      <w:r w:rsidRPr="00EF3CB4">
        <w:rPr>
          <w:rFonts w:ascii="Times New Roman" w:hAnsi="Times New Roman" w:cs="Times New Roman"/>
          <w:sz w:val="24"/>
          <w:szCs w:val="24"/>
        </w:rPr>
        <w:t xml:space="preserve">ublik për pjesëmarrjen e subjekteve </w:t>
      </w:r>
      <w:r>
        <w:rPr>
          <w:rFonts w:ascii="Times New Roman" w:hAnsi="Times New Roman" w:cs="Times New Roman"/>
          <w:sz w:val="24"/>
          <w:szCs w:val="24"/>
        </w:rPr>
        <w:t>afariste</w:t>
      </w:r>
      <w:r w:rsidRPr="00EF3CB4">
        <w:rPr>
          <w:rFonts w:ascii="Times New Roman" w:hAnsi="Times New Roman" w:cs="Times New Roman"/>
          <w:sz w:val="24"/>
          <w:szCs w:val="24"/>
        </w:rPr>
        <w:t xml:space="preserve"> në zbatimin e masave të </w:t>
      </w:r>
      <w:r>
        <w:rPr>
          <w:rFonts w:ascii="Times New Roman" w:hAnsi="Times New Roman" w:cs="Times New Roman"/>
          <w:sz w:val="24"/>
          <w:szCs w:val="24"/>
        </w:rPr>
        <w:t xml:space="preserve">riparimit </w:t>
      </w:r>
      <w:r w:rsidRPr="00EF3CB4">
        <w:rPr>
          <w:rFonts w:ascii="Times New Roman" w:hAnsi="Times New Roman" w:cs="Times New Roman"/>
          <w:sz w:val="24"/>
          <w:szCs w:val="24"/>
        </w:rPr>
        <w:t>të energjisë në amvisëritë në territorin e komunës së Medvegjës.</w:t>
      </w:r>
      <w:proofErr w:type="gramEnd"/>
    </w:p>
    <w:p w:rsidR="00EF3CB4" w:rsidRPr="00FF5F34" w:rsidRDefault="00EF3CB4" w:rsidP="00364243">
      <w:pPr>
        <w:spacing w:after="0" w:line="276" w:lineRule="auto"/>
        <w:jc w:val="both"/>
        <w:rPr>
          <w:rFonts w:ascii="Times New Roman" w:hAnsi="Times New Roman" w:cs="Times New Roman"/>
          <w:sz w:val="24"/>
          <w:szCs w:val="24"/>
        </w:rPr>
      </w:pPr>
    </w:p>
    <w:p w:rsidR="00EF3CB4" w:rsidRPr="00EF3CB4" w:rsidRDefault="00EF3CB4" w:rsidP="00EF3CB4">
      <w:pPr>
        <w:spacing w:after="0" w:line="276" w:lineRule="auto"/>
        <w:rPr>
          <w:rFonts w:ascii="Times New Roman" w:hAnsi="Times New Roman" w:cs="Times New Roman"/>
          <w:sz w:val="24"/>
          <w:szCs w:val="24"/>
        </w:rPr>
      </w:pPr>
      <w:r w:rsidRPr="00EF3CB4">
        <w:rPr>
          <w:rFonts w:ascii="Times New Roman" w:hAnsi="Times New Roman" w:cs="Times New Roman"/>
          <w:sz w:val="24"/>
          <w:szCs w:val="24"/>
        </w:rPr>
        <w:t>Gjithashtu, nën përgjegjësinë e plotë materiale dhe penale, deklaroj se:</w:t>
      </w:r>
    </w:p>
    <w:p w:rsidR="008B6AF7" w:rsidRDefault="00EF3CB4" w:rsidP="00EF3CB4">
      <w:pPr>
        <w:spacing w:after="0" w:line="276" w:lineRule="auto"/>
        <w:ind w:firstLine="720"/>
        <w:rPr>
          <w:rFonts w:ascii="Times New Roman" w:hAnsi="Times New Roman" w:cs="Times New Roman"/>
          <w:sz w:val="24"/>
          <w:szCs w:val="24"/>
        </w:rPr>
      </w:pPr>
      <w:r w:rsidRPr="00EF3CB4">
        <w:rPr>
          <w:rFonts w:ascii="Times New Roman" w:hAnsi="Times New Roman" w:cs="Times New Roman"/>
          <w:sz w:val="24"/>
          <w:szCs w:val="24"/>
        </w:rPr>
        <w:t xml:space="preserve"> </w:t>
      </w:r>
      <w:r w:rsidR="008B6AF7" w:rsidRPr="008B6AF7">
        <w:rPr>
          <w:rFonts w:ascii="Times New Roman" w:hAnsi="Times New Roman" w:cs="Times New Roman"/>
          <w:sz w:val="24"/>
          <w:szCs w:val="24"/>
        </w:rPr>
        <w:t>• Të gjitha informacionet e dhëna në aplikim dhe dokumentacionin shoqërues janë të vërteta, të plota dhe korrespondojnë me situatën aktuale,</w:t>
      </w:r>
    </w:p>
    <w:p w:rsidR="00EF3CB4" w:rsidRPr="00EF3CB4" w:rsidRDefault="00EF3CB4" w:rsidP="00EF3CB4">
      <w:pPr>
        <w:spacing w:after="0" w:line="276" w:lineRule="auto"/>
        <w:ind w:firstLine="720"/>
        <w:rPr>
          <w:rFonts w:ascii="Times New Roman" w:hAnsi="Times New Roman" w:cs="Times New Roman"/>
          <w:sz w:val="24"/>
          <w:szCs w:val="24"/>
        </w:rPr>
      </w:pPr>
      <w:r w:rsidRPr="00EF3CB4">
        <w:rPr>
          <w:rFonts w:ascii="Times New Roman" w:hAnsi="Times New Roman" w:cs="Times New Roman"/>
          <w:sz w:val="24"/>
          <w:szCs w:val="24"/>
        </w:rPr>
        <w:t xml:space="preserve">• </w:t>
      </w:r>
      <w:proofErr w:type="gramStart"/>
      <w:r w:rsidRPr="00EF3CB4">
        <w:rPr>
          <w:rFonts w:ascii="Times New Roman" w:hAnsi="Times New Roman" w:cs="Times New Roman"/>
          <w:sz w:val="24"/>
          <w:szCs w:val="24"/>
        </w:rPr>
        <w:t>subjektit</w:t>
      </w:r>
      <w:proofErr w:type="gramEnd"/>
      <w:r w:rsidRPr="00EF3CB4">
        <w:rPr>
          <w:rFonts w:ascii="Times New Roman" w:hAnsi="Times New Roman" w:cs="Times New Roman"/>
          <w:sz w:val="24"/>
          <w:szCs w:val="24"/>
        </w:rPr>
        <w:t xml:space="preserve"> ekonomik nuk i është shqiptuar as një masë e përhershme dhe as e përkohshme që ndalon kryerjen e veprimtarive në dy vitet e fundit dhe</w:t>
      </w:r>
    </w:p>
    <w:p w:rsidR="00364243" w:rsidRPr="00FF5F34" w:rsidRDefault="00EF3CB4" w:rsidP="00EF3CB4">
      <w:pPr>
        <w:spacing w:after="0" w:line="276" w:lineRule="auto"/>
        <w:ind w:firstLine="720"/>
        <w:rPr>
          <w:rFonts w:ascii="Times New Roman" w:hAnsi="Times New Roman" w:cs="Times New Roman"/>
          <w:b/>
          <w:sz w:val="24"/>
          <w:szCs w:val="24"/>
        </w:rPr>
      </w:pPr>
      <w:r w:rsidRPr="00EF3CB4">
        <w:rPr>
          <w:rFonts w:ascii="Times New Roman" w:hAnsi="Times New Roman" w:cs="Times New Roman"/>
          <w:sz w:val="24"/>
          <w:szCs w:val="24"/>
        </w:rPr>
        <w:t>• pronarët/themeluesit dhe përfaqësuesit ligjorë nuk kanë qenë të dënuar ligjërisht për vepra penale kundër ekonomisë, vepra penale kundër mjedisit, vepra penale të marrjes ose dhënies së ryshfetit, vepra penale kundër të drejtave të punës, vepra penale si anëtarë të grupit të organizuar krimin</w:t>
      </w:r>
      <w:r w:rsidR="008B6AF7">
        <w:rPr>
          <w:rFonts w:ascii="Times New Roman" w:hAnsi="Times New Roman" w:cs="Times New Roman"/>
          <w:sz w:val="24"/>
          <w:szCs w:val="24"/>
        </w:rPr>
        <w:t>e</w:t>
      </w:r>
      <w:r w:rsidRPr="00EF3CB4">
        <w:rPr>
          <w:rFonts w:ascii="Times New Roman" w:hAnsi="Times New Roman" w:cs="Times New Roman"/>
          <w:sz w:val="24"/>
          <w:szCs w:val="24"/>
        </w:rPr>
        <w:t>l, veprat penale të mashtrimit dhe veprat e tjera penale që ndiqen sipas detyrës zyrtare, si dhe që ndaj tyre nuk zhvillohet asnjë hetim apo procedim pe</w:t>
      </w:r>
      <w:r w:rsidR="008B6AF7">
        <w:rPr>
          <w:rFonts w:ascii="Times New Roman" w:hAnsi="Times New Roman" w:cs="Times New Roman"/>
          <w:sz w:val="24"/>
          <w:szCs w:val="24"/>
        </w:rPr>
        <w:t xml:space="preserve">nale. </w:t>
      </w:r>
    </w:p>
    <w:p w:rsidR="00364243" w:rsidRPr="00FF5F34" w:rsidRDefault="00364243" w:rsidP="00364243">
      <w:pPr>
        <w:spacing w:after="0" w:line="276" w:lineRule="auto"/>
        <w:rPr>
          <w:rFonts w:ascii="Times New Roman" w:hAnsi="Times New Roman" w:cs="Times New Roman"/>
          <w:b/>
          <w:sz w:val="24"/>
          <w:szCs w:val="24"/>
        </w:rPr>
      </w:pPr>
    </w:p>
    <w:p w:rsidR="00364243" w:rsidRPr="00FF5F34" w:rsidRDefault="008B6AF7" w:rsidP="00364243">
      <w:pPr>
        <w:spacing w:after="0" w:line="276" w:lineRule="auto"/>
        <w:rPr>
          <w:rFonts w:ascii="Times New Roman" w:hAnsi="Times New Roman" w:cs="Times New Roman"/>
          <w:b/>
          <w:sz w:val="24"/>
          <w:szCs w:val="24"/>
        </w:rPr>
      </w:pPr>
      <w:proofErr w:type="gramStart"/>
      <w:r>
        <w:rPr>
          <w:rFonts w:ascii="Times New Roman" w:hAnsi="Times New Roman" w:cs="Times New Roman"/>
          <w:b/>
          <w:sz w:val="24"/>
          <w:szCs w:val="24"/>
        </w:rPr>
        <w:t xml:space="preserve">Në </w:t>
      </w:r>
      <w:r w:rsidR="00364243" w:rsidRPr="00FF5F34">
        <w:rPr>
          <w:rFonts w:ascii="Times New Roman" w:hAnsi="Times New Roman" w:cs="Times New Roman"/>
          <w:b/>
          <w:sz w:val="24"/>
          <w:szCs w:val="24"/>
        </w:rPr>
        <w:t xml:space="preserve"> _</w:t>
      </w:r>
      <w:proofErr w:type="gramEnd"/>
      <w:r w:rsidR="00364243" w:rsidRPr="00FF5F34">
        <w:rPr>
          <w:rFonts w:ascii="Times New Roman" w:hAnsi="Times New Roman" w:cs="Times New Roman"/>
          <w:b/>
          <w:sz w:val="24"/>
          <w:szCs w:val="24"/>
        </w:rPr>
        <w:t xml:space="preserve">___________, </w:t>
      </w:r>
    </w:p>
    <w:p w:rsidR="00364243" w:rsidRPr="00FF5F34" w:rsidRDefault="00364243" w:rsidP="00364243">
      <w:pPr>
        <w:spacing w:after="0" w:line="276" w:lineRule="auto"/>
        <w:rPr>
          <w:rFonts w:ascii="Times New Roman" w:hAnsi="Times New Roman" w:cs="Times New Roman"/>
          <w:b/>
          <w:sz w:val="24"/>
          <w:szCs w:val="24"/>
        </w:rPr>
      </w:pPr>
    </w:p>
    <w:p w:rsidR="00364243" w:rsidRPr="00FF5F34" w:rsidRDefault="008B6AF7" w:rsidP="008B6AF7">
      <w:pPr>
        <w:spacing w:after="0" w:line="276" w:lineRule="auto"/>
        <w:rPr>
          <w:rFonts w:ascii="Times New Roman" w:hAnsi="Times New Roman" w:cs="Times New Roman"/>
        </w:rPr>
      </w:pPr>
      <w:r>
        <w:rPr>
          <w:rFonts w:ascii="Times New Roman" w:hAnsi="Times New Roman" w:cs="Times New Roman"/>
          <w:b/>
          <w:sz w:val="24"/>
          <w:szCs w:val="24"/>
        </w:rPr>
        <w:t>Data</w:t>
      </w:r>
      <w:r w:rsidR="00364243" w:rsidRPr="00FF5F34">
        <w:rPr>
          <w:rFonts w:ascii="Times New Roman" w:hAnsi="Times New Roman" w:cs="Times New Roman"/>
          <w:b/>
          <w:sz w:val="24"/>
          <w:szCs w:val="24"/>
        </w:rPr>
        <w:tab/>
        <w:t>____________</w:t>
      </w:r>
      <w:r w:rsidR="00364243" w:rsidRPr="00FF5F34">
        <w:rPr>
          <w:rFonts w:ascii="Times New Roman" w:hAnsi="Times New Roman" w:cs="Times New Roman"/>
          <w:b/>
          <w:sz w:val="24"/>
          <w:szCs w:val="24"/>
        </w:rPr>
        <w:tab/>
      </w:r>
      <w:r w:rsidR="00364243" w:rsidRPr="00FF5F34">
        <w:rPr>
          <w:rFonts w:ascii="Times New Roman" w:hAnsi="Times New Roman" w:cs="Times New Roman"/>
          <w:b/>
          <w:sz w:val="24"/>
          <w:szCs w:val="24"/>
        </w:rPr>
        <w:tab/>
      </w:r>
      <w:r w:rsidR="00364243" w:rsidRPr="00FF5F34">
        <w:rPr>
          <w:rFonts w:ascii="Times New Roman" w:hAnsi="Times New Roman" w:cs="Times New Roman"/>
          <w:b/>
          <w:sz w:val="24"/>
          <w:szCs w:val="24"/>
        </w:rPr>
        <w:tab/>
      </w:r>
      <w:r w:rsidR="00364243" w:rsidRPr="00FF5F34">
        <w:rPr>
          <w:rFonts w:ascii="Times New Roman" w:hAnsi="Times New Roman" w:cs="Times New Roman"/>
          <w:b/>
          <w:sz w:val="24"/>
          <w:szCs w:val="24"/>
        </w:rPr>
        <w:tab/>
      </w:r>
      <w:r w:rsidR="00364243" w:rsidRPr="00FF5F34">
        <w:rPr>
          <w:rFonts w:ascii="Times New Roman" w:hAnsi="Times New Roman" w:cs="Times New Roman"/>
          <w:b/>
          <w:sz w:val="24"/>
          <w:szCs w:val="24"/>
        </w:rPr>
        <w:tab/>
      </w:r>
      <w:r w:rsidRPr="008B6AF7">
        <w:rPr>
          <w:rFonts w:ascii="Times New Roman" w:hAnsi="Times New Roman" w:cs="Times New Roman"/>
          <w:b/>
          <w:sz w:val="24"/>
          <w:szCs w:val="24"/>
        </w:rPr>
        <w:t>Nënshkrimi i përfaqësuesit ligjor</w:t>
      </w:r>
      <w:r w:rsidR="00364243" w:rsidRPr="00FF5F34">
        <w:rPr>
          <w:rFonts w:ascii="Times New Roman" w:hAnsi="Times New Roman" w:cs="Times New Roman"/>
        </w:rPr>
        <w:t xml:space="preserve"> </w:t>
      </w:r>
    </w:p>
    <w:p w:rsidR="00364243" w:rsidRPr="009076A1" w:rsidRDefault="00364243" w:rsidP="00364243">
      <w:pPr>
        <w:rPr>
          <w:rFonts w:ascii="Times New Roman" w:hAnsi="Times New Roman" w:cs="Times New Roman"/>
          <w:lang w:val="ru-RU"/>
        </w:rPr>
      </w:pPr>
    </w:p>
    <w:p w:rsidR="00273B83" w:rsidRDefault="00273B83" w:rsidP="00364243">
      <w:pPr>
        <w:jc w:val="right"/>
        <w:rPr>
          <w:rFonts w:ascii="Times New Roman" w:hAnsi="Times New Roman" w:cs="Times New Roman"/>
        </w:rPr>
      </w:pPr>
    </w:p>
    <w:p w:rsidR="00273B83" w:rsidRDefault="00273B83" w:rsidP="00364243">
      <w:pPr>
        <w:jc w:val="right"/>
        <w:rPr>
          <w:rFonts w:ascii="Times New Roman" w:hAnsi="Times New Roman" w:cs="Times New Roman"/>
        </w:rPr>
      </w:pPr>
    </w:p>
    <w:p w:rsidR="00273B83" w:rsidRDefault="00273B83" w:rsidP="00364243">
      <w:pPr>
        <w:jc w:val="right"/>
        <w:rPr>
          <w:rFonts w:ascii="Times New Roman" w:hAnsi="Times New Roman" w:cs="Times New Roman"/>
        </w:rPr>
      </w:pPr>
    </w:p>
    <w:p w:rsidR="00850194" w:rsidRDefault="00850194" w:rsidP="00364243">
      <w:pPr>
        <w:jc w:val="right"/>
        <w:rPr>
          <w:rFonts w:ascii="Times New Roman" w:hAnsi="Times New Roman" w:cs="Times New Roman"/>
        </w:rPr>
      </w:pPr>
    </w:p>
    <w:p w:rsidR="00850194" w:rsidRDefault="00850194" w:rsidP="00364243">
      <w:pPr>
        <w:jc w:val="right"/>
        <w:rPr>
          <w:rFonts w:ascii="Times New Roman" w:hAnsi="Times New Roman" w:cs="Times New Roman"/>
        </w:rPr>
      </w:pPr>
    </w:p>
    <w:p w:rsidR="00273B83" w:rsidRDefault="00273B83" w:rsidP="00364243">
      <w:pPr>
        <w:jc w:val="right"/>
        <w:rPr>
          <w:rFonts w:ascii="Times New Roman" w:hAnsi="Times New Roman" w:cs="Times New Roman"/>
        </w:rPr>
      </w:pPr>
    </w:p>
    <w:p w:rsidR="00273B83" w:rsidRDefault="00273B83" w:rsidP="00364243">
      <w:pPr>
        <w:jc w:val="right"/>
        <w:rPr>
          <w:rFonts w:ascii="Times New Roman" w:hAnsi="Times New Roman" w:cs="Times New Roman"/>
        </w:rPr>
      </w:pPr>
    </w:p>
    <w:p w:rsidR="00273B83" w:rsidRPr="00CB75D9" w:rsidRDefault="00273B83" w:rsidP="00364243">
      <w:pPr>
        <w:jc w:val="right"/>
        <w:rPr>
          <w:rFonts w:ascii="Times New Roman" w:hAnsi="Times New Roman" w:cs="Times New Roman"/>
        </w:rPr>
      </w:pPr>
    </w:p>
    <w:p w:rsidR="00273B83" w:rsidRDefault="009917E9" w:rsidP="00273B83">
      <w:pPr>
        <w:widowControl w:val="0"/>
        <w:autoSpaceDE w:val="0"/>
        <w:autoSpaceDN w:val="0"/>
        <w:adjustRightInd w:val="0"/>
        <w:spacing w:line="276"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SHTOJCA</w:t>
      </w:r>
      <w:r w:rsidR="00273B83" w:rsidRPr="00273B83">
        <w:rPr>
          <w:rFonts w:ascii="Times New Roman" w:hAnsi="Times New Roman" w:cs="Times New Roman"/>
          <w:b/>
          <w:bCs/>
          <w:sz w:val="24"/>
          <w:szCs w:val="24"/>
        </w:rPr>
        <w:t xml:space="preserve"> 3</w:t>
      </w:r>
    </w:p>
    <w:p w:rsidR="00CB75D9" w:rsidRPr="00FF5F34" w:rsidRDefault="009917E9" w:rsidP="00CB75D9">
      <w:pPr>
        <w:jc w:val="right"/>
        <w:rPr>
          <w:rFonts w:ascii="Times New Roman" w:hAnsi="Times New Roman" w:cs="Times New Roman"/>
          <w:lang w:val="sr-Cyrl-CS"/>
        </w:rPr>
      </w:pPr>
      <w:r>
        <w:rPr>
          <w:rFonts w:ascii="Times New Roman" w:hAnsi="Times New Roman" w:cs="Times New Roman"/>
          <w:lang w:val="sq-AL"/>
        </w:rPr>
        <w:t>FORMULARI</w:t>
      </w:r>
      <w:r w:rsidR="00CB75D9" w:rsidRPr="00FF5F34">
        <w:rPr>
          <w:rFonts w:ascii="Times New Roman" w:hAnsi="Times New Roman" w:cs="Times New Roman"/>
          <w:lang w:val="sr-Cyrl-CS"/>
        </w:rPr>
        <w:t xml:space="preserve"> </w:t>
      </w:r>
      <w:r w:rsidR="00CB75D9">
        <w:rPr>
          <w:rFonts w:ascii="Times New Roman" w:hAnsi="Times New Roman" w:cs="Times New Roman"/>
          <w:lang w:val="sr-Cyrl-CS"/>
        </w:rPr>
        <w:t>1</w:t>
      </w:r>
      <w:r w:rsidR="00CB75D9" w:rsidRPr="00FF5F34">
        <w:rPr>
          <w:rFonts w:ascii="Times New Roman" w:hAnsi="Times New Roman" w:cs="Times New Roman"/>
          <w:lang w:val="sr-Cyrl-CS"/>
        </w:rPr>
        <w:t xml:space="preserve"> </w:t>
      </w:r>
    </w:p>
    <w:p w:rsidR="00CB75D9" w:rsidRDefault="000479C8" w:rsidP="000479C8">
      <w:pPr>
        <w:jc w:val="both"/>
        <w:rPr>
          <w:rFonts w:ascii="Times New Roman" w:hAnsi="Times New Roman" w:cs="Times New Roman"/>
          <w:lang w:val="sq-AL"/>
        </w:rPr>
      </w:pPr>
      <w:r w:rsidRPr="000479C8">
        <w:rPr>
          <w:rFonts w:ascii="Times New Roman" w:hAnsi="Times New Roman" w:cs="Times New Roman"/>
          <w:lang w:val="sr-Cyrl-CS"/>
        </w:rPr>
        <w:t>Jam</w:t>
      </w:r>
      <w:r>
        <w:rPr>
          <w:rFonts w:ascii="Times New Roman" w:hAnsi="Times New Roman" w:cs="Times New Roman"/>
          <w:lang w:val="sq-AL"/>
        </w:rPr>
        <w:t xml:space="preserve"> i/e</w:t>
      </w:r>
      <w:r w:rsidRPr="000479C8">
        <w:rPr>
          <w:rFonts w:ascii="Times New Roman" w:hAnsi="Times New Roman" w:cs="Times New Roman"/>
          <w:lang w:val="sr-Cyrl-CS"/>
        </w:rPr>
        <w:t xml:space="preserve"> n</w:t>
      </w:r>
      <w:r>
        <w:rPr>
          <w:rFonts w:ascii="Times New Roman" w:hAnsi="Times New Roman" w:cs="Times New Roman"/>
          <w:lang w:val="sr-Cyrl-CS"/>
        </w:rPr>
        <w:t>johur me dispozitën e nenit 103</w:t>
      </w:r>
      <w:r>
        <w:rPr>
          <w:rFonts w:ascii="Times New Roman" w:hAnsi="Times New Roman" w:cs="Times New Roman"/>
          <w:lang w:val="sq-AL"/>
        </w:rPr>
        <w:t>.</w:t>
      </w:r>
      <w:r w:rsidRPr="000479C8">
        <w:rPr>
          <w:rFonts w:ascii="Times New Roman" w:hAnsi="Times New Roman" w:cs="Times New Roman"/>
          <w:lang w:val="sr-Cyrl-CS"/>
        </w:rPr>
        <w:t xml:space="preserve"> paragrafi 1</w:t>
      </w:r>
      <w:r>
        <w:rPr>
          <w:rFonts w:ascii="Times New Roman" w:hAnsi="Times New Roman" w:cs="Times New Roman"/>
          <w:lang w:val="sq-AL"/>
        </w:rPr>
        <w:t>.</w:t>
      </w:r>
      <w:r w:rsidRPr="000479C8">
        <w:rPr>
          <w:rFonts w:ascii="Times New Roman" w:hAnsi="Times New Roman" w:cs="Times New Roman"/>
          <w:lang w:val="sr-Cyrl-CS"/>
        </w:rPr>
        <w:t xml:space="preserve"> </w:t>
      </w:r>
      <w:r>
        <w:rPr>
          <w:rFonts w:ascii="Times New Roman" w:hAnsi="Times New Roman" w:cs="Times New Roman"/>
          <w:lang w:val="sq-AL"/>
        </w:rPr>
        <w:t>të</w:t>
      </w:r>
      <w:r w:rsidRPr="000479C8">
        <w:rPr>
          <w:rFonts w:ascii="Times New Roman" w:hAnsi="Times New Roman" w:cs="Times New Roman"/>
          <w:lang w:val="sr-Cyrl-CS"/>
        </w:rPr>
        <w:t xml:space="preserve"> Ligjit për </w:t>
      </w:r>
      <w:r>
        <w:rPr>
          <w:rFonts w:ascii="Times New Roman" w:hAnsi="Times New Roman" w:cs="Times New Roman"/>
          <w:lang w:val="sq-AL"/>
        </w:rPr>
        <w:t>p</w:t>
      </w:r>
      <w:r w:rsidRPr="000479C8">
        <w:rPr>
          <w:rFonts w:ascii="Times New Roman" w:hAnsi="Times New Roman" w:cs="Times New Roman"/>
          <w:lang w:val="sr-Cyrl-CS"/>
        </w:rPr>
        <w:t xml:space="preserve">rocedurën e </w:t>
      </w:r>
      <w:r>
        <w:rPr>
          <w:rFonts w:ascii="Times New Roman" w:hAnsi="Times New Roman" w:cs="Times New Roman"/>
          <w:lang w:val="sq-AL"/>
        </w:rPr>
        <w:t>p</w:t>
      </w:r>
      <w:r w:rsidRPr="000479C8">
        <w:rPr>
          <w:rFonts w:ascii="Times New Roman" w:hAnsi="Times New Roman" w:cs="Times New Roman"/>
          <w:lang w:val="sr-Cyrl-CS"/>
        </w:rPr>
        <w:t xml:space="preserve">ërgjithshme Administrative (“Gazeta Zyrtare e RS”, nr. 18/2016), e cila përcakton se në procedurën e nisur me kërkesë të palës, </w:t>
      </w:r>
      <w:r>
        <w:rPr>
          <w:rFonts w:ascii="Times New Roman" w:hAnsi="Times New Roman" w:cs="Times New Roman"/>
          <w:lang w:val="sq-AL"/>
        </w:rPr>
        <w:t>Organi</w:t>
      </w:r>
      <w:r w:rsidRPr="000479C8">
        <w:rPr>
          <w:rFonts w:ascii="Times New Roman" w:hAnsi="Times New Roman" w:cs="Times New Roman"/>
          <w:lang w:val="sr-Cyrl-CS"/>
        </w:rPr>
        <w:t xml:space="preserve"> mund të inspektojë, të marrë dhe të përpunojë të dhëna për faktet që mbahen në regjistrat zyrtarë kur është e nevojshme për vendimmarrje, përveç rastit kur pala deklaron shprehimisht se do t'i marrë vetë këto të dhëna. Nëse pala nuk i dorëzon të dhënat e nevojshme që organi të marrë vendim brenda afatit, kërkesa për fillimin e procedurës do të konsiderohet e parregullt.</w:t>
      </w:r>
    </w:p>
    <w:p w:rsidR="000479C8" w:rsidRPr="000479C8" w:rsidRDefault="000479C8" w:rsidP="00CB75D9">
      <w:pPr>
        <w:ind w:firstLine="720"/>
        <w:jc w:val="both"/>
        <w:rPr>
          <w:rFonts w:ascii="Times New Roman" w:hAnsi="Times New Roman" w:cs="Times New Roman"/>
          <w:lang w:val="sq-AL" w:eastAsia="de-DE"/>
        </w:rPr>
      </w:pPr>
    </w:p>
    <w:p w:rsidR="00CB75D9" w:rsidRPr="000479C8" w:rsidRDefault="000479C8" w:rsidP="00CB75D9">
      <w:pPr>
        <w:jc w:val="both"/>
        <w:rPr>
          <w:rFonts w:ascii="Times New Roman" w:hAnsi="Times New Roman" w:cs="Times New Roman"/>
          <w:lang w:val="sq-AL" w:eastAsia="de-DE"/>
        </w:rPr>
      </w:pPr>
      <w:r>
        <w:rPr>
          <w:rFonts w:ascii="Times New Roman" w:hAnsi="Times New Roman" w:cs="Times New Roman"/>
          <w:lang w:val="sq-AL" w:eastAsia="de-DE"/>
        </w:rPr>
        <w:t>P</w:t>
      </w:r>
      <w:r w:rsidRPr="000479C8">
        <w:rPr>
          <w:rFonts w:ascii="Times New Roman" w:hAnsi="Times New Roman" w:cs="Times New Roman"/>
          <w:lang w:val="ru-RU" w:eastAsia="de-DE"/>
        </w:rPr>
        <w:t xml:space="preserve">rocedurën  filloj </w:t>
      </w:r>
      <w:r>
        <w:rPr>
          <w:rFonts w:ascii="Times New Roman" w:hAnsi="Times New Roman" w:cs="Times New Roman"/>
          <w:lang w:val="sq-AL" w:eastAsia="de-DE"/>
        </w:rPr>
        <w:t>në k</w:t>
      </w:r>
      <w:r w:rsidRPr="000479C8">
        <w:rPr>
          <w:rFonts w:ascii="Times New Roman" w:hAnsi="Times New Roman" w:cs="Times New Roman"/>
          <w:lang w:val="ru-RU" w:eastAsia="de-DE"/>
        </w:rPr>
        <w:t>omun</w:t>
      </w:r>
      <w:r>
        <w:rPr>
          <w:rFonts w:ascii="Times New Roman" w:hAnsi="Times New Roman" w:cs="Times New Roman"/>
          <w:lang w:val="ru-RU" w:eastAsia="de-DE"/>
        </w:rPr>
        <w:t xml:space="preserve">ën e Medvegjës - Aplikim për </w:t>
      </w:r>
      <w:r>
        <w:rPr>
          <w:rFonts w:ascii="Times New Roman" w:hAnsi="Times New Roman" w:cs="Times New Roman"/>
          <w:lang w:val="sq-AL" w:eastAsia="de-DE"/>
        </w:rPr>
        <w:t>konkurs</w:t>
      </w:r>
      <w:r w:rsidRPr="000479C8">
        <w:rPr>
          <w:rFonts w:ascii="Times New Roman" w:hAnsi="Times New Roman" w:cs="Times New Roman"/>
          <w:lang w:val="ru-RU" w:eastAsia="de-DE"/>
        </w:rPr>
        <w:t xml:space="preserve"> publik për pjesëmarrjen e subjekteve ekonomike në zbatimin e masave </w:t>
      </w:r>
      <w:r>
        <w:rPr>
          <w:rFonts w:ascii="Times New Roman" w:hAnsi="Times New Roman" w:cs="Times New Roman"/>
          <w:lang w:val="sq-AL" w:eastAsia="de-DE"/>
        </w:rPr>
        <w:t>të riparimit</w:t>
      </w:r>
      <w:r w:rsidRPr="000479C8">
        <w:rPr>
          <w:rFonts w:ascii="Times New Roman" w:hAnsi="Times New Roman" w:cs="Times New Roman"/>
          <w:lang w:val="ru-RU" w:eastAsia="de-DE"/>
        </w:rPr>
        <w:t xml:space="preserve"> energjetike në amvisëri që financohen nga buxheti i komu</w:t>
      </w:r>
      <w:r>
        <w:rPr>
          <w:rFonts w:ascii="Times New Roman" w:hAnsi="Times New Roman" w:cs="Times New Roman"/>
          <w:lang w:val="ru-RU" w:eastAsia="de-DE"/>
        </w:rPr>
        <w:t>nës së Medvegjës për vitin 2022</w:t>
      </w:r>
      <w:r>
        <w:rPr>
          <w:rFonts w:ascii="Times New Roman" w:hAnsi="Times New Roman" w:cs="Times New Roman"/>
          <w:lang w:val="sq-AL" w:eastAsia="de-DE"/>
        </w:rPr>
        <w:t>.</w:t>
      </w:r>
      <w:r w:rsidRPr="000479C8">
        <w:rPr>
          <w:rFonts w:ascii="Times New Roman" w:hAnsi="Times New Roman" w:cs="Times New Roman"/>
          <w:lang w:val="ru-RU" w:eastAsia="de-DE"/>
        </w:rPr>
        <w:t xml:space="preserve"> dhe në këtë rastin po jap</w:t>
      </w:r>
      <w:r>
        <w:rPr>
          <w:rFonts w:ascii="Times New Roman" w:hAnsi="Times New Roman" w:cs="Times New Roman"/>
          <w:lang w:val="sq-AL" w:eastAsia="de-DE"/>
        </w:rPr>
        <w:t>i</w:t>
      </w:r>
      <w:r>
        <w:rPr>
          <w:rFonts w:ascii="Times New Roman" w:hAnsi="Times New Roman" w:cs="Times New Roman"/>
          <w:lang w:val="ru-RU" w:eastAsia="de-DE"/>
        </w:rPr>
        <w:t xml:space="preserve"> </w:t>
      </w:r>
      <w:r>
        <w:rPr>
          <w:rFonts w:ascii="Times New Roman" w:hAnsi="Times New Roman" w:cs="Times New Roman"/>
          <w:lang w:val="sq-AL" w:eastAsia="de-DE"/>
        </w:rPr>
        <w:t>në</w:t>
      </w:r>
      <w:r>
        <w:rPr>
          <w:rFonts w:ascii="Times New Roman" w:hAnsi="Times New Roman" w:cs="Times New Roman"/>
          <w:lang w:val="ru-RU" w:eastAsia="de-DE"/>
        </w:rPr>
        <w:t xml:space="preserve"> vij</w:t>
      </w:r>
      <w:r>
        <w:rPr>
          <w:rFonts w:ascii="Times New Roman" w:hAnsi="Times New Roman" w:cs="Times New Roman"/>
          <w:lang w:val="sq-AL" w:eastAsia="de-DE"/>
        </w:rPr>
        <w:t>im</w:t>
      </w:r>
    </w:p>
    <w:p w:rsidR="00CB75D9" w:rsidRPr="000479C8" w:rsidRDefault="000479C8" w:rsidP="00CB75D9">
      <w:pPr>
        <w:jc w:val="center"/>
        <w:rPr>
          <w:rFonts w:ascii="Times New Roman" w:hAnsi="Times New Roman" w:cs="Times New Roman"/>
          <w:b/>
          <w:lang w:val="sq-AL" w:eastAsia="de-DE"/>
        </w:rPr>
      </w:pPr>
      <w:r>
        <w:rPr>
          <w:rFonts w:ascii="Times New Roman" w:hAnsi="Times New Roman" w:cs="Times New Roman"/>
          <w:b/>
          <w:lang w:val="sq-AL" w:eastAsia="de-DE"/>
        </w:rPr>
        <w:t xml:space="preserve">D E K L A R A T Ë </w:t>
      </w:r>
    </w:p>
    <w:p w:rsidR="000479C8" w:rsidRPr="00DD445F" w:rsidRDefault="000479C8" w:rsidP="000479C8">
      <w:pPr>
        <w:jc w:val="both"/>
        <w:rPr>
          <w:rFonts w:ascii="Times New Roman" w:hAnsi="Times New Roman" w:cs="Times New Roman"/>
          <w:lang w:val="sq-AL" w:eastAsia="de-DE"/>
        </w:rPr>
      </w:pPr>
      <w:r w:rsidRPr="000479C8">
        <w:rPr>
          <w:rFonts w:ascii="Times New Roman" w:hAnsi="Times New Roman" w:cs="Times New Roman"/>
          <w:lang w:val="ru-RU" w:eastAsia="de-DE"/>
        </w:rPr>
        <w:t xml:space="preserve">Edhe pse </w:t>
      </w:r>
      <w:r>
        <w:rPr>
          <w:rFonts w:ascii="Times New Roman" w:hAnsi="Times New Roman" w:cs="Times New Roman"/>
          <w:lang w:val="sq-AL" w:eastAsia="de-DE"/>
        </w:rPr>
        <w:t>organ</w:t>
      </w:r>
      <w:r w:rsidRPr="000479C8">
        <w:rPr>
          <w:rFonts w:ascii="Times New Roman" w:hAnsi="Times New Roman" w:cs="Times New Roman"/>
          <w:lang w:val="ru-RU" w:eastAsia="de-DE"/>
        </w:rPr>
        <w:t xml:space="preserve">i është i detyruar të inspektojë, të marrë dhe të </w:t>
      </w:r>
      <w:r>
        <w:rPr>
          <w:rFonts w:ascii="Times New Roman" w:hAnsi="Times New Roman" w:cs="Times New Roman"/>
          <w:lang w:val="ru-RU" w:eastAsia="de-DE"/>
        </w:rPr>
        <w:t xml:space="preserve">përpunojë të dhëna për faktet </w:t>
      </w:r>
      <w:r>
        <w:rPr>
          <w:rFonts w:ascii="Times New Roman" w:hAnsi="Times New Roman" w:cs="Times New Roman"/>
          <w:lang w:val="sq-AL" w:eastAsia="de-DE"/>
        </w:rPr>
        <w:t>për të cilat</w:t>
      </w:r>
      <w:r w:rsidRPr="000479C8">
        <w:rPr>
          <w:rFonts w:ascii="Times New Roman" w:hAnsi="Times New Roman" w:cs="Times New Roman"/>
          <w:lang w:val="ru-RU" w:eastAsia="de-DE"/>
        </w:rPr>
        <w:t xml:space="preserve"> mbahe</w:t>
      </w:r>
      <w:r>
        <w:rPr>
          <w:rFonts w:ascii="Times New Roman" w:hAnsi="Times New Roman" w:cs="Times New Roman"/>
          <w:lang w:val="sq-AL" w:eastAsia="de-DE"/>
        </w:rPr>
        <w:t>t</w:t>
      </w:r>
      <w:r w:rsidRPr="000479C8">
        <w:rPr>
          <w:rFonts w:ascii="Times New Roman" w:hAnsi="Times New Roman" w:cs="Times New Roman"/>
          <w:lang w:val="ru-RU" w:eastAsia="de-DE"/>
        </w:rPr>
        <w:t xml:space="preserve"> </w:t>
      </w:r>
      <w:r w:rsidR="00DD445F">
        <w:rPr>
          <w:rFonts w:ascii="Times New Roman" w:hAnsi="Times New Roman" w:cs="Times New Roman"/>
          <w:lang w:val="sq-AL" w:eastAsia="de-DE"/>
        </w:rPr>
        <w:t>evidenca</w:t>
      </w:r>
      <w:r w:rsidRPr="000479C8">
        <w:rPr>
          <w:rFonts w:ascii="Times New Roman" w:hAnsi="Times New Roman" w:cs="Times New Roman"/>
          <w:lang w:val="ru-RU" w:eastAsia="de-DE"/>
        </w:rPr>
        <w:t xml:space="preserve"> zyrtare dhe që janë të nevojshme në procesin e vendimmarrjes, unë deklaroj se do të marr të dhënat e nevojshme për vend</w:t>
      </w:r>
      <w:r w:rsidR="00DD445F">
        <w:rPr>
          <w:rFonts w:ascii="Times New Roman" w:hAnsi="Times New Roman" w:cs="Times New Roman"/>
          <w:lang w:val="ru-RU" w:eastAsia="de-DE"/>
        </w:rPr>
        <w:t>immarrje për qëllimet e procesi</w:t>
      </w:r>
      <w:r w:rsidR="00DD445F">
        <w:rPr>
          <w:rFonts w:ascii="Times New Roman" w:hAnsi="Times New Roman" w:cs="Times New Roman"/>
          <w:lang w:val="sq-AL" w:eastAsia="de-DE"/>
        </w:rPr>
        <w:t>t.</w:t>
      </w:r>
    </w:p>
    <w:p w:rsidR="000479C8" w:rsidRPr="000479C8" w:rsidRDefault="000479C8" w:rsidP="000479C8">
      <w:pPr>
        <w:jc w:val="both"/>
        <w:rPr>
          <w:rFonts w:ascii="Times New Roman" w:hAnsi="Times New Roman" w:cs="Times New Roman"/>
          <w:lang w:val="ru-RU" w:eastAsia="de-DE"/>
        </w:rPr>
      </w:pPr>
    </w:p>
    <w:p w:rsidR="00CB75D9" w:rsidRPr="000479C8" w:rsidRDefault="000479C8" w:rsidP="000479C8">
      <w:pPr>
        <w:jc w:val="both"/>
        <w:rPr>
          <w:rFonts w:ascii="Times New Roman" w:hAnsi="Times New Roman" w:cs="Times New Roman"/>
          <w:lang w:val="ru-RU" w:eastAsia="de-DE"/>
        </w:rPr>
      </w:pPr>
      <w:r w:rsidRPr="000479C8">
        <w:rPr>
          <w:rFonts w:ascii="Times New Roman" w:hAnsi="Times New Roman" w:cs="Times New Roman"/>
          <w:lang w:val="ru-RU" w:eastAsia="de-DE"/>
        </w:rPr>
        <w:t xml:space="preserve">Jam i vetëdijshëm se nëse nuk paraqes të dhënat e nevojshme që </w:t>
      </w:r>
      <w:r w:rsidR="00DD445F">
        <w:rPr>
          <w:rFonts w:ascii="Times New Roman" w:hAnsi="Times New Roman" w:cs="Times New Roman"/>
          <w:lang w:val="sq-AL" w:eastAsia="de-DE"/>
        </w:rPr>
        <w:t xml:space="preserve">organi </w:t>
      </w:r>
      <w:r w:rsidRPr="000479C8">
        <w:rPr>
          <w:rFonts w:ascii="Times New Roman" w:hAnsi="Times New Roman" w:cs="Times New Roman"/>
          <w:lang w:val="ru-RU" w:eastAsia="de-DE"/>
        </w:rPr>
        <w:t>të m</w:t>
      </w:r>
      <w:r w:rsidR="00DD445F">
        <w:rPr>
          <w:rFonts w:ascii="Times New Roman" w:hAnsi="Times New Roman" w:cs="Times New Roman"/>
          <w:lang w:val="sq-AL" w:eastAsia="de-DE"/>
        </w:rPr>
        <w:t>e</w:t>
      </w:r>
      <w:r w:rsidRPr="000479C8">
        <w:rPr>
          <w:rFonts w:ascii="Times New Roman" w:hAnsi="Times New Roman" w:cs="Times New Roman"/>
          <w:lang w:val="ru-RU" w:eastAsia="de-DE"/>
        </w:rPr>
        <w:t xml:space="preserve">rrë vendim, kërkesa për fillimin e procedurës do të konsiderohet e parregullt dhe se kërkesa ime nuk do të shqyrtohet nga komisioni i krijuar me vendim të qytetit/ këshilli </w:t>
      </w:r>
      <w:r w:rsidR="00DD445F">
        <w:rPr>
          <w:rFonts w:ascii="Times New Roman" w:hAnsi="Times New Roman" w:cs="Times New Roman"/>
          <w:lang w:val="sq-AL" w:eastAsia="de-DE"/>
        </w:rPr>
        <w:t>komunal</w:t>
      </w:r>
      <w:r w:rsidRPr="000479C8">
        <w:rPr>
          <w:rFonts w:ascii="Times New Roman" w:hAnsi="Times New Roman" w:cs="Times New Roman"/>
          <w:lang w:val="ru-RU" w:eastAsia="de-DE"/>
        </w:rPr>
        <w:t>.</w:t>
      </w:r>
    </w:p>
    <w:p w:rsidR="00CB75D9" w:rsidRPr="00FF5F34" w:rsidRDefault="00CB75D9" w:rsidP="00CB75D9">
      <w:pPr>
        <w:ind w:left="360"/>
        <w:jc w:val="both"/>
        <w:rPr>
          <w:rFonts w:ascii="Times New Roman" w:hAnsi="Times New Roman" w:cs="Times New Roman"/>
          <w:lang w:val="sr-Cyrl-CS"/>
        </w:rPr>
      </w:pPr>
      <w:r w:rsidRPr="00FF5F34">
        <w:rPr>
          <w:rFonts w:ascii="Times New Roman" w:hAnsi="Times New Roman" w:cs="Times New Roman"/>
          <w:lang w:val="sr-Cyrl-CS"/>
        </w:rPr>
        <w:t xml:space="preserve">            </w:t>
      </w:r>
    </w:p>
    <w:p w:rsidR="00CB75D9" w:rsidRPr="00FF5F34" w:rsidRDefault="00CB75D9" w:rsidP="00CB75D9">
      <w:pPr>
        <w:tabs>
          <w:tab w:val="left" w:pos="5954"/>
        </w:tabs>
        <w:ind w:left="360"/>
        <w:jc w:val="both"/>
        <w:rPr>
          <w:rFonts w:ascii="Times New Roman" w:hAnsi="Times New Roman" w:cs="Times New Roman"/>
          <w:lang w:val="sr-Cyrl-CS"/>
        </w:rPr>
      </w:pPr>
      <w:r w:rsidRPr="00FF5F34">
        <w:rPr>
          <w:rFonts w:ascii="Times New Roman" w:hAnsi="Times New Roman" w:cs="Times New Roman"/>
          <w:lang w:val="sr-Cyrl-CS"/>
        </w:rPr>
        <w:t>..........................................</w:t>
      </w:r>
      <w:r w:rsidRPr="00FF5F34">
        <w:rPr>
          <w:rFonts w:ascii="Times New Roman" w:hAnsi="Times New Roman" w:cs="Times New Roman"/>
          <w:lang w:val="sr-Cyrl-CS"/>
        </w:rPr>
        <w:tab/>
      </w:r>
    </w:p>
    <w:p w:rsidR="00CB75D9" w:rsidRPr="00FF5F34" w:rsidRDefault="00CB75D9" w:rsidP="00CB75D9">
      <w:pPr>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w:t>
      </w:r>
      <w:r w:rsidR="00DD445F">
        <w:rPr>
          <w:rFonts w:ascii="Times New Roman" w:hAnsi="Times New Roman" w:cs="Times New Roman"/>
          <w:sz w:val="18"/>
          <w:szCs w:val="18"/>
          <w:lang w:val="sq-AL"/>
        </w:rPr>
        <w:t>Vendi</w:t>
      </w:r>
      <w:r w:rsidRPr="00FF5F34">
        <w:rPr>
          <w:rFonts w:ascii="Times New Roman" w:hAnsi="Times New Roman" w:cs="Times New Roman"/>
          <w:sz w:val="18"/>
          <w:szCs w:val="18"/>
          <w:lang w:val="sr-Cyrl-CS"/>
        </w:rPr>
        <w:t>)</w:t>
      </w:r>
    </w:p>
    <w:p w:rsidR="00CB75D9" w:rsidRPr="00FF5F34" w:rsidRDefault="00CB75D9" w:rsidP="00CB75D9">
      <w:pPr>
        <w:rPr>
          <w:rFonts w:ascii="Times New Roman" w:hAnsi="Times New Roman" w:cs="Times New Roman"/>
          <w:sz w:val="18"/>
          <w:szCs w:val="18"/>
          <w:lang w:val="sr-Cyrl-CS"/>
        </w:rPr>
      </w:pPr>
    </w:p>
    <w:p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lang w:val="sr-Cyrl-CS"/>
        </w:rPr>
        <w:t xml:space="preserve">..........................................                              </w:t>
      </w:r>
      <w:r w:rsidRPr="00FF5F34">
        <w:rPr>
          <w:rFonts w:ascii="Times New Roman" w:hAnsi="Times New Roman" w:cs="Times New Roman"/>
          <w:sz w:val="18"/>
          <w:szCs w:val="18"/>
          <w:lang w:val="sr-Cyrl-CS"/>
        </w:rPr>
        <w:t xml:space="preserve">                  </w:t>
      </w:r>
    </w:p>
    <w:p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w:t>
      </w:r>
      <w:r w:rsidR="00DD445F">
        <w:rPr>
          <w:rFonts w:ascii="Times New Roman" w:hAnsi="Times New Roman" w:cs="Times New Roman"/>
          <w:sz w:val="18"/>
          <w:szCs w:val="18"/>
          <w:lang w:val="sq-AL"/>
        </w:rPr>
        <w:t>data</w:t>
      </w:r>
      <w:r w:rsidRPr="00FF5F34">
        <w:rPr>
          <w:rFonts w:ascii="Times New Roman" w:hAnsi="Times New Roman" w:cs="Times New Roman"/>
          <w:sz w:val="18"/>
          <w:szCs w:val="18"/>
          <w:lang w:val="sr-Cyrl-CS"/>
        </w:rPr>
        <w:t xml:space="preserve">)    </w:t>
      </w:r>
    </w:p>
    <w:p w:rsidR="00CB75D9" w:rsidRPr="00FF5F34" w:rsidRDefault="00CB75D9" w:rsidP="00CB75D9">
      <w:pPr>
        <w:ind w:left="360"/>
        <w:jc w:val="both"/>
        <w:rPr>
          <w:rFonts w:ascii="Times New Roman" w:hAnsi="Times New Roman" w:cs="Times New Roman"/>
          <w:lang w:val="sr-Latn-CS"/>
        </w:rPr>
      </w:pPr>
      <w:r w:rsidRPr="00FF5F34">
        <w:rPr>
          <w:rFonts w:ascii="Times New Roman" w:hAnsi="Times New Roman" w:cs="Times New Roman"/>
          <w:sz w:val="18"/>
          <w:szCs w:val="18"/>
          <w:lang w:val="sr-Cyrl-CS"/>
        </w:rPr>
        <w:t xml:space="preserve">                                                                             </w:t>
      </w:r>
      <w:r w:rsidRPr="00FF5F34">
        <w:rPr>
          <w:rFonts w:ascii="Times New Roman" w:hAnsi="Times New Roman" w:cs="Times New Roman"/>
          <w:lang w:val="sr-Cyrl-CS"/>
        </w:rPr>
        <w:t>.........................................................................</w:t>
      </w:r>
    </w:p>
    <w:p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w:t>
      </w: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t xml:space="preserve">       (</w:t>
      </w:r>
      <w:r w:rsidR="00FD3EB2" w:rsidRPr="00FD3EB2">
        <w:rPr>
          <w:rFonts w:ascii="Times New Roman" w:hAnsi="Times New Roman" w:cs="Times New Roman"/>
          <w:sz w:val="18"/>
          <w:szCs w:val="18"/>
          <w:lang w:val="sr-Cyrl-CS"/>
        </w:rPr>
        <w:t>nënshkrimin dhe vul</w:t>
      </w:r>
      <w:r w:rsidR="00FD3EB2">
        <w:rPr>
          <w:rFonts w:ascii="Times New Roman" w:hAnsi="Times New Roman" w:cs="Times New Roman"/>
          <w:sz w:val="18"/>
          <w:szCs w:val="18"/>
          <w:lang w:val="sq-AL"/>
        </w:rPr>
        <w:t>a</w:t>
      </w:r>
      <w:r w:rsidR="00FD3EB2" w:rsidRPr="00FD3EB2">
        <w:rPr>
          <w:rFonts w:ascii="Times New Roman" w:hAnsi="Times New Roman" w:cs="Times New Roman"/>
          <w:sz w:val="18"/>
          <w:szCs w:val="18"/>
          <w:lang w:val="sr-Cyrl-CS"/>
        </w:rPr>
        <w:t xml:space="preserve"> e personit përgjegjës</w:t>
      </w:r>
      <w:r w:rsidR="00FD3EB2" w:rsidRPr="00FF5F34">
        <w:rPr>
          <w:rFonts w:ascii="Times New Roman" w:hAnsi="Times New Roman" w:cs="Times New Roman"/>
          <w:sz w:val="18"/>
          <w:szCs w:val="18"/>
          <w:lang w:val="sr-Cyrl-CS"/>
        </w:rPr>
        <w:t>)</w:t>
      </w:r>
    </w:p>
    <w:p w:rsidR="00CB75D9" w:rsidRDefault="00CB75D9" w:rsidP="00CB75D9">
      <w:pPr>
        <w:rPr>
          <w:rFonts w:ascii="Times New Roman" w:hAnsi="Times New Roman" w:cs="Times New Roman"/>
          <w:lang w:val="sr-Cyrl-CS"/>
        </w:rPr>
      </w:pPr>
    </w:p>
    <w:p w:rsidR="00CB75D9" w:rsidRDefault="00CB75D9" w:rsidP="00CB75D9">
      <w:pPr>
        <w:jc w:val="right"/>
        <w:rPr>
          <w:rFonts w:ascii="Times New Roman" w:hAnsi="Times New Roman" w:cs="Times New Roman"/>
          <w:lang w:val="sq-AL"/>
        </w:rPr>
      </w:pPr>
    </w:p>
    <w:p w:rsidR="00DD445F" w:rsidRDefault="00DD445F" w:rsidP="00CB75D9">
      <w:pPr>
        <w:jc w:val="right"/>
        <w:rPr>
          <w:rFonts w:ascii="Times New Roman" w:hAnsi="Times New Roman" w:cs="Times New Roman"/>
          <w:lang w:val="sq-AL"/>
        </w:rPr>
      </w:pPr>
    </w:p>
    <w:p w:rsidR="00DD445F" w:rsidRDefault="00DD445F" w:rsidP="00CB75D9">
      <w:pPr>
        <w:jc w:val="right"/>
        <w:rPr>
          <w:rFonts w:ascii="Times New Roman" w:hAnsi="Times New Roman" w:cs="Times New Roman"/>
          <w:lang w:val="sq-AL"/>
        </w:rPr>
      </w:pPr>
    </w:p>
    <w:p w:rsidR="00DD445F" w:rsidRDefault="00DD445F" w:rsidP="00CB75D9">
      <w:pPr>
        <w:jc w:val="right"/>
        <w:rPr>
          <w:rFonts w:ascii="Times New Roman" w:hAnsi="Times New Roman" w:cs="Times New Roman"/>
          <w:lang w:val="sq-AL"/>
        </w:rPr>
      </w:pPr>
    </w:p>
    <w:p w:rsidR="00DD445F" w:rsidRPr="00DD445F" w:rsidRDefault="00DD445F" w:rsidP="00CB75D9">
      <w:pPr>
        <w:jc w:val="right"/>
        <w:rPr>
          <w:rFonts w:ascii="Times New Roman" w:hAnsi="Times New Roman" w:cs="Times New Roman"/>
          <w:lang w:val="sq-AL"/>
        </w:rPr>
      </w:pPr>
    </w:p>
    <w:p w:rsidR="00CB75D9" w:rsidRPr="00FF5F34" w:rsidRDefault="00FD3EB2" w:rsidP="00CB75D9">
      <w:pPr>
        <w:jc w:val="right"/>
        <w:rPr>
          <w:rFonts w:ascii="Times New Roman" w:hAnsi="Times New Roman" w:cs="Times New Roman"/>
          <w:lang w:val="sr-Cyrl-CS"/>
        </w:rPr>
      </w:pPr>
      <w:r>
        <w:rPr>
          <w:rFonts w:ascii="Times New Roman" w:hAnsi="Times New Roman" w:cs="Times New Roman"/>
          <w:lang w:val="sq-AL"/>
        </w:rPr>
        <w:lastRenderedPageBreak/>
        <w:t>FORMULARI</w:t>
      </w:r>
      <w:r w:rsidR="00CB75D9" w:rsidRPr="00FF5F34">
        <w:rPr>
          <w:rFonts w:ascii="Times New Roman" w:hAnsi="Times New Roman" w:cs="Times New Roman"/>
          <w:lang w:val="sr-Cyrl-CS"/>
        </w:rPr>
        <w:t xml:space="preserve"> </w:t>
      </w:r>
      <w:r w:rsidR="00CB75D9">
        <w:rPr>
          <w:rFonts w:ascii="Times New Roman" w:hAnsi="Times New Roman" w:cs="Times New Roman"/>
          <w:lang w:val="ru-RU"/>
        </w:rPr>
        <w:t>2</w:t>
      </w:r>
      <w:r w:rsidR="00CB75D9" w:rsidRPr="00FF5F34">
        <w:rPr>
          <w:rFonts w:ascii="Times New Roman" w:hAnsi="Times New Roman" w:cs="Times New Roman"/>
          <w:lang w:val="sr-Cyrl-CS"/>
        </w:rPr>
        <w:t xml:space="preserve"> </w:t>
      </w:r>
    </w:p>
    <w:p w:rsidR="00CB75D9" w:rsidRPr="00FF5F34" w:rsidRDefault="00CB75D9" w:rsidP="00CB75D9">
      <w:pPr>
        <w:jc w:val="right"/>
        <w:rPr>
          <w:rFonts w:ascii="Times New Roman" w:hAnsi="Times New Roman" w:cs="Times New Roman"/>
          <w:lang w:val="sr-Cyrl-CS"/>
        </w:rPr>
      </w:pPr>
    </w:p>
    <w:p w:rsidR="00CB75D9" w:rsidRPr="00FF5F34" w:rsidRDefault="00CB75D9" w:rsidP="00CB75D9">
      <w:pPr>
        <w:jc w:val="right"/>
        <w:rPr>
          <w:rFonts w:ascii="Times New Roman" w:hAnsi="Times New Roman" w:cs="Times New Roman"/>
          <w:lang w:val="sr-Cyrl-CS"/>
        </w:rPr>
      </w:pPr>
    </w:p>
    <w:p w:rsidR="00FD3EB2" w:rsidRDefault="00FD3EB2" w:rsidP="00FD3EB2">
      <w:pPr>
        <w:jc w:val="both"/>
        <w:rPr>
          <w:rFonts w:ascii="Times New Roman" w:hAnsi="Times New Roman" w:cs="Times New Roman"/>
          <w:lang w:val="sq-AL"/>
        </w:rPr>
      </w:pPr>
      <w:r w:rsidRPr="000479C8">
        <w:rPr>
          <w:rFonts w:ascii="Times New Roman" w:hAnsi="Times New Roman" w:cs="Times New Roman"/>
          <w:lang w:val="sr-Cyrl-CS"/>
        </w:rPr>
        <w:t>Jam</w:t>
      </w:r>
      <w:r>
        <w:rPr>
          <w:rFonts w:ascii="Times New Roman" w:hAnsi="Times New Roman" w:cs="Times New Roman"/>
          <w:lang w:val="sq-AL"/>
        </w:rPr>
        <w:t xml:space="preserve"> i/e</w:t>
      </w:r>
      <w:r w:rsidRPr="000479C8">
        <w:rPr>
          <w:rFonts w:ascii="Times New Roman" w:hAnsi="Times New Roman" w:cs="Times New Roman"/>
          <w:lang w:val="sr-Cyrl-CS"/>
        </w:rPr>
        <w:t xml:space="preserve"> n</w:t>
      </w:r>
      <w:r>
        <w:rPr>
          <w:rFonts w:ascii="Times New Roman" w:hAnsi="Times New Roman" w:cs="Times New Roman"/>
          <w:lang w:val="sr-Cyrl-CS"/>
        </w:rPr>
        <w:t>johur me dispozitën e nenit 103</w:t>
      </w:r>
      <w:r>
        <w:rPr>
          <w:rFonts w:ascii="Times New Roman" w:hAnsi="Times New Roman" w:cs="Times New Roman"/>
          <w:lang w:val="sq-AL"/>
        </w:rPr>
        <w:t>.</w:t>
      </w:r>
      <w:r w:rsidRPr="000479C8">
        <w:rPr>
          <w:rFonts w:ascii="Times New Roman" w:hAnsi="Times New Roman" w:cs="Times New Roman"/>
          <w:lang w:val="sr-Cyrl-CS"/>
        </w:rPr>
        <w:t xml:space="preserve"> paragrafi 1</w:t>
      </w:r>
      <w:r>
        <w:rPr>
          <w:rFonts w:ascii="Times New Roman" w:hAnsi="Times New Roman" w:cs="Times New Roman"/>
          <w:lang w:val="sq-AL"/>
        </w:rPr>
        <w:t>.</w:t>
      </w:r>
      <w:r w:rsidRPr="000479C8">
        <w:rPr>
          <w:rFonts w:ascii="Times New Roman" w:hAnsi="Times New Roman" w:cs="Times New Roman"/>
          <w:lang w:val="sr-Cyrl-CS"/>
        </w:rPr>
        <w:t xml:space="preserve"> </w:t>
      </w:r>
      <w:r>
        <w:rPr>
          <w:rFonts w:ascii="Times New Roman" w:hAnsi="Times New Roman" w:cs="Times New Roman"/>
          <w:lang w:val="sq-AL"/>
        </w:rPr>
        <w:t>të</w:t>
      </w:r>
      <w:r w:rsidRPr="000479C8">
        <w:rPr>
          <w:rFonts w:ascii="Times New Roman" w:hAnsi="Times New Roman" w:cs="Times New Roman"/>
          <w:lang w:val="sr-Cyrl-CS"/>
        </w:rPr>
        <w:t xml:space="preserve"> Ligjit për </w:t>
      </w:r>
      <w:r>
        <w:rPr>
          <w:rFonts w:ascii="Times New Roman" w:hAnsi="Times New Roman" w:cs="Times New Roman"/>
          <w:lang w:val="sq-AL"/>
        </w:rPr>
        <w:t>p</w:t>
      </w:r>
      <w:r w:rsidRPr="000479C8">
        <w:rPr>
          <w:rFonts w:ascii="Times New Roman" w:hAnsi="Times New Roman" w:cs="Times New Roman"/>
          <w:lang w:val="sr-Cyrl-CS"/>
        </w:rPr>
        <w:t xml:space="preserve">rocedurën e </w:t>
      </w:r>
      <w:r>
        <w:rPr>
          <w:rFonts w:ascii="Times New Roman" w:hAnsi="Times New Roman" w:cs="Times New Roman"/>
          <w:lang w:val="sq-AL"/>
        </w:rPr>
        <w:t>p</w:t>
      </w:r>
      <w:r w:rsidRPr="000479C8">
        <w:rPr>
          <w:rFonts w:ascii="Times New Roman" w:hAnsi="Times New Roman" w:cs="Times New Roman"/>
          <w:lang w:val="sr-Cyrl-CS"/>
        </w:rPr>
        <w:t xml:space="preserve">ërgjithshme Administrative (“Gazeta Zyrtare e RS”, nr. 18/2016), e cila përcakton se në procedurën e nisur me kërkesë të palës, </w:t>
      </w:r>
      <w:r>
        <w:rPr>
          <w:rFonts w:ascii="Times New Roman" w:hAnsi="Times New Roman" w:cs="Times New Roman"/>
          <w:lang w:val="sq-AL"/>
        </w:rPr>
        <w:t>Organi</w:t>
      </w:r>
      <w:r w:rsidRPr="000479C8">
        <w:rPr>
          <w:rFonts w:ascii="Times New Roman" w:hAnsi="Times New Roman" w:cs="Times New Roman"/>
          <w:lang w:val="sr-Cyrl-CS"/>
        </w:rPr>
        <w:t xml:space="preserve"> mund të inspektojë, të marrë dhe të përpunojë të dhëna për faktet që mbahen në regjistrat zyrtarë kur është e nevojshme për vendimmarrje, përveç rastit kur pala deklaron shprehimisht se do t'i marrë vetë këto të dhëna. Nëse pala nuk i dorëzon të dhënat e nevojshme që organi të marrë vendim brenda afatit, kërkesa për fillimin e procedurës do të konsiderohet e parregullt.</w:t>
      </w:r>
    </w:p>
    <w:p w:rsidR="00FD3EB2" w:rsidRPr="000479C8" w:rsidRDefault="00FD3EB2" w:rsidP="00FD3EB2">
      <w:pPr>
        <w:ind w:firstLine="720"/>
        <w:jc w:val="both"/>
        <w:rPr>
          <w:rFonts w:ascii="Times New Roman" w:hAnsi="Times New Roman" w:cs="Times New Roman"/>
          <w:lang w:val="sq-AL" w:eastAsia="de-DE"/>
        </w:rPr>
      </w:pPr>
    </w:p>
    <w:p w:rsidR="00FD3EB2" w:rsidRPr="000479C8" w:rsidRDefault="00FD3EB2" w:rsidP="00FD3EB2">
      <w:pPr>
        <w:jc w:val="both"/>
        <w:rPr>
          <w:rFonts w:ascii="Times New Roman" w:hAnsi="Times New Roman" w:cs="Times New Roman"/>
          <w:lang w:val="sq-AL" w:eastAsia="de-DE"/>
        </w:rPr>
      </w:pPr>
      <w:r>
        <w:rPr>
          <w:rFonts w:ascii="Times New Roman" w:hAnsi="Times New Roman" w:cs="Times New Roman"/>
          <w:lang w:val="sq-AL" w:eastAsia="de-DE"/>
        </w:rPr>
        <w:t>P</w:t>
      </w:r>
      <w:r w:rsidRPr="000479C8">
        <w:rPr>
          <w:rFonts w:ascii="Times New Roman" w:hAnsi="Times New Roman" w:cs="Times New Roman"/>
          <w:lang w:val="ru-RU" w:eastAsia="de-DE"/>
        </w:rPr>
        <w:t xml:space="preserve">rocedurën  filloj </w:t>
      </w:r>
      <w:r>
        <w:rPr>
          <w:rFonts w:ascii="Times New Roman" w:hAnsi="Times New Roman" w:cs="Times New Roman"/>
          <w:lang w:val="sq-AL" w:eastAsia="de-DE"/>
        </w:rPr>
        <w:t>në k</w:t>
      </w:r>
      <w:r w:rsidRPr="000479C8">
        <w:rPr>
          <w:rFonts w:ascii="Times New Roman" w:hAnsi="Times New Roman" w:cs="Times New Roman"/>
          <w:lang w:val="ru-RU" w:eastAsia="de-DE"/>
        </w:rPr>
        <w:t>omun</w:t>
      </w:r>
      <w:r>
        <w:rPr>
          <w:rFonts w:ascii="Times New Roman" w:hAnsi="Times New Roman" w:cs="Times New Roman"/>
          <w:lang w:val="ru-RU" w:eastAsia="de-DE"/>
        </w:rPr>
        <w:t xml:space="preserve">ën e Medvegjës - Aplikim për </w:t>
      </w:r>
      <w:r>
        <w:rPr>
          <w:rFonts w:ascii="Times New Roman" w:hAnsi="Times New Roman" w:cs="Times New Roman"/>
          <w:lang w:val="sq-AL" w:eastAsia="de-DE"/>
        </w:rPr>
        <w:t>konkurs</w:t>
      </w:r>
      <w:r w:rsidRPr="000479C8">
        <w:rPr>
          <w:rFonts w:ascii="Times New Roman" w:hAnsi="Times New Roman" w:cs="Times New Roman"/>
          <w:lang w:val="ru-RU" w:eastAsia="de-DE"/>
        </w:rPr>
        <w:t xml:space="preserve"> publik për pjesëmarrjen e subjekteve ekonomike në zbatimin e masave </w:t>
      </w:r>
      <w:r>
        <w:rPr>
          <w:rFonts w:ascii="Times New Roman" w:hAnsi="Times New Roman" w:cs="Times New Roman"/>
          <w:lang w:val="sq-AL" w:eastAsia="de-DE"/>
        </w:rPr>
        <w:t>të riparimit</w:t>
      </w:r>
      <w:r w:rsidRPr="000479C8">
        <w:rPr>
          <w:rFonts w:ascii="Times New Roman" w:hAnsi="Times New Roman" w:cs="Times New Roman"/>
          <w:lang w:val="ru-RU" w:eastAsia="de-DE"/>
        </w:rPr>
        <w:t xml:space="preserve"> energjetike në amvisëri që financohen nga buxheti i komu</w:t>
      </w:r>
      <w:r>
        <w:rPr>
          <w:rFonts w:ascii="Times New Roman" w:hAnsi="Times New Roman" w:cs="Times New Roman"/>
          <w:lang w:val="ru-RU" w:eastAsia="de-DE"/>
        </w:rPr>
        <w:t>nës së Medvegjës për vitin 2022</w:t>
      </w:r>
      <w:r>
        <w:rPr>
          <w:rFonts w:ascii="Times New Roman" w:hAnsi="Times New Roman" w:cs="Times New Roman"/>
          <w:lang w:val="sq-AL" w:eastAsia="de-DE"/>
        </w:rPr>
        <w:t>.</w:t>
      </w:r>
      <w:r w:rsidRPr="000479C8">
        <w:rPr>
          <w:rFonts w:ascii="Times New Roman" w:hAnsi="Times New Roman" w:cs="Times New Roman"/>
          <w:lang w:val="ru-RU" w:eastAsia="de-DE"/>
        </w:rPr>
        <w:t xml:space="preserve"> dhe në këtë rastin po jap</w:t>
      </w:r>
      <w:r>
        <w:rPr>
          <w:rFonts w:ascii="Times New Roman" w:hAnsi="Times New Roman" w:cs="Times New Roman"/>
          <w:lang w:val="sq-AL" w:eastAsia="de-DE"/>
        </w:rPr>
        <w:t>i</w:t>
      </w:r>
      <w:r>
        <w:rPr>
          <w:rFonts w:ascii="Times New Roman" w:hAnsi="Times New Roman" w:cs="Times New Roman"/>
          <w:lang w:val="ru-RU" w:eastAsia="de-DE"/>
        </w:rPr>
        <w:t xml:space="preserve"> </w:t>
      </w:r>
      <w:r>
        <w:rPr>
          <w:rFonts w:ascii="Times New Roman" w:hAnsi="Times New Roman" w:cs="Times New Roman"/>
          <w:lang w:val="sq-AL" w:eastAsia="de-DE"/>
        </w:rPr>
        <w:t>në</w:t>
      </w:r>
      <w:r>
        <w:rPr>
          <w:rFonts w:ascii="Times New Roman" w:hAnsi="Times New Roman" w:cs="Times New Roman"/>
          <w:lang w:val="ru-RU" w:eastAsia="de-DE"/>
        </w:rPr>
        <w:t xml:space="preserve"> vij</w:t>
      </w:r>
      <w:r>
        <w:rPr>
          <w:rFonts w:ascii="Times New Roman" w:hAnsi="Times New Roman" w:cs="Times New Roman"/>
          <w:lang w:val="sq-AL" w:eastAsia="de-DE"/>
        </w:rPr>
        <w:t>im</w:t>
      </w:r>
    </w:p>
    <w:p w:rsidR="00CB75D9" w:rsidRPr="00FD3EB2" w:rsidRDefault="00CB75D9" w:rsidP="00CB75D9">
      <w:pPr>
        <w:jc w:val="both"/>
        <w:rPr>
          <w:rFonts w:ascii="Times New Roman" w:hAnsi="Times New Roman" w:cs="Times New Roman"/>
          <w:lang w:val="sq-AL" w:eastAsia="de-DE"/>
        </w:rPr>
      </w:pPr>
    </w:p>
    <w:p w:rsidR="00CB75D9" w:rsidRPr="00FF5F34" w:rsidRDefault="00CB75D9" w:rsidP="00CB75D9">
      <w:pPr>
        <w:jc w:val="both"/>
        <w:rPr>
          <w:rFonts w:ascii="Times New Roman" w:hAnsi="Times New Roman" w:cs="Times New Roman"/>
          <w:lang w:val="ru-RU" w:eastAsia="de-DE"/>
        </w:rPr>
      </w:pPr>
    </w:p>
    <w:p w:rsidR="00FD3EB2" w:rsidRPr="000479C8" w:rsidRDefault="00FD3EB2" w:rsidP="00FD3EB2">
      <w:pPr>
        <w:jc w:val="center"/>
        <w:rPr>
          <w:rFonts w:ascii="Times New Roman" w:hAnsi="Times New Roman" w:cs="Times New Roman"/>
          <w:b/>
          <w:lang w:val="sq-AL" w:eastAsia="de-DE"/>
        </w:rPr>
      </w:pPr>
      <w:r>
        <w:rPr>
          <w:rFonts w:ascii="Times New Roman" w:hAnsi="Times New Roman" w:cs="Times New Roman"/>
          <w:b/>
          <w:lang w:val="sq-AL" w:eastAsia="de-DE"/>
        </w:rPr>
        <w:t xml:space="preserve">D E K L A R A T Ë </w:t>
      </w:r>
    </w:p>
    <w:p w:rsidR="00CB75D9" w:rsidRPr="00FD3EB2" w:rsidRDefault="00FD3EB2" w:rsidP="00FD3EB2">
      <w:pPr>
        <w:jc w:val="both"/>
        <w:rPr>
          <w:rFonts w:ascii="Times New Roman" w:hAnsi="Times New Roman" w:cs="Times New Roman"/>
          <w:lang w:val="sr-Latn-CS" w:eastAsia="de-DE"/>
        </w:rPr>
      </w:pPr>
      <w:r w:rsidRPr="00FD3EB2">
        <w:rPr>
          <w:rFonts w:ascii="Times New Roman" w:hAnsi="Times New Roman" w:cs="Times New Roman"/>
          <w:lang w:val="sr-Latn-CS" w:eastAsia="de-DE"/>
        </w:rPr>
        <w:t>.</w:t>
      </w:r>
    </w:p>
    <w:p w:rsidR="00CB75D9" w:rsidRPr="00FF5F34" w:rsidRDefault="00CB75D9" w:rsidP="00CB75D9">
      <w:pPr>
        <w:jc w:val="center"/>
        <w:rPr>
          <w:rFonts w:ascii="Times New Roman" w:hAnsi="Times New Roman" w:cs="Times New Roman"/>
          <w:b/>
          <w:lang w:val="sr-Latn-CS" w:eastAsia="de-DE"/>
        </w:rPr>
      </w:pPr>
    </w:p>
    <w:p w:rsidR="00CB75D9" w:rsidRPr="00FD3EB2" w:rsidRDefault="00FD3EB2" w:rsidP="00CB75D9">
      <w:pPr>
        <w:jc w:val="both"/>
        <w:rPr>
          <w:rFonts w:ascii="Times New Roman" w:hAnsi="Times New Roman" w:cs="Times New Roman"/>
          <w:lang w:val="sq-AL" w:eastAsia="de-DE"/>
        </w:rPr>
      </w:pPr>
      <w:r w:rsidRPr="00FD3EB2">
        <w:rPr>
          <w:rFonts w:ascii="Times New Roman" w:hAnsi="Times New Roman" w:cs="Times New Roman"/>
          <w:lang w:val="ru-RU" w:eastAsia="de-DE"/>
        </w:rPr>
        <w:t xml:space="preserve">Jam </w:t>
      </w:r>
      <w:r>
        <w:rPr>
          <w:rFonts w:ascii="Times New Roman" w:hAnsi="Times New Roman" w:cs="Times New Roman"/>
          <w:lang w:val="sq-AL" w:eastAsia="de-DE"/>
        </w:rPr>
        <w:t xml:space="preserve">i/e pajtimit </w:t>
      </w:r>
      <w:r w:rsidRPr="00FD3EB2">
        <w:rPr>
          <w:rFonts w:ascii="Times New Roman" w:hAnsi="Times New Roman" w:cs="Times New Roman"/>
          <w:lang w:val="ru-RU" w:eastAsia="de-DE"/>
        </w:rPr>
        <w:t xml:space="preserve">që </w:t>
      </w:r>
      <w:r>
        <w:rPr>
          <w:rFonts w:ascii="Times New Roman" w:hAnsi="Times New Roman" w:cs="Times New Roman"/>
          <w:lang w:val="sq-AL" w:eastAsia="de-DE"/>
        </w:rPr>
        <w:t xml:space="preserve">organi </w:t>
      </w:r>
      <w:r w:rsidRPr="00FD3EB2">
        <w:rPr>
          <w:rFonts w:ascii="Times New Roman" w:hAnsi="Times New Roman" w:cs="Times New Roman"/>
          <w:lang w:val="ru-RU" w:eastAsia="de-DE"/>
        </w:rPr>
        <w:t>për qëllimet e procedurës, mund të inspektojë, të marrë dhe të përpunojë të dhëna</w:t>
      </w:r>
      <w:r>
        <w:rPr>
          <w:rFonts w:ascii="Times New Roman" w:hAnsi="Times New Roman" w:cs="Times New Roman"/>
          <w:lang w:val="sq-AL" w:eastAsia="de-DE"/>
        </w:rPr>
        <w:t>t</w:t>
      </w:r>
      <w:r w:rsidRPr="00FD3EB2">
        <w:rPr>
          <w:rFonts w:ascii="Times New Roman" w:hAnsi="Times New Roman" w:cs="Times New Roman"/>
          <w:lang w:val="ru-RU" w:eastAsia="de-DE"/>
        </w:rPr>
        <w:t xml:space="preserve"> për faktet </w:t>
      </w:r>
      <w:r>
        <w:rPr>
          <w:rFonts w:ascii="Times New Roman" w:hAnsi="Times New Roman" w:cs="Times New Roman"/>
          <w:lang w:val="sq-AL" w:eastAsia="de-DE"/>
        </w:rPr>
        <w:t xml:space="preserve">për të </w:t>
      </w:r>
      <w:r w:rsidRPr="00FD3EB2">
        <w:rPr>
          <w:rFonts w:ascii="Times New Roman" w:hAnsi="Times New Roman" w:cs="Times New Roman"/>
          <w:lang w:val="ru-RU" w:eastAsia="de-DE"/>
        </w:rPr>
        <w:t xml:space="preserve"> cilat </w:t>
      </w:r>
      <w:r>
        <w:rPr>
          <w:rFonts w:ascii="Times New Roman" w:hAnsi="Times New Roman" w:cs="Times New Roman"/>
          <w:lang w:val="sq-AL" w:eastAsia="de-DE"/>
        </w:rPr>
        <w:t>mbahet evidenca</w:t>
      </w:r>
      <w:r w:rsidRPr="00FD3EB2">
        <w:rPr>
          <w:rFonts w:ascii="Times New Roman" w:hAnsi="Times New Roman" w:cs="Times New Roman"/>
          <w:lang w:val="ru-RU" w:eastAsia="de-DE"/>
        </w:rPr>
        <w:t xml:space="preserve"> zyrtare dhe </w:t>
      </w:r>
      <w:r>
        <w:rPr>
          <w:rFonts w:ascii="Times New Roman" w:hAnsi="Times New Roman" w:cs="Times New Roman"/>
          <w:lang w:val="sq-AL" w:eastAsia="de-DE"/>
        </w:rPr>
        <w:t>të cilat</w:t>
      </w:r>
      <w:r w:rsidRPr="00FD3EB2">
        <w:rPr>
          <w:rFonts w:ascii="Times New Roman" w:hAnsi="Times New Roman" w:cs="Times New Roman"/>
          <w:lang w:val="ru-RU" w:eastAsia="de-DE"/>
        </w:rPr>
        <w:t xml:space="preserve"> janë të nevojshme në procesin e vendimmarrjes.</w:t>
      </w:r>
      <w:r w:rsidR="00CB75D9" w:rsidRPr="00FD3EB2">
        <w:rPr>
          <w:rFonts w:ascii="Times New Roman" w:hAnsi="Times New Roman" w:cs="Times New Roman"/>
          <w:lang w:eastAsia="de-DE"/>
        </w:rPr>
        <w:t xml:space="preserve"> </w:t>
      </w:r>
      <w:r w:rsidR="00CB75D9" w:rsidRPr="00FD3EB2">
        <w:rPr>
          <w:rFonts w:ascii="Times New Roman" w:hAnsi="Times New Roman" w:cs="Times New Roman"/>
          <w:lang w:val="sr-Cyrl-CS" w:eastAsia="de-DE"/>
        </w:rPr>
        <w:t xml:space="preserve">                 </w:t>
      </w:r>
    </w:p>
    <w:p w:rsidR="00CB75D9" w:rsidRPr="00FF5F34" w:rsidRDefault="00CB75D9" w:rsidP="00CB75D9">
      <w:pPr>
        <w:tabs>
          <w:tab w:val="left" w:pos="5954"/>
        </w:tabs>
        <w:ind w:left="360"/>
        <w:jc w:val="both"/>
        <w:rPr>
          <w:rFonts w:ascii="Times New Roman" w:hAnsi="Times New Roman" w:cs="Times New Roman"/>
          <w:lang w:val="sr-Cyrl-CS"/>
        </w:rPr>
      </w:pPr>
      <w:r w:rsidRPr="00FF5F34">
        <w:rPr>
          <w:rFonts w:ascii="Times New Roman" w:hAnsi="Times New Roman" w:cs="Times New Roman"/>
          <w:lang w:val="sr-Cyrl-CS"/>
        </w:rPr>
        <w:t>..........................................</w:t>
      </w:r>
      <w:r w:rsidRPr="00FF5F34">
        <w:rPr>
          <w:rFonts w:ascii="Times New Roman" w:hAnsi="Times New Roman" w:cs="Times New Roman"/>
          <w:lang w:val="sr-Cyrl-CS"/>
        </w:rPr>
        <w:tab/>
      </w:r>
    </w:p>
    <w:p w:rsidR="00CB75D9" w:rsidRPr="00FF5F34" w:rsidRDefault="00CB75D9" w:rsidP="00CB75D9">
      <w:pPr>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w:t>
      </w:r>
      <w:r w:rsidR="00FD3EB2">
        <w:rPr>
          <w:rFonts w:ascii="Times New Roman" w:hAnsi="Times New Roman" w:cs="Times New Roman"/>
          <w:sz w:val="18"/>
          <w:szCs w:val="18"/>
          <w:lang w:val="sq-AL"/>
        </w:rPr>
        <w:t>vendi</w:t>
      </w:r>
      <w:r w:rsidRPr="00FF5F34">
        <w:rPr>
          <w:rFonts w:ascii="Times New Roman" w:hAnsi="Times New Roman" w:cs="Times New Roman"/>
          <w:sz w:val="18"/>
          <w:szCs w:val="18"/>
          <w:lang w:val="sr-Cyrl-CS"/>
        </w:rPr>
        <w:t>)</w:t>
      </w:r>
    </w:p>
    <w:p w:rsidR="00CB75D9" w:rsidRPr="00FF5F34" w:rsidRDefault="00CB75D9" w:rsidP="00CB75D9">
      <w:pPr>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w:t>
      </w:r>
    </w:p>
    <w:p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lang w:val="sr-Cyrl-CS"/>
        </w:rPr>
        <w:t xml:space="preserve">..........................................                              </w:t>
      </w:r>
      <w:r w:rsidRPr="00FF5F34">
        <w:rPr>
          <w:rFonts w:ascii="Times New Roman" w:hAnsi="Times New Roman" w:cs="Times New Roman"/>
          <w:sz w:val="18"/>
          <w:szCs w:val="18"/>
          <w:lang w:val="sr-Cyrl-CS"/>
        </w:rPr>
        <w:t xml:space="preserve">                  </w:t>
      </w:r>
    </w:p>
    <w:p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w:t>
      </w:r>
      <w:r w:rsidR="00FD3EB2">
        <w:rPr>
          <w:rFonts w:ascii="Times New Roman" w:hAnsi="Times New Roman" w:cs="Times New Roman"/>
          <w:sz w:val="18"/>
          <w:szCs w:val="18"/>
          <w:lang w:val="sq-AL"/>
        </w:rPr>
        <w:t>data</w:t>
      </w:r>
      <w:r w:rsidRPr="00FF5F34">
        <w:rPr>
          <w:rFonts w:ascii="Times New Roman" w:hAnsi="Times New Roman" w:cs="Times New Roman"/>
          <w:sz w:val="18"/>
          <w:szCs w:val="18"/>
          <w:lang w:val="sr-Cyrl-CS"/>
        </w:rPr>
        <w:t xml:space="preserve">)    </w:t>
      </w:r>
    </w:p>
    <w:p w:rsidR="00CB75D9" w:rsidRPr="00FF5F34" w:rsidRDefault="00CB75D9" w:rsidP="00CB75D9">
      <w:pPr>
        <w:ind w:left="360"/>
        <w:jc w:val="both"/>
        <w:rPr>
          <w:rFonts w:ascii="Times New Roman" w:hAnsi="Times New Roman" w:cs="Times New Roman"/>
          <w:lang w:val="sr-Latn-CS"/>
        </w:rPr>
      </w:pPr>
      <w:r w:rsidRPr="00FF5F34">
        <w:rPr>
          <w:rFonts w:ascii="Times New Roman" w:hAnsi="Times New Roman" w:cs="Times New Roman"/>
          <w:sz w:val="18"/>
          <w:szCs w:val="18"/>
          <w:lang w:val="sr-Cyrl-CS"/>
        </w:rPr>
        <w:t xml:space="preserve">                                                                             </w:t>
      </w:r>
      <w:r w:rsidRPr="00FF5F34">
        <w:rPr>
          <w:rFonts w:ascii="Times New Roman" w:hAnsi="Times New Roman" w:cs="Times New Roman"/>
          <w:lang w:val="sr-Cyrl-CS"/>
        </w:rPr>
        <w:t>.........................................................................</w:t>
      </w:r>
    </w:p>
    <w:p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w:t>
      </w: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t xml:space="preserve">        (</w:t>
      </w:r>
      <w:r w:rsidR="00FD3EB2" w:rsidRPr="00FD3EB2">
        <w:rPr>
          <w:rFonts w:ascii="Times New Roman" w:hAnsi="Times New Roman" w:cs="Times New Roman"/>
          <w:sz w:val="18"/>
          <w:szCs w:val="18"/>
          <w:lang w:val="sr-Cyrl-CS"/>
        </w:rPr>
        <w:t>nënshkrimin dhe vul</w:t>
      </w:r>
      <w:r w:rsidR="00FD3EB2">
        <w:rPr>
          <w:rFonts w:ascii="Times New Roman" w:hAnsi="Times New Roman" w:cs="Times New Roman"/>
          <w:sz w:val="18"/>
          <w:szCs w:val="18"/>
          <w:lang w:val="sq-AL"/>
        </w:rPr>
        <w:t>a</w:t>
      </w:r>
      <w:r w:rsidR="00FD3EB2" w:rsidRPr="00FD3EB2">
        <w:rPr>
          <w:rFonts w:ascii="Times New Roman" w:hAnsi="Times New Roman" w:cs="Times New Roman"/>
          <w:sz w:val="18"/>
          <w:szCs w:val="18"/>
          <w:lang w:val="sr-Cyrl-CS"/>
        </w:rPr>
        <w:t xml:space="preserve"> e personit përgjegjës</w:t>
      </w:r>
      <w:r w:rsidRPr="00FF5F34">
        <w:rPr>
          <w:rFonts w:ascii="Times New Roman" w:hAnsi="Times New Roman" w:cs="Times New Roman"/>
          <w:sz w:val="18"/>
          <w:szCs w:val="18"/>
          <w:lang w:val="sr-Cyrl-CS"/>
        </w:rPr>
        <w:t>)</w:t>
      </w:r>
    </w:p>
    <w:p w:rsidR="00CB75D9" w:rsidRDefault="00CB75D9" w:rsidP="00CB75D9">
      <w:pPr>
        <w:widowControl w:val="0"/>
        <w:autoSpaceDE w:val="0"/>
        <w:autoSpaceDN w:val="0"/>
        <w:adjustRightInd w:val="0"/>
        <w:spacing w:line="276" w:lineRule="auto"/>
        <w:jc w:val="both"/>
        <w:rPr>
          <w:rFonts w:ascii="Times New Roman" w:hAnsi="Times New Roman" w:cs="Times New Roman"/>
          <w:b/>
          <w:bCs/>
          <w:sz w:val="24"/>
          <w:szCs w:val="24"/>
        </w:rPr>
      </w:pPr>
    </w:p>
    <w:p w:rsidR="00CB75D9" w:rsidRDefault="00CB75D9" w:rsidP="00CB75D9">
      <w:pPr>
        <w:widowControl w:val="0"/>
        <w:autoSpaceDE w:val="0"/>
        <w:autoSpaceDN w:val="0"/>
        <w:adjustRightInd w:val="0"/>
        <w:spacing w:line="276" w:lineRule="auto"/>
        <w:jc w:val="both"/>
        <w:rPr>
          <w:rFonts w:ascii="Times New Roman" w:hAnsi="Times New Roman" w:cs="Times New Roman"/>
          <w:b/>
          <w:bCs/>
          <w:sz w:val="24"/>
          <w:szCs w:val="24"/>
        </w:rPr>
      </w:pPr>
    </w:p>
    <w:p w:rsidR="00FD3EB2" w:rsidRDefault="00FD3EB2" w:rsidP="00CB75D9">
      <w:pPr>
        <w:widowControl w:val="0"/>
        <w:autoSpaceDE w:val="0"/>
        <w:autoSpaceDN w:val="0"/>
        <w:adjustRightInd w:val="0"/>
        <w:spacing w:line="276" w:lineRule="auto"/>
        <w:jc w:val="both"/>
        <w:rPr>
          <w:rFonts w:ascii="Times New Roman" w:hAnsi="Times New Roman" w:cs="Times New Roman"/>
          <w:b/>
          <w:bCs/>
          <w:sz w:val="24"/>
          <w:szCs w:val="24"/>
        </w:rPr>
      </w:pPr>
    </w:p>
    <w:p w:rsidR="00FD3EB2" w:rsidRDefault="00FD3EB2" w:rsidP="00CB75D9">
      <w:pPr>
        <w:widowControl w:val="0"/>
        <w:autoSpaceDE w:val="0"/>
        <w:autoSpaceDN w:val="0"/>
        <w:adjustRightInd w:val="0"/>
        <w:spacing w:line="276" w:lineRule="auto"/>
        <w:jc w:val="both"/>
        <w:rPr>
          <w:rFonts w:ascii="Times New Roman" w:hAnsi="Times New Roman" w:cs="Times New Roman"/>
          <w:b/>
          <w:bCs/>
          <w:sz w:val="24"/>
          <w:szCs w:val="24"/>
        </w:rPr>
      </w:pPr>
    </w:p>
    <w:p w:rsidR="00CB75D9" w:rsidRDefault="00CB75D9" w:rsidP="00CB75D9">
      <w:pPr>
        <w:widowControl w:val="0"/>
        <w:autoSpaceDE w:val="0"/>
        <w:autoSpaceDN w:val="0"/>
        <w:adjustRightInd w:val="0"/>
        <w:spacing w:line="276" w:lineRule="auto"/>
        <w:jc w:val="both"/>
        <w:rPr>
          <w:rFonts w:ascii="Times New Roman" w:hAnsi="Times New Roman" w:cs="Times New Roman"/>
          <w:b/>
          <w:bCs/>
          <w:sz w:val="24"/>
          <w:szCs w:val="24"/>
        </w:rPr>
      </w:pPr>
    </w:p>
    <w:p w:rsidR="00CB75D9" w:rsidRPr="00273B83" w:rsidRDefault="006F1D15" w:rsidP="00CB75D9">
      <w:pPr>
        <w:widowControl w:val="0"/>
        <w:autoSpaceDE w:val="0"/>
        <w:autoSpaceDN w:val="0"/>
        <w:adjustRightInd w:val="0"/>
        <w:spacing w:line="276"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 xml:space="preserve">SHTOJCA </w:t>
      </w:r>
      <w:r w:rsidR="00CB75D9">
        <w:rPr>
          <w:rFonts w:ascii="Times New Roman" w:hAnsi="Times New Roman" w:cs="Times New Roman"/>
          <w:b/>
          <w:bCs/>
          <w:sz w:val="24"/>
          <w:szCs w:val="24"/>
        </w:rPr>
        <w:t>4</w:t>
      </w:r>
    </w:p>
    <w:p w:rsidR="00273B83" w:rsidRPr="00273B83" w:rsidRDefault="006F1D15" w:rsidP="00273B83">
      <w:pPr>
        <w:widowControl w:val="0"/>
        <w:autoSpaceDE w:val="0"/>
        <w:autoSpaceDN w:val="0"/>
        <w:adjustRightInd w:val="0"/>
        <w:spacing w:line="276" w:lineRule="auto"/>
        <w:jc w:val="center"/>
        <w:rPr>
          <w:rFonts w:ascii="Times New Roman" w:hAnsi="Times New Roman" w:cs="Times New Roman"/>
          <w:b/>
          <w:bCs/>
          <w:sz w:val="24"/>
          <w:szCs w:val="24"/>
        </w:rPr>
      </w:pPr>
      <w:r w:rsidRPr="006F1D15">
        <w:rPr>
          <w:rFonts w:ascii="Times New Roman" w:hAnsi="Times New Roman" w:cs="Times New Roman"/>
          <w:b/>
          <w:bCs/>
          <w:sz w:val="24"/>
          <w:szCs w:val="24"/>
        </w:rPr>
        <w:t>KRITERET DHE METODA E PIKËSIMIT PËR VLERËSIMIN E APLIKIMIT</w:t>
      </w:r>
    </w:p>
    <w:p w:rsidR="006F1D15" w:rsidRPr="006F1D15" w:rsidRDefault="006F1D15" w:rsidP="006F1D15">
      <w:pPr>
        <w:widowControl w:val="0"/>
        <w:autoSpaceDE w:val="0"/>
        <w:autoSpaceDN w:val="0"/>
        <w:adjustRightInd w:val="0"/>
        <w:jc w:val="both"/>
        <w:rPr>
          <w:rFonts w:ascii="Times New Roman" w:hAnsi="Times New Roman" w:cs="Times New Roman"/>
          <w:sz w:val="24"/>
          <w:szCs w:val="24"/>
          <w:lang w:val="ru-RU"/>
        </w:rPr>
      </w:pPr>
      <w:r w:rsidRPr="006F1D15">
        <w:rPr>
          <w:rFonts w:ascii="Times New Roman" w:hAnsi="Times New Roman" w:cs="Times New Roman"/>
          <w:sz w:val="24"/>
          <w:szCs w:val="24"/>
          <w:lang w:val="ru-RU"/>
        </w:rPr>
        <w:t>Përzgjedhja e subjekteve afariste kryhet në dy faza.</w:t>
      </w:r>
    </w:p>
    <w:p w:rsidR="006F1D15" w:rsidRDefault="006F1D15" w:rsidP="00806386">
      <w:pPr>
        <w:widowControl w:val="0"/>
        <w:autoSpaceDE w:val="0"/>
        <w:autoSpaceDN w:val="0"/>
        <w:adjustRightInd w:val="0"/>
        <w:ind w:firstLine="720"/>
        <w:jc w:val="both"/>
        <w:rPr>
          <w:rFonts w:ascii="Times New Roman" w:hAnsi="Times New Roman" w:cs="Times New Roman"/>
          <w:sz w:val="24"/>
          <w:szCs w:val="24"/>
          <w:lang w:val="sq-AL"/>
        </w:rPr>
      </w:pPr>
      <w:r w:rsidRPr="006F1D15">
        <w:rPr>
          <w:rFonts w:ascii="Times New Roman" w:hAnsi="Times New Roman" w:cs="Times New Roman"/>
          <w:sz w:val="24"/>
          <w:szCs w:val="24"/>
          <w:lang w:val="ru-RU"/>
        </w:rPr>
        <w:t>Faza e parë është e natyrës procedurale dhe i referohet kontrollit nëse aplikimi është në rregull dhe nëse përmbajtja e apl</w:t>
      </w:r>
      <w:r>
        <w:rPr>
          <w:rFonts w:ascii="Times New Roman" w:hAnsi="Times New Roman" w:cs="Times New Roman"/>
          <w:sz w:val="24"/>
          <w:szCs w:val="24"/>
          <w:lang w:val="ru-RU"/>
        </w:rPr>
        <w:t>ikacionit është në përputhje me konk</w:t>
      </w:r>
      <w:r>
        <w:rPr>
          <w:rFonts w:ascii="Times New Roman" w:hAnsi="Times New Roman" w:cs="Times New Roman"/>
          <w:sz w:val="24"/>
          <w:szCs w:val="24"/>
          <w:lang w:val="sq-AL"/>
        </w:rPr>
        <w:t>ursin</w:t>
      </w:r>
      <w:r w:rsidRPr="006F1D15">
        <w:rPr>
          <w:rFonts w:ascii="Times New Roman" w:hAnsi="Times New Roman" w:cs="Times New Roman"/>
          <w:sz w:val="24"/>
          <w:szCs w:val="24"/>
          <w:lang w:val="ru-RU"/>
        </w:rPr>
        <w:t xml:space="preserve"> Publik për pjesëmarrjen e subjekteve ekonomike në zbatimin e masave të </w:t>
      </w:r>
      <w:r>
        <w:rPr>
          <w:rFonts w:ascii="Times New Roman" w:hAnsi="Times New Roman" w:cs="Times New Roman"/>
          <w:sz w:val="24"/>
          <w:szCs w:val="24"/>
          <w:lang w:val="sq-AL"/>
        </w:rPr>
        <w:t>riparimit</w:t>
      </w:r>
      <w:r w:rsidRPr="006F1D15">
        <w:rPr>
          <w:rFonts w:ascii="Times New Roman" w:hAnsi="Times New Roman" w:cs="Times New Roman"/>
          <w:sz w:val="24"/>
          <w:szCs w:val="24"/>
          <w:lang w:val="ru-RU"/>
        </w:rPr>
        <w:t xml:space="preserve"> energjetik të ndërtesave të banimit në territori</w:t>
      </w:r>
      <w:r>
        <w:rPr>
          <w:rFonts w:ascii="Times New Roman" w:hAnsi="Times New Roman" w:cs="Times New Roman"/>
          <w:sz w:val="24"/>
          <w:szCs w:val="24"/>
          <w:lang w:val="sq-AL"/>
        </w:rPr>
        <w:t>n</w:t>
      </w:r>
      <w:r w:rsidRPr="006F1D15">
        <w:rPr>
          <w:rFonts w:ascii="Times New Roman" w:hAnsi="Times New Roman" w:cs="Times New Roman"/>
          <w:sz w:val="24"/>
          <w:szCs w:val="24"/>
          <w:lang w:val="ru-RU"/>
        </w:rPr>
        <w:t xml:space="preserve"> </w:t>
      </w:r>
      <w:r>
        <w:rPr>
          <w:rFonts w:ascii="Times New Roman" w:hAnsi="Times New Roman" w:cs="Times New Roman"/>
          <w:sz w:val="24"/>
          <w:szCs w:val="24"/>
          <w:lang w:val="sq-AL"/>
        </w:rPr>
        <w:t>të</w:t>
      </w:r>
      <w:r w:rsidRPr="006F1D15">
        <w:rPr>
          <w:rFonts w:ascii="Times New Roman" w:hAnsi="Times New Roman" w:cs="Times New Roman"/>
          <w:sz w:val="24"/>
          <w:szCs w:val="24"/>
          <w:lang w:val="ru-RU"/>
        </w:rPr>
        <w:t xml:space="preserve"> qytetit/komunës </w:t>
      </w:r>
    </w:p>
    <w:p w:rsidR="00273B83" w:rsidRPr="00273B83" w:rsidRDefault="00DF11E0" w:rsidP="006F1D1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______________</w:t>
      </w:r>
    </w:p>
    <w:p w:rsidR="00273B83" w:rsidRPr="00273B83" w:rsidRDefault="00273B83" w:rsidP="00273B83">
      <w:pPr>
        <w:widowControl w:val="0"/>
        <w:autoSpaceDE w:val="0"/>
        <w:autoSpaceDN w:val="0"/>
        <w:adjustRightInd w:val="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3"/>
        <w:gridCol w:w="1560"/>
        <w:gridCol w:w="3117"/>
      </w:tblGrid>
      <w:tr w:rsidR="00273B83" w:rsidRPr="00273B83" w:rsidTr="00E826EF">
        <w:tc>
          <w:tcPr>
            <w:tcW w:w="4673" w:type="dxa"/>
            <w:shd w:val="clear" w:color="auto" w:fill="BFBFBF" w:themeFill="background1" w:themeFillShade="BF"/>
            <w:vAlign w:val="center"/>
          </w:tcPr>
          <w:p w:rsidR="00273B83" w:rsidRPr="00273B83" w:rsidRDefault="00483764" w:rsidP="00E826EF">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 xml:space="preserve">Kriteret </w:t>
            </w:r>
          </w:p>
        </w:tc>
        <w:tc>
          <w:tcPr>
            <w:tcW w:w="1560" w:type="dxa"/>
            <w:shd w:val="clear" w:color="auto" w:fill="BFBFBF" w:themeFill="background1" w:themeFillShade="BF"/>
            <w:vAlign w:val="center"/>
          </w:tcPr>
          <w:p w:rsidR="00273B83" w:rsidRPr="00273B83" w:rsidRDefault="00483764" w:rsidP="00483764">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PO</w:t>
            </w:r>
            <w:r w:rsidR="00273B83" w:rsidRPr="00273B83">
              <w:rPr>
                <w:rFonts w:ascii="Times New Roman" w:hAnsi="Times New Roman" w:cs="Times New Roman"/>
                <w:b/>
                <w:bCs/>
                <w:sz w:val="24"/>
                <w:szCs w:val="24"/>
              </w:rPr>
              <w:t>/</w:t>
            </w:r>
            <w:r>
              <w:rPr>
                <w:rFonts w:ascii="Times New Roman" w:hAnsi="Times New Roman" w:cs="Times New Roman"/>
                <w:b/>
                <w:bCs/>
                <w:sz w:val="24"/>
                <w:szCs w:val="24"/>
              </w:rPr>
              <w:t>JO</w:t>
            </w:r>
          </w:p>
        </w:tc>
        <w:tc>
          <w:tcPr>
            <w:tcW w:w="3117" w:type="dxa"/>
            <w:shd w:val="clear" w:color="auto" w:fill="BFBFBF" w:themeFill="background1" w:themeFillShade="BF"/>
            <w:vAlign w:val="center"/>
          </w:tcPr>
          <w:p w:rsidR="00273B83" w:rsidRPr="00273B83" w:rsidRDefault="00483764" w:rsidP="00E826EF">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Statusi</w:t>
            </w:r>
          </w:p>
        </w:tc>
      </w:tr>
      <w:tr w:rsidR="00A1208E" w:rsidRPr="009076A1" w:rsidTr="003629F0">
        <w:tc>
          <w:tcPr>
            <w:tcW w:w="4673" w:type="dxa"/>
          </w:tcPr>
          <w:p w:rsidR="00A1208E" w:rsidRPr="00483764" w:rsidRDefault="00A1208E" w:rsidP="00483764">
            <w:pPr>
              <w:pStyle w:val="NoSpacing"/>
              <w:rPr>
                <w:rFonts w:ascii="Times New Roman" w:hAnsi="Times New Roman" w:cs="Times New Roman"/>
              </w:rPr>
            </w:pPr>
            <w:r w:rsidRPr="00483764">
              <w:rPr>
                <w:rFonts w:ascii="Times New Roman" w:hAnsi="Times New Roman" w:cs="Times New Roman"/>
              </w:rPr>
              <w:t>Aplikimi është në kohë</w:t>
            </w:r>
          </w:p>
        </w:tc>
        <w:tc>
          <w:tcPr>
            <w:tcW w:w="1560" w:type="dxa"/>
            <w:vAlign w:val="center"/>
          </w:tcPr>
          <w:p w:rsidR="00A1208E" w:rsidRPr="00273B83" w:rsidRDefault="00A1208E" w:rsidP="00E826EF">
            <w:pPr>
              <w:widowControl w:val="0"/>
              <w:autoSpaceDE w:val="0"/>
              <w:autoSpaceDN w:val="0"/>
              <w:adjustRightInd w:val="0"/>
              <w:jc w:val="center"/>
              <w:rPr>
                <w:rFonts w:ascii="Times New Roman" w:hAnsi="Times New Roman" w:cs="Times New Roman"/>
                <w:sz w:val="24"/>
                <w:szCs w:val="24"/>
              </w:rPr>
            </w:pPr>
          </w:p>
        </w:tc>
        <w:tc>
          <w:tcPr>
            <w:tcW w:w="3117" w:type="dxa"/>
          </w:tcPr>
          <w:p w:rsidR="00A1208E" w:rsidRPr="00A1208E" w:rsidRDefault="00A1208E" w:rsidP="00A1208E">
            <w:pPr>
              <w:pStyle w:val="NoSpacing"/>
              <w:rPr>
                <w:rFonts w:ascii="Times New Roman" w:hAnsi="Times New Roman" w:cs="Times New Roman"/>
              </w:rPr>
            </w:pPr>
            <w:r w:rsidRPr="00A1208E">
              <w:rPr>
                <w:rFonts w:ascii="Times New Roman" w:hAnsi="Times New Roman" w:cs="Times New Roman"/>
              </w:rPr>
              <w:t>Nëse përgjigjja është "jo" - aplikimi nuk merret parasysh</w:t>
            </w:r>
          </w:p>
        </w:tc>
      </w:tr>
      <w:tr w:rsidR="00A1208E" w:rsidRPr="009076A1" w:rsidTr="003629F0">
        <w:tc>
          <w:tcPr>
            <w:tcW w:w="4673" w:type="dxa"/>
          </w:tcPr>
          <w:p w:rsidR="00A1208E" w:rsidRPr="00483764" w:rsidRDefault="00A1208E" w:rsidP="00483764">
            <w:pPr>
              <w:pStyle w:val="NoSpacing"/>
              <w:rPr>
                <w:rFonts w:ascii="Times New Roman" w:hAnsi="Times New Roman" w:cs="Times New Roman"/>
              </w:rPr>
            </w:pPr>
            <w:r w:rsidRPr="00483764">
              <w:rPr>
                <w:rFonts w:ascii="Times New Roman" w:hAnsi="Times New Roman" w:cs="Times New Roman"/>
              </w:rPr>
              <w:t>Aplikimi është dorëzuar në formë të shtypur</w:t>
            </w:r>
          </w:p>
        </w:tc>
        <w:tc>
          <w:tcPr>
            <w:tcW w:w="1560" w:type="dxa"/>
            <w:vAlign w:val="center"/>
          </w:tcPr>
          <w:p w:rsidR="00A1208E" w:rsidRPr="00273B83" w:rsidRDefault="00A1208E" w:rsidP="00E826EF">
            <w:pPr>
              <w:widowControl w:val="0"/>
              <w:autoSpaceDE w:val="0"/>
              <w:autoSpaceDN w:val="0"/>
              <w:adjustRightInd w:val="0"/>
              <w:jc w:val="center"/>
              <w:rPr>
                <w:rFonts w:ascii="Times New Roman" w:hAnsi="Times New Roman" w:cs="Times New Roman"/>
                <w:sz w:val="24"/>
                <w:szCs w:val="24"/>
              </w:rPr>
            </w:pPr>
          </w:p>
        </w:tc>
        <w:tc>
          <w:tcPr>
            <w:tcW w:w="3117" w:type="dxa"/>
          </w:tcPr>
          <w:p w:rsidR="00A1208E" w:rsidRPr="00A1208E" w:rsidRDefault="00A1208E" w:rsidP="00A1208E">
            <w:pPr>
              <w:pStyle w:val="NoSpacing"/>
              <w:rPr>
                <w:rFonts w:ascii="Times New Roman" w:hAnsi="Times New Roman" w:cs="Times New Roman"/>
              </w:rPr>
            </w:pPr>
            <w:r w:rsidRPr="00A1208E">
              <w:rPr>
                <w:rFonts w:ascii="Times New Roman" w:hAnsi="Times New Roman" w:cs="Times New Roman"/>
              </w:rPr>
              <w:t>Nëse përgjigjja është "jo" - aplikimi nuk merret parasysh</w:t>
            </w:r>
          </w:p>
        </w:tc>
      </w:tr>
      <w:tr w:rsidR="00A1208E" w:rsidRPr="009076A1" w:rsidTr="003629F0">
        <w:tc>
          <w:tcPr>
            <w:tcW w:w="4673" w:type="dxa"/>
          </w:tcPr>
          <w:p w:rsidR="00A1208E" w:rsidRPr="00483764" w:rsidRDefault="00A1208E" w:rsidP="00483764">
            <w:pPr>
              <w:pStyle w:val="NoSpacing"/>
              <w:rPr>
                <w:rFonts w:ascii="Times New Roman" w:hAnsi="Times New Roman" w:cs="Times New Roman"/>
              </w:rPr>
            </w:pPr>
            <w:r w:rsidRPr="00483764">
              <w:rPr>
                <w:rFonts w:ascii="Times New Roman" w:hAnsi="Times New Roman" w:cs="Times New Roman"/>
              </w:rPr>
              <w:t>Formulari i aplikimit plotësohet në formularin e përcaktuar - Shtojca 1</w:t>
            </w:r>
          </w:p>
        </w:tc>
        <w:tc>
          <w:tcPr>
            <w:tcW w:w="1560" w:type="dxa"/>
            <w:vAlign w:val="center"/>
          </w:tcPr>
          <w:p w:rsidR="00A1208E" w:rsidRPr="00273B83" w:rsidRDefault="00A1208E" w:rsidP="00E826EF">
            <w:pPr>
              <w:widowControl w:val="0"/>
              <w:autoSpaceDE w:val="0"/>
              <w:autoSpaceDN w:val="0"/>
              <w:adjustRightInd w:val="0"/>
              <w:jc w:val="center"/>
              <w:rPr>
                <w:rFonts w:ascii="Times New Roman" w:hAnsi="Times New Roman" w:cs="Times New Roman"/>
                <w:sz w:val="24"/>
                <w:szCs w:val="24"/>
              </w:rPr>
            </w:pPr>
          </w:p>
        </w:tc>
        <w:tc>
          <w:tcPr>
            <w:tcW w:w="3117" w:type="dxa"/>
          </w:tcPr>
          <w:p w:rsidR="00A1208E" w:rsidRPr="00A1208E" w:rsidRDefault="00A1208E" w:rsidP="00A1208E">
            <w:pPr>
              <w:pStyle w:val="NoSpacing"/>
              <w:rPr>
                <w:rFonts w:ascii="Times New Roman" w:hAnsi="Times New Roman" w:cs="Times New Roman"/>
              </w:rPr>
            </w:pPr>
            <w:r w:rsidRPr="00A1208E">
              <w:rPr>
                <w:rFonts w:ascii="Times New Roman" w:hAnsi="Times New Roman" w:cs="Times New Roman"/>
              </w:rPr>
              <w:t>Nëse përgjigjja është "jo" - aplikimi nuk merret parasysh</w:t>
            </w:r>
          </w:p>
        </w:tc>
      </w:tr>
      <w:tr w:rsidR="00A1208E" w:rsidRPr="009076A1" w:rsidTr="003629F0">
        <w:tc>
          <w:tcPr>
            <w:tcW w:w="4673" w:type="dxa"/>
          </w:tcPr>
          <w:p w:rsidR="00A1208E" w:rsidRDefault="00A1208E" w:rsidP="00483764">
            <w:pPr>
              <w:pStyle w:val="NoSpacing"/>
              <w:rPr>
                <w:rFonts w:ascii="Times New Roman" w:hAnsi="Times New Roman" w:cs="Times New Roman"/>
              </w:rPr>
            </w:pPr>
            <w:r>
              <w:rPr>
                <w:rFonts w:ascii="Times New Roman" w:hAnsi="Times New Roman" w:cs="Times New Roman"/>
              </w:rPr>
              <w:t>Aplikimi</w:t>
            </w:r>
            <w:r w:rsidRPr="00483764">
              <w:rPr>
                <w:rFonts w:ascii="Times New Roman" w:hAnsi="Times New Roman" w:cs="Times New Roman"/>
              </w:rPr>
              <w:t xml:space="preserve"> përmban të gjithë dokumentacionin e nevojshëm:</w:t>
            </w:r>
          </w:p>
          <w:p w:rsidR="00A1208E" w:rsidRDefault="00A1208E" w:rsidP="00483764">
            <w:pPr>
              <w:pStyle w:val="NoSpacing"/>
              <w:rPr>
                <w:rFonts w:ascii="Times New Roman" w:hAnsi="Times New Roman" w:cs="Times New Roman"/>
              </w:rPr>
            </w:pPr>
            <w:r w:rsidRPr="00483764">
              <w:rPr>
                <w:rFonts w:ascii="Times New Roman" w:hAnsi="Times New Roman" w:cs="Times New Roman"/>
              </w:rPr>
              <w:t>- Shtojca 1 – Formulari i aplikimit</w:t>
            </w:r>
          </w:p>
          <w:p w:rsidR="00A1208E" w:rsidRPr="00483764" w:rsidRDefault="00A1208E" w:rsidP="00483764">
            <w:pPr>
              <w:pStyle w:val="NoSpacing"/>
              <w:rPr>
                <w:rFonts w:ascii="Times New Roman" w:hAnsi="Times New Roman" w:cs="Times New Roman"/>
              </w:rPr>
            </w:pPr>
            <w:r w:rsidRPr="00483764">
              <w:rPr>
                <w:rFonts w:ascii="Times New Roman" w:hAnsi="Times New Roman" w:cs="Times New Roman"/>
              </w:rPr>
              <w:t>- Shtojca 2 – Deklaratë e nënshkruar</w:t>
            </w:r>
          </w:p>
        </w:tc>
        <w:tc>
          <w:tcPr>
            <w:tcW w:w="1560" w:type="dxa"/>
            <w:vAlign w:val="center"/>
          </w:tcPr>
          <w:p w:rsidR="00A1208E" w:rsidRPr="00273B83" w:rsidRDefault="00A1208E" w:rsidP="00E826EF">
            <w:pPr>
              <w:widowControl w:val="0"/>
              <w:autoSpaceDE w:val="0"/>
              <w:autoSpaceDN w:val="0"/>
              <w:adjustRightInd w:val="0"/>
              <w:jc w:val="center"/>
              <w:rPr>
                <w:rFonts w:ascii="Times New Roman" w:hAnsi="Times New Roman" w:cs="Times New Roman"/>
                <w:sz w:val="24"/>
                <w:szCs w:val="24"/>
              </w:rPr>
            </w:pPr>
          </w:p>
        </w:tc>
        <w:tc>
          <w:tcPr>
            <w:tcW w:w="3117" w:type="dxa"/>
          </w:tcPr>
          <w:p w:rsidR="00A1208E" w:rsidRPr="00A1208E" w:rsidRDefault="00A1208E" w:rsidP="00A1208E">
            <w:pPr>
              <w:pStyle w:val="NoSpacing"/>
              <w:rPr>
                <w:rFonts w:ascii="Times New Roman" w:hAnsi="Times New Roman" w:cs="Times New Roman"/>
              </w:rPr>
            </w:pPr>
            <w:r w:rsidRPr="00A1208E">
              <w:rPr>
                <w:rFonts w:ascii="Times New Roman" w:hAnsi="Times New Roman" w:cs="Times New Roman"/>
              </w:rPr>
              <w:t>Nëse përgjigjja është "jo" - aplikimi nuk merret parasysh</w:t>
            </w:r>
          </w:p>
        </w:tc>
      </w:tr>
      <w:tr w:rsidR="00A1208E" w:rsidRPr="009076A1" w:rsidTr="003629F0">
        <w:tc>
          <w:tcPr>
            <w:tcW w:w="4673" w:type="dxa"/>
          </w:tcPr>
          <w:p w:rsidR="00A1208E" w:rsidRPr="00483764" w:rsidRDefault="00A1208E" w:rsidP="00483764">
            <w:pPr>
              <w:pStyle w:val="NoSpacing"/>
              <w:rPr>
                <w:rFonts w:ascii="Times New Roman" w:hAnsi="Times New Roman" w:cs="Times New Roman"/>
              </w:rPr>
            </w:pPr>
            <w:r w:rsidRPr="00483764">
              <w:rPr>
                <w:rFonts w:ascii="Times New Roman" w:hAnsi="Times New Roman" w:cs="Times New Roman"/>
              </w:rPr>
              <w:t>Aplikanti është person juridik (subjekt biznesi), i regjistruar në regjistrin e APR-së, për të paktën gjashtë muaj nga data e paraqitjes së aplikimit.</w:t>
            </w:r>
          </w:p>
        </w:tc>
        <w:tc>
          <w:tcPr>
            <w:tcW w:w="1560" w:type="dxa"/>
            <w:vAlign w:val="center"/>
          </w:tcPr>
          <w:p w:rsidR="00A1208E" w:rsidRPr="00273B83" w:rsidRDefault="00A1208E" w:rsidP="00E826EF">
            <w:pPr>
              <w:widowControl w:val="0"/>
              <w:autoSpaceDE w:val="0"/>
              <w:autoSpaceDN w:val="0"/>
              <w:adjustRightInd w:val="0"/>
              <w:jc w:val="center"/>
              <w:rPr>
                <w:rFonts w:ascii="Times New Roman" w:hAnsi="Times New Roman" w:cs="Times New Roman"/>
                <w:sz w:val="24"/>
                <w:szCs w:val="24"/>
              </w:rPr>
            </w:pPr>
          </w:p>
        </w:tc>
        <w:tc>
          <w:tcPr>
            <w:tcW w:w="3117" w:type="dxa"/>
          </w:tcPr>
          <w:p w:rsidR="00A1208E" w:rsidRPr="008D776C" w:rsidRDefault="00A1208E" w:rsidP="00D44AB2">
            <w:r w:rsidRPr="00A1208E">
              <w:t>Nëse përgjigjja është "jo" - aplikimi nuk merret parasysh</w:t>
            </w:r>
          </w:p>
        </w:tc>
      </w:tr>
      <w:tr w:rsidR="00A1208E" w:rsidRPr="009076A1" w:rsidTr="003629F0">
        <w:tc>
          <w:tcPr>
            <w:tcW w:w="4673" w:type="dxa"/>
          </w:tcPr>
          <w:p w:rsidR="00A1208E" w:rsidRPr="00483764" w:rsidRDefault="00A1208E" w:rsidP="00483764">
            <w:pPr>
              <w:pStyle w:val="NoSpacing"/>
              <w:rPr>
                <w:rFonts w:ascii="Times New Roman" w:hAnsi="Times New Roman" w:cs="Times New Roman"/>
              </w:rPr>
            </w:pPr>
            <w:r w:rsidRPr="00483764">
              <w:rPr>
                <w:rFonts w:ascii="Times New Roman" w:hAnsi="Times New Roman" w:cs="Times New Roman"/>
              </w:rPr>
              <w:t>Asnjë procedurë falimentimi apo likuidimi nuk është nisur ndaj aplikantit</w:t>
            </w:r>
          </w:p>
        </w:tc>
        <w:tc>
          <w:tcPr>
            <w:tcW w:w="1560" w:type="dxa"/>
            <w:vAlign w:val="center"/>
          </w:tcPr>
          <w:p w:rsidR="00A1208E" w:rsidRPr="00273B83" w:rsidRDefault="00A1208E" w:rsidP="00E826EF">
            <w:pPr>
              <w:widowControl w:val="0"/>
              <w:autoSpaceDE w:val="0"/>
              <w:autoSpaceDN w:val="0"/>
              <w:adjustRightInd w:val="0"/>
              <w:jc w:val="center"/>
              <w:rPr>
                <w:rFonts w:ascii="Times New Roman" w:hAnsi="Times New Roman" w:cs="Times New Roman"/>
                <w:sz w:val="24"/>
                <w:szCs w:val="24"/>
              </w:rPr>
            </w:pPr>
          </w:p>
        </w:tc>
        <w:tc>
          <w:tcPr>
            <w:tcW w:w="3117" w:type="dxa"/>
          </w:tcPr>
          <w:p w:rsidR="00A1208E" w:rsidRPr="008D776C" w:rsidRDefault="00A1208E" w:rsidP="00D44AB2">
            <w:r w:rsidRPr="00A1208E">
              <w:t>Nëse përgjigjja është "jo" - aplikimi nuk merret parasysh</w:t>
            </w:r>
          </w:p>
        </w:tc>
      </w:tr>
      <w:tr w:rsidR="00A1208E" w:rsidRPr="009076A1" w:rsidTr="003629F0">
        <w:tc>
          <w:tcPr>
            <w:tcW w:w="4673" w:type="dxa"/>
          </w:tcPr>
          <w:p w:rsidR="00A1208E" w:rsidRPr="00483764" w:rsidRDefault="00A1208E" w:rsidP="00483764">
            <w:pPr>
              <w:pStyle w:val="NoSpacing"/>
              <w:rPr>
                <w:rFonts w:ascii="Times New Roman" w:hAnsi="Times New Roman" w:cs="Times New Roman"/>
              </w:rPr>
            </w:pPr>
            <w:r>
              <w:rPr>
                <w:rFonts w:ascii="Times New Roman" w:hAnsi="Times New Roman" w:cs="Times New Roman"/>
              </w:rPr>
              <w:t>Aplikimi</w:t>
            </w:r>
            <w:r w:rsidRPr="00483764">
              <w:rPr>
                <w:rFonts w:ascii="Times New Roman" w:hAnsi="Times New Roman" w:cs="Times New Roman"/>
              </w:rPr>
              <w:t xml:space="preserve"> është nënshkruar nga përfaqësuesi i autorizuar i subjektit afarist</w:t>
            </w:r>
          </w:p>
        </w:tc>
        <w:tc>
          <w:tcPr>
            <w:tcW w:w="1560" w:type="dxa"/>
            <w:vAlign w:val="center"/>
          </w:tcPr>
          <w:p w:rsidR="00A1208E" w:rsidRPr="00273B83" w:rsidRDefault="00A1208E" w:rsidP="00E826EF">
            <w:pPr>
              <w:widowControl w:val="0"/>
              <w:autoSpaceDE w:val="0"/>
              <w:autoSpaceDN w:val="0"/>
              <w:adjustRightInd w:val="0"/>
              <w:jc w:val="center"/>
              <w:rPr>
                <w:rFonts w:ascii="Times New Roman" w:hAnsi="Times New Roman" w:cs="Times New Roman"/>
                <w:sz w:val="24"/>
                <w:szCs w:val="24"/>
              </w:rPr>
            </w:pPr>
          </w:p>
        </w:tc>
        <w:tc>
          <w:tcPr>
            <w:tcW w:w="3117" w:type="dxa"/>
          </w:tcPr>
          <w:p w:rsidR="00A1208E" w:rsidRPr="008D776C" w:rsidRDefault="00A1208E" w:rsidP="00D44AB2">
            <w:r w:rsidRPr="00A1208E">
              <w:t>Nëse përgjigjja është "jo" - aplikimi nuk merret parasysh</w:t>
            </w:r>
          </w:p>
        </w:tc>
      </w:tr>
      <w:tr w:rsidR="00A1208E" w:rsidRPr="009076A1" w:rsidTr="003629F0">
        <w:tc>
          <w:tcPr>
            <w:tcW w:w="4673" w:type="dxa"/>
          </w:tcPr>
          <w:p w:rsidR="00A1208E" w:rsidRPr="00A1208E" w:rsidRDefault="00A1208E" w:rsidP="00A1208E">
            <w:pPr>
              <w:pStyle w:val="NoSpacing"/>
              <w:rPr>
                <w:rFonts w:ascii="Times New Roman" w:hAnsi="Times New Roman" w:cs="Times New Roman"/>
              </w:rPr>
            </w:pPr>
            <w:r w:rsidRPr="00A1208E">
              <w:rPr>
                <w:rFonts w:ascii="Times New Roman" w:hAnsi="Times New Roman" w:cs="Times New Roman"/>
              </w:rPr>
              <w:t>Aplikanti dorëzoi vërtetime për</w:t>
            </w:r>
          </w:p>
          <w:p w:rsidR="00A1208E" w:rsidRPr="00A1208E" w:rsidRDefault="00A1208E" w:rsidP="00A1208E">
            <w:pPr>
              <w:pStyle w:val="NoSpacing"/>
              <w:rPr>
                <w:rFonts w:ascii="Times New Roman" w:hAnsi="Times New Roman" w:cs="Times New Roman"/>
              </w:rPr>
            </w:pPr>
            <w:r w:rsidRPr="00A1208E">
              <w:rPr>
                <w:rFonts w:ascii="Times New Roman" w:hAnsi="Times New Roman" w:cs="Times New Roman"/>
              </w:rPr>
              <w:t>materialet dhe produktet (për masën për të cilën</w:t>
            </w:r>
          </w:p>
          <w:p w:rsidR="00A1208E" w:rsidRPr="00483764" w:rsidRDefault="00A1208E" w:rsidP="00A1208E">
            <w:pPr>
              <w:pStyle w:val="NoSpacing"/>
              <w:rPr>
                <w:rFonts w:ascii="Times New Roman" w:hAnsi="Times New Roman" w:cs="Times New Roman"/>
              </w:rPr>
            </w:pPr>
            <w:r w:rsidRPr="00A1208E">
              <w:rPr>
                <w:rFonts w:ascii="Times New Roman" w:hAnsi="Times New Roman" w:cs="Times New Roman"/>
              </w:rPr>
              <w:t>konkurroj)</w:t>
            </w:r>
          </w:p>
        </w:tc>
        <w:tc>
          <w:tcPr>
            <w:tcW w:w="1560" w:type="dxa"/>
            <w:vAlign w:val="center"/>
          </w:tcPr>
          <w:p w:rsidR="00A1208E" w:rsidRPr="00273B83" w:rsidRDefault="00A1208E" w:rsidP="00E826EF">
            <w:pPr>
              <w:widowControl w:val="0"/>
              <w:autoSpaceDE w:val="0"/>
              <w:autoSpaceDN w:val="0"/>
              <w:adjustRightInd w:val="0"/>
              <w:jc w:val="center"/>
              <w:rPr>
                <w:rFonts w:ascii="Times New Roman" w:hAnsi="Times New Roman" w:cs="Times New Roman"/>
                <w:sz w:val="24"/>
                <w:szCs w:val="24"/>
              </w:rPr>
            </w:pPr>
          </w:p>
        </w:tc>
        <w:tc>
          <w:tcPr>
            <w:tcW w:w="3117" w:type="dxa"/>
          </w:tcPr>
          <w:p w:rsidR="00A1208E" w:rsidRPr="008D776C" w:rsidRDefault="00A1208E" w:rsidP="00D44AB2">
            <w:r w:rsidRPr="00A1208E">
              <w:t>Nëse përgjigjja është "jo" - aplikimi nuk merret parasysh</w:t>
            </w:r>
          </w:p>
        </w:tc>
      </w:tr>
      <w:tr w:rsidR="00A1208E" w:rsidRPr="009076A1" w:rsidTr="003629F0">
        <w:tc>
          <w:tcPr>
            <w:tcW w:w="4673" w:type="dxa"/>
          </w:tcPr>
          <w:p w:rsidR="00A1208E" w:rsidRPr="00A1208E" w:rsidRDefault="00A1208E" w:rsidP="00A1208E">
            <w:pPr>
              <w:pStyle w:val="NoSpacing"/>
              <w:rPr>
                <w:rFonts w:ascii="Times New Roman" w:hAnsi="Times New Roman" w:cs="Times New Roman"/>
              </w:rPr>
            </w:pPr>
            <w:r>
              <w:rPr>
                <w:rFonts w:ascii="Times New Roman" w:hAnsi="Times New Roman" w:cs="Times New Roman"/>
              </w:rPr>
              <w:t>Paraqitësi i aplikimit</w:t>
            </w:r>
            <w:r w:rsidRPr="00A1208E">
              <w:rPr>
                <w:rFonts w:ascii="Times New Roman" w:hAnsi="Times New Roman" w:cs="Times New Roman"/>
              </w:rPr>
              <w:t xml:space="preserve"> </w:t>
            </w:r>
            <w:r>
              <w:rPr>
                <w:rFonts w:ascii="Times New Roman" w:hAnsi="Times New Roman" w:cs="Times New Roman"/>
              </w:rPr>
              <w:t>I ka kryer të gjitha</w:t>
            </w:r>
          </w:p>
          <w:p w:rsidR="00A1208E" w:rsidRPr="00483764" w:rsidRDefault="00A1208E" w:rsidP="00A1208E">
            <w:pPr>
              <w:pStyle w:val="NoSpacing"/>
              <w:rPr>
                <w:rFonts w:ascii="Times New Roman" w:hAnsi="Times New Roman" w:cs="Times New Roman"/>
              </w:rPr>
            </w:pPr>
            <w:r w:rsidRPr="00A1208E">
              <w:rPr>
                <w:rFonts w:ascii="Times New Roman" w:hAnsi="Times New Roman" w:cs="Times New Roman"/>
              </w:rPr>
              <w:t>detyrimet në bazë të të hyrave publike</w:t>
            </w:r>
          </w:p>
        </w:tc>
        <w:tc>
          <w:tcPr>
            <w:tcW w:w="1560" w:type="dxa"/>
            <w:vAlign w:val="center"/>
          </w:tcPr>
          <w:p w:rsidR="00A1208E" w:rsidRPr="00273B83" w:rsidRDefault="00A1208E" w:rsidP="00E826EF">
            <w:pPr>
              <w:widowControl w:val="0"/>
              <w:autoSpaceDE w:val="0"/>
              <w:autoSpaceDN w:val="0"/>
              <w:adjustRightInd w:val="0"/>
              <w:jc w:val="center"/>
              <w:rPr>
                <w:rFonts w:ascii="Times New Roman" w:hAnsi="Times New Roman" w:cs="Times New Roman"/>
                <w:sz w:val="24"/>
                <w:szCs w:val="24"/>
              </w:rPr>
            </w:pPr>
          </w:p>
        </w:tc>
        <w:tc>
          <w:tcPr>
            <w:tcW w:w="3117" w:type="dxa"/>
          </w:tcPr>
          <w:p w:rsidR="00A1208E" w:rsidRPr="008D776C" w:rsidRDefault="00A1208E" w:rsidP="00D44AB2">
            <w:r w:rsidRPr="00A1208E">
              <w:t>Nëse përgjigjja është "jo" - aplikimi nuk merret parasysh</w:t>
            </w:r>
          </w:p>
        </w:tc>
      </w:tr>
      <w:tr w:rsidR="00273B83" w:rsidRPr="009076A1" w:rsidTr="00E826EF">
        <w:tc>
          <w:tcPr>
            <w:tcW w:w="4673" w:type="dxa"/>
            <w:vAlign w:val="center"/>
          </w:tcPr>
          <w:p w:rsidR="00273B83" w:rsidRPr="00273B83" w:rsidRDefault="00273B83" w:rsidP="00E826EF">
            <w:pPr>
              <w:widowControl w:val="0"/>
              <w:autoSpaceDE w:val="0"/>
              <w:autoSpaceDN w:val="0"/>
              <w:adjustRightInd w:val="0"/>
              <w:jc w:val="both"/>
              <w:rPr>
                <w:rFonts w:ascii="Times New Roman" w:hAnsi="Times New Roman" w:cs="Times New Roman"/>
                <w:sz w:val="24"/>
                <w:szCs w:val="24"/>
              </w:rPr>
            </w:pPr>
          </w:p>
        </w:tc>
        <w:tc>
          <w:tcPr>
            <w:tcW w:w="1560" w:type="dxa"/>
            <w:vAlign w:val="center"/>
          </w:tcPr>
          <w:p w:rsidR="00273B83" w:rsidRPr="00273B83" w:rsidRDefault="00273B83" w:rsidP="00E826EF">
            <w:pPr>
              <w:widowControl w:val="0"/>
              <w:autoSpaceDE w:val="0"/>
              <w:autoSpaceDN w:val="0"/>
              <w:adjustRightInd w:val="0"/>
              <w:jc w:val="center"/>
              <w:rPr>
                <w:rFonts w:ascii="Times New Roman" w:hAnsi="Times New Roman" w:cs="Times New Roman"/>
                <w:sz w:val="24"/>
                <w:szCs w:val="24"/>
              </w:rPr>
            </w:pPr>
          </w:p>
        </w:tc>
        <w:tc>
          <w:tcPr>
            <w:tcW w:w="3117" w:type="dxa"/>
            <w:vAlign w:val="center"/>
          </w:tcPr>
          <w:p w:rsidR="00273B83" w:rsidRPr="00273B83" w:rsidRDefault="00273B83" w:rsidP="00E826EF">
            <w:pPr>
              <w:widowControl w:val="0"/>
              <w:autoSpaceDE w:val="0"/>
              <w:autoSpaceDN w:val="0"/>
              <w:adjustRightInd w:val="0"/>
              <w:jc w:val="center"/>
              <w:rPr>
                <w:rFonts w:ascii="Times New Roman" w:hAnsi="Times New Roman" w:cs="Times New Roman"/>
                <w:sz w:val="24"/>
                <w:szCs w:val="24"/>
              </w:rPr>
            </w:pPr>
          </w:p>
        </w:tc>
      </w:tr>
    </w:tbl>
    <w:p w:rsidR="00806386" w:rsidRDefault="00806386" w:rsidP="00273B83">
      <w:pPr>
        <w:widowControl w:val="0"/>
        <w:autoSpaceDE w:val="0"/>
        <w:autoSpaceDN w:val="0"/>
        <w:adjustRightInd w:val="0"/>
        <w:spacing w:line="276" w:lineRule="auto"/>
        <w:jc w:val="both"/>
        <w:rPr>
          <w:rFonts w:ascii="Times New Roman" w:hAnsi="Times New Roman" w:cs="Times New Roman"/>
          <w:sz w:val="24"/>
          <w:szCs w:val="24"/>
        </w:rPr>
      </w:pPr>
    </w:p>
    <w:p w:rsidR="00273B83" w:rsidRDefault="00611C86" w:rsidP="00806386">
      <w:pPr>
        <w:widowControl w:val="0"/>
        <w:autoSpaceDE w:val="0"/>
        <w:autoSpaceDN w:val="0"/>
        <w:adjustRightInd w:val="0"/>
        <w:spacing w:line="276" w:lineRule="auto"/>
        <w:ind w:firstLine="720"/>
        <w:jc w:val="both"/>
        <w:rPr>
          <w:rFonts w:ascii="Times New Roman" w:hAnsi="Times New Roman" w:cs="Times New Roman"/>
          <w:sz w:val="24"/>
          <w:szCs w:val="24"/>
        </w:rPr>
      </w:pPr>
      <w:r w:rsidRPr="00611C86">
        <w:rPr>
          <w:rFonts w:ascii="Times New Roman" w:hAnsi="Times New Roman" w:cs="Times New Roman"/>
          <w:sz w:val="24"/>
          <w:szCs w:val="24"/>
        </w:rPr>
        <w:t xml:space="preserve">Pas përfundimit të fazës së parë, të gjitha aplikimet </w:t>
      </w:r>
      <w:r>
        <w:rPr>
          <w:rFonts w:ascii="Times New Roman" w:hAnsi="Times New Roman" w:cs="Times New Roman"/>
          <w:sz w:val="24"/>
          <w:szCs w:val="24"/>
        </w:rPr>
        <w:t>të vlersuar</w:t>
      </w:r>
      <w:r w:rsidRPr="00611C86">
        <w:rPr>
          <w:rFonts w:ascii="Times New Roman" w:hAnsi="Times New Roman" w:cs="Times New Roman"/>
          <w:sz w:val="24"/>
          <w:szCs w:val="24"/>
        </w:rPr>
        <w:t xml:space="preserve"> </w:t>
      </w:r>
      <w:r>
        <w:rPr>
          <w:rFonts w:ascii="Times New Roman" w:hAnsi="Times New Roman" w:cs="Times New Roman"/>
          <w:sz w:val="24"/>
          <w:szCs w:val="24"/>
        </w:rPr>
        <w:t>si të</w:t>
      </w:r>
      <w:r w:rsidRPr="00611C86">
        <w:rPr>
          <w:rFonts w:ascii="Times New Roman" w:hAnsi="Times New Roman" w:cs="Times New Roman"/>
          <w:sz w:val="24"/>
          <w:szCs w:val="24"/>
        </w:rPr>
        <w:t xml:space="preserve"> rregullta dhe në përputhje me Konkursin Publik vlerësohen në bazë të kritereve të mëposhtme:</w:t>
      </w:r>
    </w:p>
    <w:p w:rsidR="00273B83" w:rsidRPr="00273B83" w:rsidRDefault="00273B83" w:rsidP="00273B83">
      <w:pPr>
        <w:widowControl w:val="0"/>
        <w:autoSpaceDE w:val="0"/>
        <w:autoSpaceDN w:val="0"/>
        <w:adjustRightInd w:val="0"/>
        <w:jc w:val="both"/>
        <w:rPr>
          <w:rFonts w:ascii="Times New Roman" w:hAnsi="Times New Roman" w:cs="Times New Roman"/>
          <w:sz w:val="24"/>
          <w:szCs w:val="24"/>
        </w:rPr>
      </w:pPr>
    </w:p>
    <w:tbl>
      <w:tblPr>
        <w:tblStyle w:val="TableGrid"/>
        <w:tblpPr w:leftFromText="180" w:rightFromText="180" w:vertAnchor="page" w:horzAnchor="margin" w:tblpY="2881"/>
        <w:tblW w:w="9464" w:type="dxa"/>
        <w:tblLook w:val="04A0" w:firstRow="1" w:lastRow="0" w:firstColumn="1" w:lastColumn="0" w:noHBand="0" w:noVBand="1"/>
      </w:tblPr>
      <w:tblGrid>
        <w:gridCol w:w="6204"/>
        <w:gridCol w:w="3260"/>
      </w:tblGrid>
      <w:tr w:rsidR="00273B83" w:rsidRPr="00273B83" w:rsidTr="00E826EF">
        <w:trPr>
          <w:trHeight w:val="698"/>
        </w:trPr>
        <w:tc>
          <w:tcPr>
            <w:tcW w:w="6204" w:type="dxa"/>
            <w:shd w:val="clear" w:color="auto" w:fill="BFBFBF" w:themeFill="background1" w:themeFillShade="BF"/>
          </w:tcPr>
          <w:p w:rsidR="00273B83" w:rsidRPr="00273B83" w:rsidRDefault="00806386" w:rsidP="00E826EF">
            <w:pPr>
              <w:spacing w:after="160" w:line="276" w:lineRule="auto"/>
              <w:contextualSpacing/>
              <w:jc w:val="center"/>
              <w:rPr>
                <w:rFonts w:ascii="Times New Roman" w:hAnsi="Times New Roman" w:cs="Times New Roman"/>
                <w:b/>
                <w:sz w:val="24"/>
                <w:szCs w:val="24"/>
              </w:rPr>
            </w:pPr>
            <w:r w:rsidRPr="00806386">
              <w:rPr>
                <w:rFonts w:ascii="Times New Roman" w:hAnsi="Times New Roman" w:cs="Times New Roman"/>
                <w:b/>
                <w:sz w:val="24"/>
                <w:szCs w:val="24"/>
                <w:lang w:val="ru-RU"/>
              </w:rPr>
              <w:t>Periudha e vlefshmërisë së çmimeve për masën e aplikuar</w:t>
            </w:r>
          </w:p>
        </w:tc>
        <w:tc>
          <w:tcPr>
            <w:tcW w:w="3260" w:type="dxa"/>
            <w:shd w:val="clear" w:color="auto" w:fill="BFBFBF" w:themeFill="background1" w:themeFillShade="BF"/>
          </w:tcPr>
          <w:p w:rsidR="00273B83" w:rsidRPr="00273B83" w:rsidRDefault="00806386" w:rsidP="00E826EF">
            <w:pPr>
              <w:spacing w:after="160" w:line="276" w:lineRule="auto"/>
              <w:contextualSpacing/>
              <w:jc w:val="center"/>
              <w:rPr>
                <w:rFonts w:ascii="Times New Roman" w:hAnsi="Times New Roman" w:cs="Times New Roman"/>
                <w:sz w:val="24"/>
                <w:szCs w:val="24"/>
              </w:rPr>
            </w:pPr>
            <w:r>
              <w:rPr>
                <w:rFonts w:ascii="Times New Roman" w:hAnsi="Times New Roman" w:cs="Times New Roman"/>
                <w:b/>
                <w:bCs/>
                <w:sz w:val="24"/>
                <w:szCs w:val="24"/>
              </w:rPr>
              <w:t>Numri i pikëve</w:t>
            </w:r>
            <w:r w:rsidR="00273B83" w:rsidRPr="00273B83">
              <w:rPr>
                <w:rFonts w:ascii="Times New Roman" w:hAnsi="Times New Roman" w:cs="Times New Roman"/>
                <w:b/>
                <w:bCs/>
                <w:sz w:val="24"/>
                <w:szCs w:val="24"/>
              </w:rPr>
              <w:t xml:space="preserve"> </w:t>
            </w:r>
          </w:p>
        </w:tc>
      </w:tr>
      <w:tr w:rsidR="00273B83" w:rsidRPr="00273B83" w:rsidTr="00E826EF">
        <w:trPr>
          <w:trHeight w:val="354"/>
        </w:trPr>
        <w:tc>
          <w:tcPr>
            <w:tcW w:w="6204" w:type="dxa"/>
          </w:tcPr>
          <w:p w:rsidR="00273B83" w:rsidRPr="00273B83" w:rsidRDefault="00611C86" w:rsidP="00611C86">
            <w:pPr>
              <w:spacing w:after="160" w:line="276"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deri</w:t>
            </w:r>
            <w:r w:rsidR="00273B83" w:rsidRPr="00273B83">
              <w:rPr>
                <w:rFonts w:ascii="Times New Roman" w:hAnsi="Times New Roman" w:cs="Times New Roman"/>
                <w:sz w:val="24"/>
                <w:szCs w:val="24"/>
              </w:rPr>
              <w:t xml:space="preserve"> 30 </w:t>
            </w:r>
            <w:r>
              <w:rPr>
                <w:rFonts w:ascii="Times New Roman" w:hAnsi="Times New Roman" w:cs="Times New Roman"/>
                <w:sz w:val="24"/>
                <w:szCs w:val="24"/>
              </w:rPr>
              <w:t>ditë</w:t>
            </w:r>
          </w:p>
        </w:tc>
        <w:tc>
          <w:tcPr>
            <w:tcW w:w="3260" w:type="dxa"/>
          </w:tcPr>
          <w:p w:rsidR="00273B83" w:rsidRPr="00273B83" w:rsidRDefault="00273B83" w:rsidP="00E826EF">
            <w:pPr>
              <w:spacing w:after="160" w:line="276" w:lineRule="auto"/>
              <w:contextualSpacing/>
              <w:jc w:val="center"/>
              <w:rPr>
                <w:rFonts w:ascii="Times New Roman" w:hAnsi="Times New Roman" w:cs="Times New Roman"/>
                <w:sz w:val="24"/>
                <w:szCs w:val="24"/>
              </w:rPr>
            </w:pPr>
            <w:r w:rsidRPr="00273B83">
              <w:rPr>
                <w:rFonts w:ascii="Times New Roman" w:hAnsi="Times New Roman" w:cs="Times New Roman"/>
                <w:sz w:val="24"/>
                <w:szCs w:val="24"/>
              </w:rPr>
              <w:t>5</w:t>
            </w:r>
          </w:p>
        </w:tc>
      </w:tr>
      <w:tr w:rsidR="00273B83" w:rsidRPr="00273B83" w:rsidTr="00E826EF">
        <w:trPr>
          <w:trHeight w:val="354"/>
        </w:trPr>
        <w:tc>
          <w:tcPr>
            <w:tcW w:w="6204" w:type="dxa"/>
          </w:tcPr>
          <w:p w:rsidR="00273B83" w:rsidRPr="00273B83" w:rsidRDefault="00273B83" w:rsidP="00611C86">
            <w:pPr>
              <w:spacing w:after="160" w:line="276" w:lineRule="auto"/>
              <w:contextualSpacing/>
              <w:jc w:val="both"/>
              <w:rPr>
                <w:rFonts w:ascii="Times New Roman" w:hAnsi="Times New Roman" w:cs="Times New Roman"/>
                <w:sz w:val="24"/>
                <w:szCs w:val="24"/>
              </w:rPr>
            </w:pPr>
            <w:r w:rsidRPr="00273B83">
              <w:rPr>
                <w:rFonts w:ascii="Times New Roman" w:hAnsi="Times New Roman" w:cs="Times New Roman"/>
                <w:sz w:val="24"/>
                <w:szCs w:val="24"/>
              </w:rPr>
              <w:t xml:space="preserve">31 – 45 </w:t>
            </w:r>
            <w:r w:rsidR="00611C86">
              <w:rPr>
                <w:rFonts w:ascii="Times New Roman" w:hAnsi="Times New Roman" w:cs="Times New Roman"/>
                <w:sz w:val="24"/>
                <w:szCs w:val="24"/>
              </w:rPr>
              <w:t>ditë</w:t>
            </w:r>
          </w:p>
        </w:tc>
        <w:tc>
          <w:tcPr>
            <w:tcW w:w="3260" w:type="dxa"/>
          </w:tcPr>
          <w:p w:rsidR="00273B83" w:rsidRPr="00273B83" w:rsidRDefault="00273B83" w:rsidP="00E826EF">
            <w:pPr>
              <w:spacing w:after="160" w:line="276" w:lineRule="auto"/>
              <w:contextualSpacing/>
              <w:jc w:val="center"/>
              <w:rPr>
                <w:rFonts w:ascii="Times New Roman" w:hAnsi="Times New Roman" w:cs="Times New Roman"/>
                <w:sz w:val="24"/>
                <w:szCs w:val="24"/>
              </w:rPr>
            </w:pPr>
            <w:r w:rsidRPr="00273B83">
              <w:rPr>
                <w:rFonts w:ascii="Times New Roman" w:hAnsi="Times New Roman" w:cs="Times New Roman"/>
                <w:sz w:val="24"/>
                <w:szCs w:val="24"/>
              </w:rPr>
              <w:t>10</w:t>
            </w:r>
          </w:p>
        </w:tc>
      </w:tr>
      <w:tr w:rsidR="00273B83" w:rsidRPr="00273B83" w:rsidTr="00E826EF">
        <w:trPr>
          <w:trHeight w:val="343"/>
        </w:trPr>
        <w:tc>
          <w:tcPr>
            <w:tcW w:w="6204" w:type="dxa"/>
          </w:tcPr>
          <w:p w:rsidR="00273B83" w:rsidRPr="00273B83" w:rsidRDefault="00273B83" w:rsidP="00611C86">
            <w:pPr>
              <w:spacing w:after="160" w:line="276" w:lineRule="auto"/>
              <w:contextualSpacing/>
              <w:jc w:val="both"/>
              <w:rPr>
                <w:rFonts w:ascii="Times New Roman" w:hAnsi="Times New Roman" w:cs="Times New Roman"/>
                <w:sz w:val="24"/>
                <w:szCs w:val="24"/>
              </w:rPr>
            </w:pPr>
            <w:r w:rsidRPr="00273B83">
              <w:rPr>
                <w:rFonts w:ascii="Times New Roman" w:hAnsi="Times New Roman" w:cs="Times New Roman"/>
                <w:sz w:val="24"/>
                <w:szCs w:val="24"/>
              </w:rPr>
              <w:t xml:space="preserve">46 – 60 </w:t>
            </w:r>
            <w:r w:rsidR="00611C86">
              <w:rPr>
                <w:rFonts w:ascii="Times New Roman" w:hAnsi="Times New Roman" w:cs="Times New Roman"/>
                <w:sz w:val="24"/>
                <w:szCs w:val="24"/>
              </w:rPr>
              <w:t>ditë</w:t>
            </w:r>
          </w:p>
        </w:tc>
        <w:tc>
          <w:tcPr>
            <w:tcW w:w="3260" w:type="dxa"/>
          </w:tcPr>
          <w:p w:rsidR="00273B83" w:rsidRPr="00273B83" w:rsidRDefault="00273B83" w:rsidP="00E826EF">
            <w:pPr>
              <w:spacing w:after="160" w:line="276" w:lineRule="auto"/>
              <w:contextualSpacing/>
              <w:jc w:val="center"/>
              <w:rPr>
                <w:rFonts w:ascii="Times New Roman" w:hAnsi="Times New Roman" w:cs="Times New Roman"/>
                <w:sz w:val="24"/>
                <w:szCs w:val="24"/>
              </w:rPr>
            </w:pPr>
            <w:r w:rsidRPr="00273B83">
              <w:rPr>
                <w:rFonts w:ascii="Times New Roman" w:hAnsi="Times New Roman" w:cs="Times New Roman"/>
                <w:sz w:val="24"/>
                <w:szCs w:val="24"/>
              </w:rPr>
              <w:t>20</w:t>
            </w:r>
          </w:p>
        </w:tc>
      </w:tr>
      <w:tr w:rsidR="00273B83" w:rsidRPr="00273B83" w:rsidTr="00E826EF">
        <w:trPr>
          <w:trHeight w:val="354"/>
        </w:trPr>
        <w:tc>
          <w:tcPr>
            <w:tcW w:w="6204" w:type="dxa"/>
          </w:tcPr>
          <w:p w:rsidR="00273B83" w:rsidRPr="00273B83" w:rsidRDefault="00273B83" w:rsidP="00611C86">
            <w:pPr>
              <w:spacing w:after="160" w:line="276" w:lineRule="auto"/>
              <w:contextualSpacing/>
              <w:jc w:val="both"/>
              <w:rPr>
                <w:rFonts w:ascii="Times New Roman" w:hAnsi="Times New Roman" w:cs="Times New Roman"/>
                <w:sz w:val="24"/>
                <w:szCs w:val="24"/>
              </w:rPr>
            </w:pPr>
            <w:r w:rsidRPr="00273B83">
              <w:rPr>
                <w:rFonts w:ascii="Times New Roman" w:hAnsi="Times New Roman" w:cs="Times New Roman"/>
                <w:sz w:val="24"/>
                <w:szCs w:val="24"/>
              </w:rPr>
              <w:t xml:space="preserve">61 – 75 </w:t>
            </w:r>
            <w:r w:rsidR="00611C86">
              <w:rPr>
                <w:rFonts w:ascii="Times New Roman" w:hAnsi="Times New Roman" w:cs="Times New Roman"/>
                <w:sz w:val="24"/>
                <w:szCs w:val="24"/>
              </w:rPr>
              <w:t>ditë</w:t>
            </w:r>
          </w:p>
        </w:tc>
        <w:tc>
          <w:tcPr>
            <w:tcW w:w="3260" w:type="dxa"/>
          </w:tcPr>
          <w:p w:rsidR="00273B83" w:rsidRPr="00273B83" w:rsidRDefault="00273B83" w:rsidP="00E826EF">
            <w:pPr>
              <w:spacing w:after="160" w:line="276" w:lineRule="auto"/>
              <w:contextualSpacing/>
              <w:jc w:val="center"/>
              <w:rPr>
                <w:rFonts w:ascii="Times New Roman" w:hAnsi="Times New Roman" w:cs="Times New Roman"/>
                <w:sz w:val="24"/>
                <w:szCs w:val="24"/>
              </w:rPr>
            </w:pPr>
            <w:r w:rsidRPr="00273B83">
              <w:rPr>
                <w:rFonts w:ascii="Times New Roman" w:hAnsi="Times New Roman" w:cs="Times New Roman"/>
                <w:sz w:val="24"/>
                <w:szCs w:val="24"/>
              </w:rPr>
              <w:t>30</w:t>
            </w:r>
          </w:p>
        </w:tc>
      </w:tr>
      <w:tr w:rsidR="00273B83" w:rsidRPr="00273B83" w:rsidTr="00E826EF">
        <w:trPr>
          <w:trHeight w:val="354"/>
        </w:trPr>
        <w:tc>
          <w:tcPr>
            <w:tcW w:w="6204" w:type="dxa"/>
          </w:tcPr>
          <w:p w:rsidR="00273B83" w:rsidRPr="00273B83" w:rsidRDefault="00611C86" w:rsidP="00611C86">
            <w:pPr>
              <w:spacing w:after="16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Mbi </w:t>
            </w:r>
            <w:r w:rsidR="00273B83" w:rsidRPr="00273B83">
              <w:rPr>
                <w:rFonts w:ascii="Times New Roman" w:hAnsi="Times New Roman" w:cs="Times New Roman"/>
                <w:sz w:val="24"/>
                <w:szCs w:val="24"/>
              </w:rPr>
              <w:t xml:space="preserve"> 75 </w:t>
            </w:r>
            <w:r>
              <w:rPr>
                <w:rFonts w:ascii="Times New Roman" w:hAnsi="Times New Roman" w:cs="Times New Roman"/>
                <w:sz w:val="24"/>
                <w:szCs w:val="24"/>
              </w:rPr>
              <w:t>ditë</w:t>
            </w:r>
          </w:p>
        </w:tc>
        <w:tc>
          <w:tcPr>
            <w:tcW w:w="3260" w:type="dxa"/>
          </w:tcPr>
          <w:p w:rsidR="00273B83" w:rsidRPr="00273B83" w:rsidRDefault="00273B83" w:rsidP="00E826EF">
            <w:pPr>
              <w:spacing w:after="160" w:line="276" w:lineRule="auto"/>
              <w:contextualSpacing/>
              <w:jc w:val="center"/>
              <w:rPr>
                <w:rFonts w:ascii="Times New Roman" w:hAnsi="Times New Roman" w:cs="Times New Roman"/>
                <w:sz w:val="24"/>
                <w:szCs w:val="24"/>
              </w:rPr>
            </w:pPr>
            <w:r w:rsidRPr="00273B83">
              <w:rPr>
                <w:rFonts w:ascii="Times New Roman" w:hAnsi="Times New Roman" w:cs="Times New Roman"/>
                <w:sz w:val="24"/>
                <w:szCs w:val="24"/>
              </w:rPr>
              <w:t>40</w:t>
            </w:r>
          </w:p>
        </w:tc>
      </w:tr>
    </w:tbl>
    <w:p w:rsidR="00806386" w:rsidRDefault="00806386" w:rsidP="00611C86">
      <w:pPr>
        <w:rPr>
          <w:rFonts w:ascii="Times New Roman" w:hAnsi="Times New Roman" w:cs="Times New Roman"/>
          <w:sz w:val="24"/>
          <w:szCs w:val="24"/>
        </w:rPr>
      </w:pPr>
    </w:p>
    <w:p w:rsidR="00611C86" w:rsidRPr="00611C86" w:rsidRDefault="00611C86" w:rsidP="00806386">
      <w:pPr>
        <w:ind w:firstLine="284"/>
        <w:rPr>
          <w:rFonts w:ascii="Times New Roman" w:hAnsi="Times New Roman" w:cs="Times New Roman"/>
          <w:sz w:val="24"/>
          <w:szCs w:val="24"/>
        </w:rPr>
      </w:pPr>
      <w:proofErr w:type="gramStart"/>
      <w:r w:rsidRPr="00611C86">
        <w:rPr>
          <w:rFonts w:ascii="Times New Roman" w:hAnsi="Times New Roman" w:cs="Times New Roman"/>
          <w:sz w:val="24"/>
          <w:szCs w:val="24"/>
        </w:rPr>
        <w:t xml:space="preserve">Numri </w:t>
      </w:r>
      <w:r>
        <w:rPr>
          <w:rFonts w:ascii="Times New Roman" w:hAnsi="Times New Roman" w:cs="Times New Roman"/>
          <w:sz w:val="24"/>
          <w:szCs w:val="24"/>
        </w:rPr>
        <w:t>gjithëse</w:t>
      </w:r>
      <w:r w:rsidRPr="00611C86">
        <w:rPr>
          <w:rFonts w:ascii="Times New Roman" w:hAnsi="Times New Roman" w:cs="Times New Roman"/>
          <w:sz w:val="24"/>
          <w:szCs w:val="24"/>
        </w:rPr>
        <w:t>i</w:t>
      </w:r>
      <w:r>
        <w:rPr>
          <w:rFonts w:ascii="Times New Roman" w:hAnsi="Times New Roman" w:cs="Times New Roman"/>
          <w:sz w:val="24"/>
          <w:szCs w:val="24"/>
        </w:rPr>
        <w:t xml:space="preserve"> i</w:t>
      </w:r>
      <w:r w:rsidRPr="00611C86">
        <w:rPr>
          <w:rFonts w:ascii="Times New Roman" w:hAnsi="Times New Roman" w:cs="Times New Roman"/>
          <w:sz w:val="24"/>
          <w:szCs w:val="24"/>
        </w:rPr>
        <w:t xml:space="preserve"> pikëve që aplikanti mund të marrë është 100.</w:t>
      </w:r>
      <w:proofErr w:type="gramEnd"/>
    </w:p>
    <w:p w:rsidR="00273B83" w:rsidRPr="00DA0D09" w:rsidRDefault="00611C86" w:rsidP="00DA0D09">
      <w:pPr>
        <w:pStyle w:val="ListParagraph"/>
        <w:numPr>
          <w:ilvl w:val="0"/>
          <w:numId w:val="50"/>
        </w:numPr>
        <w:rPr>
          <w:rFonts w:ascii="Times New Roman" w:hAnsi="Times New Roman" w:cs="Times New Roman"/>
          <w:sz w:val="24"/>
          <w:szCs w:val="24"/>
          <w:lang w:val="ru-RU"/>
        </w:rPr>
      </w:pPr>
      <w:r w:rsidRPr="00DA0D09">
        <w:rPr>
          <w:rFonts w:ascii="Times New Roman" w:hAnsi="Times New Roman" w:cs="Times New Roman"/>
          <w:sz w:val="24"/>
          <w:szCs w:val="24"/>
        </w:rPr>
        <w:t xml:space="preserve"> Kriteri “Vlefshmëria e çmimeve për masën për të cilën aplikojnë” është i njëjtë për të tetë masat dhe numri maksimal i pikëve për masë që aplikanti mund të marrë është 40.</w:t>
      </w:r>
    </w:p>
    <w:p w:rsidR="00273B83" w:rsidRPr="00DA0D09" w:rsidRDefault="00611C86" w:rsidP="00DA0D09">
      <w:pPr>
        <w:pStyle w:val="ListParagraph"/>
        <w:numPr>
          <w:ilvl w:val="0"/>
          <w:numId w:val="50"/>
        </w:numPr>
        <w:spacing w:after="0" w:line="240" w:lineRule="auto"/>
        <w:jc w:val="both"/>
        <w:rPr>
          <w:rFonts w:ascii="Times New Roman" w:hAnsi="Times New Roman" w:cs="Times New Roman"/>
          <w:sz w:val="24"/>
          <w:szCs w:val="24"/>
          <w:lang w:val="ru-RU"/>
        </w:rPr>
      </w:pPr>
      <w:r w:rsidRPr="00611C86">
        <w:rPr>
          <w:rFonts w:ascii="Times New Roman" w:hAnsi="Times New Roman" w:cs="Times New Roman"/>
          <w:sz w:val="24"/>
          <w:szCs w:val="24"/>
        </w:rPr>
        <w:t xml:space="preserve"> Kriteri “Vlefshmëria e çmimeve për masën për të cilën aplikojnë” është i njëjtë për të tetë masat dhe numri maksimal i pikëve për masë që aplikanti mund të marrë është </w:t>
      </w:r>
      <w:r w:rsidR="00273B83" w:rsidRPr="00DF11E0">
        <w:rPr>
          <w:rFonts w:ascii="Times New Roman" w:hAnsi="Times New Roman" w:cs="Times New Roman"/>
          <w:b/>
          <w:sz w:val="24"/>
          <w:szCs w:val="24"/>
          <w:lang w:val="ru-RU"/>
        </w:rPr>
        <w:t>60</w:t>
      </w:r>
      <w:r w:rsidR="00273B83" w:rsidRPr="00273B83">
        <w:rPr>
          <w:rFonts w:ascii="Times New Roman" w:hAnsi="Times New Roman" w:cs="Times New Roman"/>
          <w:sz w:val="24"/>
          <w:szCs w:val="24"/>
          <w:lang w:val="ru-RU"/>
        </w:rPr>
        <w:t>.</w:t>
      </w:r>
    </w:p>
    <w:p w:rsidR="00DA0D09" w:rsidRPr="00273B83" w:rsidRDefault="00DA0D09" w:rsidP="00DA0D09">
      <w:pPr>
        <w:pStyle w:val="ListParagraph"/>
        <w:spacing w:after="0" w:line="240" w:lineRule="auto"/>
        <w:ind w:left="284"/>
        <w:jc w:val="both"/>
        <w:rPr>
          <w:rFonts w:ascii="Times New Roman" w:hAnsi="Times New Roman" w:cs="Times New Roman"/>
          <w:sz w:val="24"/>
          <w:szCs w:val="24"/>
          <w:lang w:val="ru-RU"/>
        </w:rPr>
      </w:pPr>
    </w:p>
    <w:p w:rsidR="00273B83" w:rsidRPr="00273B83" w:rsidRDefault="00DA0D09" w:rsidP="00806386">
      <w:pPr>
        <w:ind w:firstLine="644"/>
        <w:jc w:val="both"/>
        <w:rPr>
          <w:rFonts w:ascii="Times New Roman" w:hAnsi="Times New Roman" w:cs="Times New Roman"/>
          <w:sz w:val="24"/>
          <w:szCs w:val="24"/>
          <w:lang w:val="ru-RU"/>
        </w:rPr>
      </w:pPr>
      <w:r w:rsidRPr="00DA0D09">
        <w:rPr>
          <w:rFonts w:ascii="Times New Roman" w:hAnsi="Times New Roman" w:cs="Times New Roman"/>
          <w:sz w:val="24"/>
          <w:szCs w:val="24"/>
          <w:lang w:val="ru-RU"/>
        </w:rPr>
        <w:t>Masa 1 - Ndërrimi i dritareve dhe dyerve të jashtme dhe elementëve të tjerë transparentë të mbështjellësit termik me vetitë termike të përshtatshme sipas dhomave të pa ngrohura për banesa dhe shtëpi. Kjo masë përfshin edhe pajisjet</w:t>
      </w:r>
      <w:r w:rsidR="00EC2AB4">
        <w:rPr>
          <w:rFonts w:ascii="Times New Roman" w:hAnsi="Times New Roman" w:cs="Times New Roman"/>
          <w:sz w:val="24"/>
          <w:szCs w:val="24"/>
          <w:lang w:val="ru-RU"/>
        </w:rPr>
        <w:t xml:space="preserve"> shoqëruese të dritareve/dyerve</w:t>
      </w:r>
      <w:r w:rsidR="00EC2AB4">
        <w:rPr>
          <w:rFonts w:ascii="Times New Roman" w:hAnsi="Times New Roman" w:cs="Times New Roman"/>
          <w:sz w:val="24"/>
          <w:szCs w:val="24"/>
          <w:lang w:val="sq-AL"/>
        </w:rPr>
        <w:t xml:space="preserve"> si që janë</w:t>
      </w:r>
      <w:r w:rsidRPr="00DA0D09">
        <w:rPr>
          <w:rFonts w:ascii="Times New Roman" w:hAnsi="Times New Roman" w:cs="Times New Roman"/>
          <w:sz w:val="24"/>
          <w:szCs w:val="24"/>
          <w:lang w:val="ru-RU"/>
        </w:rPr>
        <w:t xml:space="preserve"> </w:t>
      </w:r>
      <w:r w:rsidR="00EC2AB4" w:rsidRPr="00EC2AB4">
        <w:rPr>
          <w:rFonts w:ascii="Times New Roman" w:hAnsi="Times New Roman" w:cs="Times New Roman"/>
          <w:sz w:val="24"/>
          <w:szCs w:val="24"/>
          <w:lang w:val="ru-RU"/>
        </w:rPr>
        <w:t>ulluqet, pragjet e dritareve, blindat, grilat etj</w:t>
      </w:r>
      <w:r w:rsidRPr="00DA0D09">
        <w:rPr>
          <w:rFonts w:ascii="Times New Roman" w:hAnsi="Times New Roman" w:cs="Times New Roman"/>
          <w:sz w:val="24"/>
          <w:szCs w:val="24"/>
          <w:lang w:val="ru-RU"/>
        </w:rPr>
        <w:t xml:space="preserve"> si dhe punët shoqëruese të ndërtimit për çmontimin dhe instalimin korrekt të dritareve/dyerve, si çmontimi i dritareve/dyerve të vjetra dhe</w:t>
      </w:r>
      <w:r w:rsidR="00EC2AB4">
        <w:rPr>
          <w:rFonts w:ascii="Times New Roman" w:hAnsi="Times New Roman" w:cs="Times New Roman"/>
          <w:sz w:val="24"/>
          <w:szCs w:val="24"/>
          <w:lang w:val="sq-AL"/>
        </w:rPr>
        <w:t xml:space="preserve"> largimi i tyre në vendëgrumbullimin, </w:t>
      </w:r>
      <w:r w:rsidRPr="00DA0D09">
        <w:rPr>
          <w:rFonts w:ascii="Times New Roman" w:hAnsi="Times New Roman" w:cs="Times New Roman"/>
          <w:sz w:val="24"/>
          <w:szCs w:val="24"/>
          <w:lang w:val="ru-RU"/>
        </w:rPr>
        <w:t>instalimi i duhur i dritareve, përpunimi rreth dritareve/dyerve me panele gipsi, lëmimi, përpunimi i skajeve dhe suvatimi rreth dritareve/dyerve nga pjesa e brendshme e murit.</w:t>
      </w:r>
      <w:r w:rsidR="00D709E6" w:rsidRPr="00D709E6">
        <w:rPr>
          <w:rFonts w:ascii="Times New Roman" w:hAnsi="Times New Roman" w:cs="Times New Roman"/>
          <w:sz w:val="24"/>
          <w:szCs w:val="24"/>
          <w:lang w:val="ru-RU"/>
        </w:rPr>
        <w:t xml:space="preserve"> </w:t>
      </w:r>
    </w:p>
    <w:tbl>
      <w:tblPr>
        <w:tblStyle w:val="TableGrid"/>
        <w:tblW w:w="9464" w:type="dxa"/>
        <w:tblLook w:val="04A0" w:firstRow="1" w:lastRow="0" w:firstColumn="1" w:lastColumn="0" w:noHBand="0" w:noVBand="1"/>
      </w:tblPr>
      <w:tblGrid>
        <w:gridCol w:w="6204"/>
        <w:gridCol w:w="3260"/>
      </w:tblGrid>
      <w:tr w:rsidR="00273B83" w:rsidRPr="00273B83" w:rsidTr="00E826EF">
        <w:trPr>
          <w:trHeight w:val="354"/>
        </w:trPr>
        <w:tc>
          <w:tcPr>
            <w:tcW w:w="6204" w:type="dxa"/>
            <w:shd w:val="clear" w:color="auto" w:fill="BFBFBF" w:themeFill="background1" w:themeFillShade="BF"/>
          </w:tcPr>
          <w:p w:rsidR="00273B83" w:rsidRPr="00273B83" w:rsidRDefault="00B95BC4" w:rsidP="00E826EF">
            <w:pPr>
              <w:spacing w:after="160" w:line="276" w:lineRule="auto"/>
              <w:contextualSpacing/>
              <w:jc w:val="center"/>
              <w:rPr>
                <w:rFonts w:ascii="Times New Roman" w:hAnsi="Times New Roman" w:cs="Times New Roman"/>
                <w:b/>
                <w:bCs/>
                <w:sz w:val="24"/>
                <w:szCs w:val="24"/>
              </w:rPr>
            </w:pPr>
            <w:r w:rsidRPr="00B95BC4">
              <w:rPr>
                <w:rFonts w:ascii="Times New Roman" w:hAnsi="Times New Roman" w:cs="Times New Roman"/>
                <w:b/>
                <w:bCs/>
                <w:sz w:val="24"/>
                <w:szCs w:val="24"/>
              </w:rPr>
              <w:t>Çmimet e produkteve</w:t>
            </w:r>
          </w:p>
        </w:tc>
        <w:tc>
          <w:tcPr>
            <w:tcW w:w="3260" w:type="dxa"/>
            <w:shd w:val="clear" w:color="auto" w:fill="BFBFBF" w:themeFill="background1" w:themeFillShade="BF"/>
          </w:tcPr>
          <w:p w:rsidR="00273B83" w:rsidRPr="00273B83" w:rsidRDefault="00B95BC4" w:rsidP="00E826EF">
            <w:pPr>
              <w:spacing w:after="160" w:line="276" w:lineRule="auto"/>
              <w:contextualSpacing/>
              <w:jc w:val="center"/>
              <w:rPr>
                <w:rFonts w:ascii="Times New Roman" w:hAnsi="Times New Roman" w:cs="Times New Roman"/>
                <w:b/>
                <w:bCs/>
                <w:sz w:val="24"/>
                <w:szCs w:val="24"/>
              </w:rPr>
            </w:pPr>
            <w:r w:rsidRPr="00B95BC4">
              <w:rPr>
                <w:rFonts w:ascii="Times New Roman" w:hAnsi="Times New Roman" w:cs="Times New Roman"/>
                <w:b/>
                <w:bCs/>
                <w:sz w:val="24"/>
                <w:szCs w:val="24"/>
              </w:rPr>
              <w:t>Numri i pikëve</w:t>
            </w:r>
          </w:p>
        </w:tc>
      </w:tr>
      <w:tr w:rsidR="00273B83" w:rsidRPr="009076A1" w:rsidTr="00E826EF">
        <w:trPr>
          <w:trHeight w:val="343"/>
        </w:trPr>
        <w:tc>
          <w:tcPr>
            <w:tcW w:w="9464" w:type="dxa"/>
            <w:gridSpan w:val="2"/>
            <w:shd w:val="clear" w:color="auto" w:fill="auto"/>
          </w:tcPr>
          <w:p w:rsidR="00B95BC4" w:rsidRPr="00B95BC4" w:rsidRDefault="00B95BC4" w:rsidP="00B95BC4">
            <w:pPr>
              <w:spacing w:line="276" w:lineRule="auto"/>
              <w:contextualSpacing/>
              <w:rPr>
                <w:rFonts w:ascii="Times New Roman" w:hAnsi="Times New Roman" w:cs="Times New Roman"/>
                <w:sz w:val="24"/>
                <w:szCs w:val="24"/>
              </w:rPr>
            </w:pPr>
            <w:r w:rsidRPr="00B95BC4">
              <w:rPr>
                <w:rFonts w:ascii="Times New Roman" w:hAnsi="Times New Roman" w:cs="Times New Roman"/>
                <w:sz w:val="24"/>
                <w:szCs w:val="24"/>
              </w:rPr>
              <w:t>Mënyra e llogaritjes (M*N/T)</w:t>
            </w:r>
          </w:p>
          <w:p w:rsidR="00B95BC4" w:rsidRPr="00B95BC4" w:rsidRDefault="00B95BC4" w:rsidP="00B95BC4">
            <w:pPr>
              <w:spacing w:line="276" w:lineRule="auto"/>
              <w:contextualSpacing/>
              <w:rPr>
                <w:rFonts w:ascii="Times New Roman" w:hAnsi="Times New Roman" w:cs="Times New Roman"/>
                <w:sz w:val="24"/>
                <w:szCs w:val="24"/>
              </w:rPr>
            </w:pPr>
            <w:r w:rsidRPr="00B95BC4">
              <w:rPr>
                <w:rFonts w:ascii="Times New Roman" w:hAnsi="Times New Roman" w:cs="Times New Roman"/>
                <w:sz w:val="24"/>
                <w:szCs w:val="24"/>
              </w:rPr>
              <w:t>T – çmimi i ofruar; N – çmimi më i ulët i ofruar;</w:t>
            </w:r>
          </w:p>
          <w:p w:rsidR="00273B83" w:rsidRPr="00273B83" w:rsidRDefault="00B95BC4" w:rsidP="00B95BC4">
            <w:pPr>
              <w:spacing w:after="160" w:line="276" w:lineRule="auto"/>
              <w:contextualSpacing/>
              <w:rPr>
                <w:rFonts w:ascii="Times New Roman" w:hAnsi="Times New Roman" w:cs="Times New Roman"/>
                <w:sz w:val="24"/>
                <w:szCs w:val="24"/>
              </w:rPr>
            </w:pPr>
            <w:r w:rsidRPr="00B95BC4">
              <w:rPr>
                <w:rFonts w:ascii="Times New Roman" w:hAnsi="Times New Roman" w:cs="Times New Roman"/>
                <w:sz w:val="24"/>
                <w:szCs w:val="24"/>
              </w:rPr>
              <w:t>M - Numri maksimal i pikëve (60 pikë)</w:t>
            </w:r>
          </w:p>
        </w:tc>
      </w:tr>
      <w:tr w:rsidR="00273B83" w:rsidRPr="009076A1" w:rsidTr="00E826EF">
        <w:trPr>
          <w:trHeight w:val="343"/>
        </w:trPr>
        <w:tc>
          <w:tcPr>
            <w:tcW w:w="6204" w:type="dxa"/>
            <w:shd w:val="clear" w:color="auto" w:fill="auto"/>
          </w:tcPr>
          <w:p w:rsidR="00273B83" w:rsidRPr="00126C2F" w:rsidRDefault="001D515C" w:rsidP="00126C2F">
            <w:pPr>
              <w:spacing w:after="160" w:line="276" w:lineRule="auto"/>
              <w:contextualSpacing/>
              <w:rPr>
                <w:rFonts w:ascii="Times New Roman" w:hAnsi="Times New Roman" w:cs="Times New Roman"/>
                <w:sz w:val="24"/>
                <w:szCs w:val="24"/>
                <w:lang w:val="sr-Cyrl-CS"/>
              </w:rPr>
            </w:pPr>
            <w:r w:rsidRPr="001D515C">
              <w:rPr>
                <w:rFonts w:ascii="Times New Roman" w:hAnsi="Times New Roman" w:cs="Times New Roman"/>
                <w:lang w:val="ru-RU"/>
              </w:rPr>
              <w:t>Blerja dhe montimi i dritares PVC me dy varje me përmasa 1400 x 1000 mm - ngjyra e kornizës e bardhë. Ne cmim perfshihet cmimi i ulluqeve, parvazeve, perdeja PVC, trajtimi i dritareve me panele gipsi, zbutja, trajtimi i skajeve dhe suvatimi rreth dritares.</w:t>
            </w:r>
          </w:p>
        </w:tc>
        <w:tc>
          <w:tcPr>
            <w:tcW w:w="3260" w:type="dxa"/>
            <w:shd w:val="clear" w:color="auto" w:fill="auto"/>
            <w:vAlign w:val="center"/>
          </w:tcPr>
          <w:p w:rsidR="00273B83" w:rsidRPr="00273B83" w:rsidRDefault="00273B83" w:rsidP="00E826EF">
            <w:pPr>
              <w:spacing w:after="160" w:line="276" w:lineRule="auto"/>
              <w:contextualSpacing/>
              <w:jc w:val="center"/>
              <w:rPr>
                <w:rFonts w:ascii="Times New Roman" w:hAnsi="Times New Roman" w:cs="Times New Roman"/>
                <w:sz w:val="24"/>
                <w:szCs w:val="24"/>
              </w:rPr>
            </w:pPr>
          </w:p>
        </w:tc>
      </w:tr>
    </w:tbl>
    <w:p w:rsidR="00273B83" w:rsidRPr="00273B83" w:rsidRDefault="00967524" w:rsidP="00806386">
      <w:pPr>
        <w:ind w:firstLine="720"/>
        <w:rPr>
          <w:rFonts w:ascii="Times New Roman" w:hAnsi="Times New Roman" w:cs="Times New Roman"/>
          <w:sz w:val="24"/>
          <w:szCs w:val="24"/>
          <w:lang w:val="ru-RU"/>
        </w:rPr>
      </w:pPr>
      <w:r w:rsidRPr="00DA0D09">
        <w:rPr>
          <w:rFonts w:ascii="Times New Roman" w:hAnsi="Times New Roman" w:cs="Times New Roman"/>
          <w:sz w:val="24"/>
          <w:szCs w:val="24"/>
          <w:lang w:val="ru-RU"/>
        </w:rPr>
        <w:t>Masa</w:t>
      </w:r>
      <w:r w:rsidR="008A0CE0">
        <w:rPr>
          <w:rFonts w:ascii="Times New Roman" w:hAnsi="Times New Roman" w:cs="Times New Roman"/>
          <w:sz w:val="24"/>
          <w:szCs w:val="24"/>
          <w:lang w:val="ru-RU"/>
        </w:rPr>
        <w:t xml:space="preserve"> 2 - </w:t>
      </w:r>
      <w:r w:rsidR="00273B83" w:rsidRPr="00273B83">
        <w:rPr>
          <w:rFonts w:ascii="Times New Roman" w:hAnsi="Times New Roman" w:cs="Times New Roman"/>
          <w:sz w:val="24"/>
          <w:szCs w:val="24"/>
          <w:lang w:val="ru-RU"/>
        </w:rPr>
        <w:t xml:space="preserve"> </w:t>
      </w:r>
      <w:r w:rsidRPr="00967524">
        <w:rPr>
          <w:rFonts w:ascii="Times New Roman" w:hAnsi="Times New Roman" w:cs="Times New Roman"/>
          <w:sz w:val="24"/>
          <w:szCs w:val="24"/>
          <w:lang w:val="ru-RU"/>
        </w:rPr>
        <w:t>Instalimi dhe prokurimi i materialeve për izolim termik të mureve, dyshemeve në tokë dhe pjesëve të tjera të mbështjellësit termik drejt hapësirës së pa ngrohur për shtëpitë familjare dhe komunitetet e banimit, përveç mbulesës së çatisë dhe tavaneve për shtëpitë familjare dhe komunitetet e banimit.</w:t>
      </w:r>
    </w:p>
    <w:tbl>
      <w:tblPr>
        <w:tblStyle w:val="TableGrid"/>
        <w:tblW w:w="9464" w:type="dxa"/>
        <w:tblLook w:val="04A0" w:firstRow="1" w:lastRow="0" w:firstColumn="1" w:lastColumn="0" w:noHBand="0" w:noVBand="1"/>
      </w:tblPr>
      <w:tblGrid>
        <w:gridCol w:w="6204"/>
        <w:gridCol w:w="3260"/>
      </w:tblGrid>
      <w:tr w:rsidR="008A0CE0" w:rsidRPr="00273B83" w:rsidTr="00C74E59">
        <w:trPr>
          <w:trHeight w:val="354"/>
        </w:trPr>
        <w:tc>
          <w:tcPr>
            <w:tcW w:w="6204" w:type="dxa"/>
            <w:shd w:val="clear" w:color="auto" w:fill="BFBFBF" w:themeFill="background1" w:themeFillShade="BF"/>
          </w:tcPr>
          <w:p w:rsidR="008A0CE0" w:rsidRPr="00273B83" w:rsidRDefault="00967524" w:rsidP="00C74E59">
            <w:pPr>
              <w:spacing w:after="160" w:line="276" w:lineRule="auto"/>
              <w:contextualSpacing/>
              <w:jc w:val="center"/>
              <w:rPr>
                <w:rFonts w:ascii="Times New Roman" w:hAnsi="Times New Roman" w:cs="Times New Roman"/>
                <w:b/>
                <w:bCs/>
                <w:sz w:val="24"/>
                <w:szCs w:val="24"/>
              </w:rPr>
            </w:pPr>
            <w:r w:rsidRPr="00B95BC4">
              <w:rPr>
                <w:rFonts w:ascii="Times New Roman" w:hAnsi="Times New Roman" w:cs="Times New Roman"/>
                <w:b/>
                <w:bCs/>
                <w:sz w:val="24"/>
                <w:szCs w:val="24"/>
              </w:rPr>
              <w:t>Çmimet e produkteve</w:t>
            </w:r>
          </w:p>
        </w:tc>
        <w:tc>
          <w:tcPr>
            <w:tcW w:w="3260" w:type="dxa"/>
            <w:shd w:val="clear" w:color="auto" w:fill="BFBFBF" w:themeFill="background1" w:themeFillShade="BF"/>
          </w:tcPr>
          <w:p w:rsidR="008A0CE0" w:rsidRPr="00273B83" w:rsidRDefault="00967524" w:rsidP="00C74E59">
            <w:pPr>
              <w:spacing w:after="160" w:line="276" w:lineRule="auto"/>
              <w:contextualSpacing/>
              <w:jc w:val="center"/>
              <w:rPr>
                <w:rFonts w:ascii="Times New Roman" w:hAnsi="Times New Roman" w:cs="Times New Roman"/>
                <w:b/>
                <w:bCs/>
                <w:sz w:val="24"/>
                <w:szCs w:val="24"/>
              </w:rPr>
            </w:pPr>
            <w:r w:rsidRPr="00B95BC4">
              <w:rPr>
                <w:rFonts w:ascii="Times New Roman" w:hAnsi="Times New Roman" w:cs="Times New Roman"/>
                <w:b/>
                <w:bCs/>
                <w:sz w:val="24"/>
                <w:szCs w:val="24"/>
              </w:rPr>
              <w:t>Numri i pikëve</w:t>
            </w:r>
          </w:p>
        </w:tc>
      </w:tr>
      <w:tr w:rsidR="008A0CE0" w:rsidRPr="009076A1" w:rsidTr="00C74E59">
        <w:trPr>
          <w:trHeight w:val="343"/>
        </w:trPr>
        <w:tc>
          <w:tcPr>
            <w:tcW w:w="9464" w:type="dxa"/>
            <w:gridSpan w:val="2"/>
            <w:shd w:val="clear" w:color="auto" w:fill="auto"/>
          </w:tcPr>
          <w:p w:rsidR="00466269" w:rsidRPr="00B95BC4" w:rsidRDefault="00466269" w:rsidP="00466269">
            <w:pPr>
              <w:spacing w:line="276" w:lineRule="auto"/>
              <w:contextualSpacing/>
              <w:rPr>
                <w:rFonts w:ascii="Times New Roman" w:hAnsi="Times New Roman" w:cs="Times New Roman"/>
                <w:sz w:val="24"/>
                <w:szCs w:val="24"/>
              </w:rPr>
            </w:pPr>
            <w:r w:rsidRPr="00B95BC4">
              <w:rPr>
                <w:rFonts w:ascii="Times New Roman" w:hAnsi="Times New Roman" w:cs="Times New Roman"/>
                <w:sz w:val="24"/>
                <w:szCs w:val="24"/>
              </w:rPr>
              <w:t>Mënyra e llogaritjes (M*N/T)</w:t>
            </w:r>
          </w:p>
          <w:p w:rsidR="00466269" w:rsidRPr="00B95BC4" w:rsidRDefault="00466269" w:rsidP="00466269">
            <w:pPr>
              <w:spacing w:line="276" w:lineRule="auto"/>
              <w:contextualSpacing/>
              <w:rPr>
                <w:rFonts w:ascii="Times New Roman" w:hAnsi="Times New Roman" w:cs="Times New Roman"/>
                <w:sz w:val="24"/>
                <w:szCs w:val="24"/>
              </w:rPr>
            </w:pPr>
            <w:r w:rsidRPr="00B95BC4">
              <w:rPr>
                <w:rFonts w:ascii="Times New Roman" w:hAnsi="Times New Roman" w:cs="Times New Roman"/>
                <w:sz w:val="24"/>
                <w:szCs w:val="24"/>
              </w:rPr>
              <w:t>T – çmimi i ofruar; N – çmimi më i ulët i ofruar;</w:t>
            </w:r>
          </w:p>
          <w:p w:rsidR="008A0CE0" w:rsidRPr="00273B83" w:rsidRDefault="00466269" w:rsidP="00466269">
            <w:pPr>
              <w:spacing w:after="160" w:line="276" w:lineRule="auto"/>
              <w:contextualSpacing/>
              <w:rPr>
                <w:rFonts w:ascii="Times New Roman" w:hAnsi="Times New Roman" w:cs="Times New Roman"/>
                <w:sz w:val="24"/>
                <w:szCs w:val="24"/>
              </w:rPr>
            </w:pPr>
            <w:r w:rsidRPr="00B95BC4">
              <w:rPr>
                <w:rFonts w:ascii="Times New Roman" w:hAnsi="Times New Roman" w:cs="Times New Roman"/>
                <w:sz w:val="24"/>
                <w:szCs w:val="24"/>
              </w:rPr>
              <w:t>M - Numri maksimal i pikëve (60 pikë)</w:t>
            </w:r>
          </w:p>
        </w:tc>
      </w:tr>
      <w:tr w:rsidR="008A0CE0" w:rsidRPr="009076A1" w:rsidTr="008A0CE0">
        <w:trPr>
          <w:trHeight w:val="519"/>
        </w:trPr>
        <w:tc>
          <w:tcPr>
            <w:tcW w:w="6204" w:type="dxa"/>
            <w:shd w:val="clear" w:color="auto" w:fill="auto"/>
          </w:tcPr>
          <w:p w:rsidR="008A0CE0" w:rsidRPr="00094CF5" w:rsidRDefault="00466269" w:rsidP="00DF11E0">
            <w:pPr>
              <w:spacing w:after="160" w:line="276" w:lineRule="auto"/>
              <w:contextualSpacing/>
              <w:jc w:val="both"/>
              <w:rPr>
                <w:rFonts w:ascii="Times New Roman" w:hAnsi="Times New Roman" w:cs="Times New Roman"/>
                <w:lang w:val="sr-Cyrl-CS"/>
              </w:rPr>
            </w:pPr>
            <w:r w:rsidRPr="00466269">
              <w:rPr>
                <w:rFonts w:ascii="Times New Roman" w:hAnsi="Times New Roman" w:cs="Times New Roman"/>
                <w:lang w:val="ru-RU"/>
              </w:rPr>
              <w:t>Prokurimi i materialeve dhe ndertimi i fasades me te gjitha elementet ku perfshihet edhe termoizolimi nga leshi mineral me trashesi 10 cm per m2</w:t>
            </w:r>
          </w:p>
        </w:tc>
        <w:tc>
          <w:tcPr>
            <w:tcW w:w="3260" w:type="dxa"/>
            <w:shd w:val="clear" w:color="auto" w:fill="auto"/>
            <w:vAlign w:val="center"/>
          </w:tcPr>
          <w:p w:rsidR="008A0CE0" w:rsidRPr="00273B83" w:rsidRDefault="008A0CE0" w:rsidP="00C74E59">
            <w:pPr>
              <w:spacing w:after="160" w:line="276" w:lineRule="auto"/>
              <w:contextualSpacing/>
              <w:jc w:val="center"/>
              <w:rPr>
                <w:rFonts w:ascii="Times New Roman" w:hAnsi="Times New Roman" w:cs="Times New Roman"/>
                <w:sz w:val="24"/>
                <w:szCs w:val="24"/>
              </w:rPr>
            </w:pPr>
          </w:p>
        </w:tc>
      </w:tr>
    </w:tbl>
    <w:p w:rsidR="00273B83" w:rsidRPr="00094CF5" w:rsidRDefault="00466269" w:rsidP="00806386">
      <w:pPr>
        <w:ind w:firstLine="720"/>
        <w:rPr>
          <w:rFonts w:ascii="Times New Roman" w:hAnsi="Times New Roman" w:cs="Times New Roman"/>
          <w:sz w:val="24"/>
          <w:szCs w:val="24"/>
          <w:lang w:val="en-US"/>
        </w:rPr>
      </w:pPr>
      <w:r>
        <w:rPr>
          <w:rFonts w:ascii="Times New Roman" w:hAnsi="Times New Roman" w:cs="Times New Roman"/>
          <w:sz w:val="24"/>
          <w:szCs w:val="24"/>
          <w:lang w:val="sq-AL"/>
        </w:rPr>
        <w:lastRenderedPageBreak/>
        <w:t>Masa</w:t>
      </w:r>
      <w:r w:rsidR="00273B83" w:rsidRPr="00273B83">
        <w:rPr>
          <w:rFonts w:ascii="Times New Roman" w:hAnsi="Times New Roman" w:cs="Times New Roman"/>
          <w:sz w:val="24"/>
          <w:szCs w:val="24"/>
          <w:lang w:val="ru-RU"/>
        </w:rPr>
        <w:t xml:space="preserve"> 3</w:t>
      </w:r>
      <w:r w:rsidR="00094CF5">
        <w:rPr>
          <w:rFonts w:ascii="Times New Roman" w:hAnsi="Times New Roman" w:cs="Times New Roman"/>
          <w:sz w:val="24"/>
          <w:szCs w:val="24"/>
          <w:lang w:val="en-US"/>
        </w:rPr>
        <w:t xml:space="preserve"> -</w:t>
      </w:r>
      <w:r w:rsidRPr="00466269">
        <w:t xml:space="preserve"> </w:t>
      </w:r>
      <w:r w:rsidRPr="00466269">
        <w:rPr>
          <w:rFonts w:ascii="Times New Roman" w:hAnsi="Times New Roman" w:cs="Times New Roman"/>
          <w:sz w:val="24"/>
          <w:szCs w:val="24"/>
          <w:lang w:val="en-US"/>
        </w:rPr>
        <w:t>Vendosja dhe prokurimi i materialeve për termoizolim nën mbulesën e çatisë për shtëpitë familjare</w:t>
      </w:r>
      <w:r>
        <w:rPr>
          <w:rFonts w:ascii="Times New Roman" w:hAnsi="Times New Roman" w:cs="Times New Roman"/>
          <w:sz w:val="24"/>
          <w:szCs w:val="24"/>
          <w:lang w:val="en-US"/>
        </w:rPr>
        <w:t>.</w:t>
      </w:r>
      <w:r w:rsidRPr="00466269">
        <w:rPr>
          <w:rFonts w:ascii="Times New Roman" w:hAnsi="Times New Roman" w:cs="Times New Roman"/>
          <w:sz w:val="24"/>
          <w:szCs w:val="24"/>
          <w:lang w:val="en-US"/>
        </w:rPr>
        <w:t xml:space="preserve"> Kjo masë mund të përfshijë, në rast se </w:t>
      </w:r>
      <w:r>
        <w:rPr>
          <w:rFonts w:ascii="Times New Roman" w:hAnsi="Times New Roman" w:cs="Times New Roman"/>
          <w:sz w:val="24"/>
          <w:szCs w:val="24"/>
          <w:lang w:val="en-US"/>
        </w:rPr>
        <w:t>është dëmtuar</w:t>
      </w:r>
      <w:r w:rsidRPr="00466269">
        <w:rPr>
          <w:rFonts w:ascii="Times New Roman" w:hAnsi="Times New Roman" w:cs="Times New Roman"/>
          <w:sz w:val="24"/>
          <w:szCs w:val="24"/>
          <w:lang w:val="en-US"/>
        </w:rPr>
        <w:t xml:space="preserve"> mbulesa e çatisë dhe sistemi hidroizolues i çatisë, </w:t>
      </w:r>
      <w:proofErr w:type="gramStart"/>
      <w:r w:rsidRPr="00466269">
        <w:rPr>
          <w:rFonts w:ascii="Times New Roman" w:hAnsi="Times New Roman" w:cs="Times New Roman"/>
          <w:sz w:val="24"/>
          <w:szCs w:val="24"/>
          <w:lang w:val="en-US"/>
        </w:rPr>
        <w:t>punë</w:t>
      </w:r>
      <w:r>
        <w:rPr>
          <w:rFonts w:ascii="Times New Roman" w:hAnsi="Times New Roman" w:cs="Times New Roman"/>
          <w:sz w:val="24"/>
          <w:szCs w:val="24"/>
          <w:lang w:val="en-US"/>
        </w:rPr>
        <w:t xml:space="preserve">t </w:t>
      </w:r>
      <w:r w:rsidRPr="00466269">
        <w:rPr>
          <w:rFonts w:ascii="Times New Roman" w:hAnsi="Times New Roman" w:cs="Times New Roman"/>
          <w:sz w:val="24"/>
          <w:szCs w:val="24"/>
          <w:lang w:val="en-US"/>
        </w:rPr>
        <w:t xml:space="preserve"> ndërtimore</w:t>
      </w:r>
      <w:proofErr w:type="gramEnd"/>
      <w:r w:rsidRPr="00466269">
        <w:rPr>
          <w:rFonts w:ascii="Times New Roman" w:hAnsi="Times New Roman" w:cs="Times New Roman"/>
          <w:sz w:val="24"/>
          <w:szCs w:val="24"/>
          <w:lang w:val="en-US"/>
        </w:rPr>
        <w:t xml:space="preserve"> për zëvendësimin e hidroizolimit dhe shtresave</w:t>
      </w:r>
      <w:r>
        <w:rPr>
          <w:rFonts w:ascii="Times New Roman" w:hAnsi="Times New Roman" w:cs="Times New Roman"/>
          <w:sz w:val="24"/>
          <w:szCs w:val="24"/>
          <w:lang w:val="en-US"/>
        </w:rPr>
        <w:t xml:space="preserve"> të tjera të mbulesës së çatisë </w:t>
      </w:r>
      <w:r w:rsidRPr="00466269">
        <w:rPr>
          <w:rFonts w:ascii="Times New Roman" w:hAnsi="Times New Roman" w:cs="Times New Roman"/>
          <w:sz w:val="24"/>
          <w:szCs w:val="24"/>
          <w:lang w:val="en-US"/>
        </w:rPr>
        <w:t xml:space="preserve"> si punim llamarine, por </w:t>
      </w:r>
      <w:r>
        <w:rPr>
          <w:rFonts w:ascii="Times New Roman" w:hAnsi="Times New Roman" w:cs="Times New Roman"/>
          <w:sz w:val="24"/>
          <w:szCs w:val="24"/>
          <w:lang w:val="en-US"/>
        </w:rPr>
        <w:t xml:space="preserve">jo dhe punimet </w:t>
      </w:r>
      <w:r w:rsidRPr="0046626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 </w:t>
      </w:r>
      <w:r w:rsidRPr="00466269">
        <w:rPr>
          <w:rFonts w:ascii="Times New Roman" w:hAnsi="Times New Roman" w:cs="Times New Roman"/>
          <w:sz w:val="24"/>
          <w:szCs w:val="24"/>
          <w:lang w:val="en-US"/>
        </w:rPr>
        <w:t>ndërrimi</w:t>
      </w:r>
      <w:r>
        <w:rPr>
          <w:rFonts w:ascii="Times New Roman" w:hAnsi="Times New Roman" w:cs="Times New Roman"/>
          <w:sz w:val="24"/>
          <w:szCs w:val="24"/>
          <w:lang w:val="en-US"/>
        </w:rPr>
        <w:t>t</w:t>
      </w:r>
      <w:r w:rsidRPr="00466269">
        <w:rPr>
          <w:rFonts w:ascii="Times New Roman" w:hAnsi="Times New Roman" w:cs="Times New Roman"/>
          <w:sz w:val="24"/>
          <w:szCs w:val="24"/>
          <w:lang w:val="en-US"/>
        </w:rPr>
        <w:t xml:space="preserve"> </w:t>
      </w:r>
      <w:r>
        <w:rPr>
          <w:rFonts w:ascii="Times New Roman" w:hAnsi="Times New Roman" w:cs="Times New Roman"/>
          <w:sz w:val="24"/>
          <w:szCs w:val="24"/>
          <w:lang w:val="en-US"/>
        </w:rPr>
        <w:t>të</w:t>
      </w:r>
      <w:r w:rsidRPr="00466269">
        <w:rPr>
          <w:rFonts w:ascii="Times New Roman" w:hAnsi="Times New Roman" w:cs="Times New Roman"/>
          <w:sz w:val="24"/>
          <w:szCs w:val="24"/>
          <w:lang w:val="en-US"/>
        </w:rPr>
        <w:t xml:space="preserve"> elementeve strukturorë të çatisë</w:t>
      </w:r>
    </w:p>
    <w:tbl>
      <w:tblPr>
        <w:tblStyle w:val="TableGrid"/>
        <w:tblW w:w="9464" w:type="dxa"/>
        <w:tblLook w:val="04A0" w:firstRow="1" w:lastRow="0" w:firstColumn="1" w:lastColumn="0" w:noHBand="0" w:noVBand="1"/>
      </w:tblPr>
      <w:tblGrid>
        <w:gridCol w:w="6204"/>
        <w:gridCol w:w="3260"/>
      </w:tblGrid>
      <w:tr w:rsidR="00466269" w:rsidRPr="00273B83" w:rsidTr="00C74E59">
        <w:trPr>
          <w:trHeight w:val="354"/>
        </w:trPr>
        <w:tc>
          <w:tcPr>
            <w:tcW w:w="6204" w:type="dxa"/>
            <w:shd w:val="clear" w:color="auto" w:fill="BFBFBF" w:themeFill="background1" w:themeFillShade="BF"/>
          </w:tcPr>
          <w:p w:rsidR="00466269" w:rsidRPr="00273B83" w:rsidRDefault="00466269" w:rsidP="0024087F">
            <w:pPr>
              <w:spacing w:after="160" w:line="276" w:lineRule="auto"/>
              <w:contextualSpacing/>
              <w:jc w:val="center"/>
              <w:rPr>
                <w:rFonts w:ascii="Times New Roman" w:hAnsi="Times New Roman" w:cs="Times New Roman"/>
                <w:b/>
                <w:bCs/>
                <w:sz w:val="24"/>
                <w:szCs w:val="24"/>
              </w:rPr>
            </w:pPr>
            <w:r w:rsidRPr="00B95BC4">
              <w:rPr>
                <w:rFonts w:ascii="Times New Roman" w:hAnsi="Times New Roman" w:cs="Times New Roman"/>
                <w:b/>
                <w:bCs/>
                <w:sz w:val="24"/>
                <w:szCs w:val="24"/>
              </w:rPr>
              <w:t>Çmimet e produkteve</w:t>
            </w:r>
          </w:p>
        </w:tc>
        <w:tc>
          <w:tcPr>
            <w:tcW w:w="3260" w:type="dxa"/>
            <w:shd w:val="clear" w:color="auto" w:fill="BFBFBF" w:themeFill="background1" w:themeFillShade="BF"/>
          </w:tcPr>
          <w:p w:rsidR="00466269" w:rsidRPr="00273B83" w:rsidRDefault="00466269" w:rsidP="0024087F">
            <w:pPr>
              <w:spacing w:after="160" w:line="276" w:lineRule="auto"/>
              <w:contextualSpacing/>
              <w:jc w:val="center"/>
              <w:rPr>
                <w:rFonts w:ascii="Times New Roman" w:hAnsi="Times New Roman" w:cs="Times New Roman"/>
                <w:b/>
                <w:bCs/>
                <w:sz w:val="24"/>
                <w:szCs w:val="24"/>
              </w:rPr>
            </w:pPr>
            <w:r w:rsidRPr="00B95BC4">
              <w:rPr>
                <w:rFonts w:ascii="Times New Roman" w:hAnsi="Times New Roman" w:cs="Times New Roman"/>
                <w:b/>
                <w:bCs/>
                <w:sz w:val="24"/>
                <w:szCs w:val="24"/>
              </w:rPr>
              <w:t>Numri i pikëve</w:t>
            </w:r>
          </w:p>
        </w:tc>
      </w:tr>
      <w:tr w:rsidR="00094CF5" w:rsidRPr="009076A1" w:rsidTr="00C74E59">
        <w:trPr>
          <w:trHeight w:val="343"/>
        </w:trPr>
        <w:tc>
          <w:tcPr>
            <w:tcW w:w="9464" w:type="dxa"/>
            <w:gridSpan w:val="2"/>
            <w:shd w:val="clear" w:color="auto" w:fill="auto"/>
          </w:tcPr>
          <w:p w:rsidR="00466269" w:rsidRPr="00B95BC4" w:rsidRDefault="00466269" w:rsidP="00466269">
            <w:pPr>
              <w:spacing w:line="276" w:lineRule="auto"/>
              <w:contextualSpacing/>
              <w:rPr>
                <w:rFonts w:ascii="Times New Roman" w:hAnsi="Times New Roman" w:cs="Times New Roman"/>
                <w:sz w:val="24"/>
                <w:szCs w:val="24"/>
              </w:rPr>
            </w:pPr>
            <w:r w:rsidRPr="00B95BC4">
              <w:rPr>
                <w:rFonts w:ascii="Times New Roman" w:hAnsi="Times New Roman" w:cs="Times New Roman"/>
                <w:sz w:val="24"/>
                <w:szCs w:val="24"/>
              </w:rPr>
              <w:t>Mënyra e llogaritjes (M*N/T)</w:t>
            </w:r>
          </w:p>
          <w:p w:rsidR="00466269" w:rsidRPr="00B95BC4" w:rsidRDefault="00466269" w:rsidP="00466269">
            <w:pPr>
              <w:spacing w:line="276" w:lineRule="auto"/>
              <w:contextualSpacing/>
              <w:rPr>
                <w:rFonts w:ascii="Times New Roman" w:hAnsi="Times New Roman" w:cs="Times New Roman"/>
                <w:sz w:val="24"/>
                <w:szCs w:val="24"/>
              </w:rPr>
            </w:pPr>
            <w:r w:rsidRPr="00B95BC4">
              <w:rPr>
                <w:rFonts w:ascii="Times New Roman" w:hAnsi="Times New Roman" w:cs="Times New Roman"/>
                <w:sz w:val="24"/>
                <w:szCs w:val="24"/>
              </w:rPr>
              <w:t>T – çmimi i ofruar; N – çmimi më i ulët i ofruar;</w:t>
            </w:r>
          </w:p>
          <w:p w:rsidR="00094CF5" w:rsidRPr="00273B83" w:rsidRDefault="00466269" w:rsidP="00466269">
            <w:pPr>
              <w:spacing w:after="160" w:line="276" w:lineRule="auto"/>
              <w:contextualSpacing/>
              <w:rPr>
                <w:rFonts w:ascii="Times New Roman" w:hAnsi="Times New Roman" w:cs="Times New Roman"/>
                <w:sz w:val="24"/>
                <w:szCs w:val="24"/>
              </w:rPr>
            </w:pPr>
            <w:r w:rsidRPr="00B95BC4">
              <w:rPr>
                <w:rFonts w:ascii="Times New Roman" w:hAnsi="Times New Roman" w:cs="Times New Roman"/>
                <w:sz w:val="24"/>
                <w:szCs w:val="24"/>
              </w:rPr>
              <w:t>M - Numri maksimal i pikëve (60 pikë)</w:t>
            </w:r>
          </w:p>
        </w:tc>
      </w:tr>
      <w:tr w:rsidR="00094CF5" w:rsidRPr="009076A1" w:rsidTr="00C74E59">
        <w:trPr>
          <w:trHeight w:val="519"/>
        </w:trPr>
        <w:tc>
          <w:tcPr>
            <w:tcW w:w="6204" w:type="dxa"/>
            <w:shd w:val="clear" w:color="auto" w:fill="auto"/>
          </w:tcPr>
          <w:p w:rsidR="00094CF5" w:rsidRPr="00094CF5" w:rsidRDefault="00466269" w:rsidP="00094CF5">
            <w:pPr>
              <w:spacing w:after="160" w:line="276" w:lineRule="auto"/>
              <w:contextualSpacing/>
              <w:jc w:val="both"/>
              <w:rPr>
                <w:rFonts w:ascii="Times New Roman" w:hAnsi="Times New Roman" w:cs="Times New Roman"/>
                <w:lang w:val="sr-Cyrl-CS"/>
              </w:rPr>
            </w:pPr>
            <w:r w:rsidRPr="00466269">
              <w:rPr>
                <w:rFonts w:ascii="Times New Roman" w:hAnsi="Times New Roman" w:cs="Times New Roman"/>
                <w:lang w:val="ru-RU"/>
              </w:rPr>
              <w:t>Blerja e materialeve dhe vendosja e termoizolimit lesh</w:t>
            </w:r>
            <w:r>
              <w:rPr>
                <w:rFonts w:ascii="Times New Roman" w:hAnsi="Times New Roman" w:cs="Times New Roman"/>
                <w:lang w:val="sq-AL"/>
              </w:rPr>
              <w:t>i</w:t>
            </w:r>
            <w:r w:rsidRPr="00466269">
              <w:rPr>
                <w:rFonts w:ascii="Times New Roman" w:hAnsi="Times New Roman" w:cs="Times New Roman"/>
                <w:lang w:val="ru-RU"/>
              </w:rPr>
              <w:t xml:space="preserve"> mineral me trashësi 15 cm në tavan për m2</w:t>
            </w:r>
          </w:p>
        </w:tc>
        <w:tc>
          <w:tcPr>
            <w:tcW w:w="3260" w:type="dxa"/>
            <w:shd w:val="clear" w:color="auto" w:fill="auto"/>
            <w:vAlign w:val="center"/>
          </w:tcPr>
          <w:p w:rsidR="00094CF5" w:rsidRPr="00273B83" w:rsidRDefault="00094CF5" w:rsidP="00C74E59">
            <w:pPr>
              <w:spacing w:after="160" w:line="276" w:lineRule="auto"/>
              <w:contextualSpacing/>
              <w:jc w:val="center"/>
              <w:rPr>
                <w:rFonts w:ascii="Times New Roman" w:hAnsi="Times New Roman" w:cs="Times New Roman"/>
                <w:sz w:val="24"/>
                <w:szCs w:val="24"/>
              </w:rPr>
            </w:pPr>
          </w:p>
        </w:tc>
      </w:tr>
    </w:tbl>
    <w:p w:rsidR="00094CF5" w:rsidRDefault="00094CF5" w:rsidP="00273B83">
      <w:pPr>
        <w:rPr>
          <w:rFonts w:ascii="Times New Roman" w:hAnsi="Times New Roman" w:cs="Times New Roman"/>
          <w:sz w:val="24"/>
          <w:szCs w:val="24"/>
          <w:lang w:val="ru-RU"/>
        </w:rPr>
      </w:pPr>
    </w:p>
    <w:p w:rsidR="00273B83" w:rsidRPr="00D920E5" w:rsidRDefault="00466269" w:rsidP="00806386">
      <w:pPr>
        <w:ind w:firstLine="720"/>
        <w:rPr>
          <w:rFonts w:ascii="Times New Roman" w:hAnsi="Times New Roman" w:cs="Times New Roman"/>
          <w:sz w:val="24"/>
          <w:szCs w:val="24"/>
          <w:lang w:val="en-US"/>
        </w:rPr>
      </w:pPr>
      <w:r>
        <w:rPr>
          <w:rFonts w:ascii="Times New Roman" w:hAnsi="Times New Roman" w:cs="Times New Roman"/>
          <w:sz w:val="24"/>
          <w:szCs w:val="24"/>
          <w:lang w:val="sq-AL"/>
        </w:rPr>
        <w:t>Masa</w:t>
      </w:r>
      <w:r w:rsidRPr="00273B83">
        <w:rPr>
          <w:rFonts w:ascii="Times New Roman" w:hAnsi="Times New Roman" w:cs="Times New Roman"/>
          <w:sz w:val="24"/>
          <w:szCs w:val="24"/>
          <w:lang w:val="ru-RU"/>
        </w:rPr>
        <w:t xml:space="preserve"> </w:t>
      </w:r>
      <w:r w:rsidR="00273B83" w:rsidRPr="00273B83">
        <w:rPr>
          <w:rFonts w:ascii="Times New Roman" w:hAnsi="Times New Roman" w:cs="Times New Roman"/>
          <w:sz w:val="24"/>
          <w:szCs w:val="24"/>
          <w:lang w:val="ru-RU"/>
        </w:rPr>
        <w:t>4</w:t>
      </w:r>
      <w:r w:rsidR="00D920E5">
        <w:rPr>
          <w:rFonts w:ascii="Times New Roman" w:hAnsi="Times New Roman" w:cs="Times New Roman"/>
          <w:sz w:val="24"/>
          <w:szCs w:val="24"/>
          <w:lang w:val="en-US"/>
        </w:rPr>
        <w:t xml:space="preserve"> </w:t>
      </w:r>
      <w:r w:rsidRPr="00466269">
        <w:rPr>
          <w:rFonts w:ascii="Times New Roman" w:hAnsi="Times New Roman" w:cs="Times New Roman"/>
          <w:sz w:val="24"/>
          <w:szCs w:val="24"/>
          <w:lang w:val="en-US"/>
        </w:rPr>
        <w:t>Blerja dhe instalimi i ka</w:t>
      </w:r>
      <w:r>
        <w:rPr>
          <w:rFonts w:ascii="Times New Roman" w:hAnsi="Times New Roman" w:cs="Times New Roman"/>
          <w:sz w:val="24"/>
          <w:szCs w:val="24"/>
          <w:lang w:val="en-US"/>
        </w:rPr>
        <w:t>zanev</w:t>
      </w:r>
      <w:r w:rsidRPr="00466269">
        <w:rPr>
          <w:rFonts w:ascii="Times New Roman" w:hAnsi="Times New Roman" w:cs="Times New Roman"/>
          <w:sz w:val="24"/>
          <w:szCs w:val="24"/>
          <w:lang w:val="en-US"/>
        </w:rPr>
        <w:t xml:space="preserve">e të gazit natyror, ngrohësve të hapësirës </w:t>
      </w:r>
      <w:r>
        <w:rPr>
          <w:rFonts w:ascii="Times New Roman" w:hAnsi="Times New Roman" w:cs="Times New Roman"/>
          <w:sz w:val="24"/>
          <w:szCs w:val="24"/>
          <w:lang w:val="en-US"/>
        </w:rPr>
        <w:t xml:space="preserve">apo </w:t>
      </w:r>
      <w:r w:rsidRPr="00466269">
        <w:rPr>
          <w:rFonts w:ascii="Times New Roman" w:hAnsi="Times New Roman" w:cs="Times New Roman"/>
          <w:sz w:val="24"/>
          <w:szCs w:val="24"/>
          <w:lang w:val="en-US"/>
        </w:rPr>
        <w:t>zëvendësimi i një ngrohësi ekzistues (</w:t>
      </w:r>
      <w:r>
        <w:rPr>
          <w:rFonts w:ascii="Times New Roman" w:hAnsi="Times New Roman" w:cs="Times New Roman"/>
          <w:sz w:val="24"/>
          <w:szCs w:val="24"/>
          <w:lang w:val="en-US"/>
        </w:rPr>
        <w:t xml:space="preserve">kazanë ose furre) më </w:t>
      </w:r>
      <w:r w:rsidRPr="00466269">
        <w:rPr>
          <w:rFonts w:ascii="Times New Roman" w:hAnsi="Times New Roman" w:cs="Times New Roman"/>
          <w:sz w:val="24"/>
          <w:szCs w:val="24"/>
          <w:lang w:val="en-US"/>
        </w:rPr>
        <w:t>efikas, për shtëpitë familjare, apartamente dhe komunitete banimi.</w:t>
      </w:r>
    </w:p>
    <w:tbl>
      <w:tblPr>
        <w:tblStyle w:val="TableGrid"/>
        <w:tblW w:w="9464" w:type="dxa"/>
        <w:tblLook w:val="04A0" w:firstRow="1" w:lastRow="0" w:firstColumn="1" w:lastColumn="0" w:noHBand="0" w:noVBand="1"/>
      </w:tblPr>
      <w:tblGrid>
        <w:gridCol w:w="6204"/>
        <w:gridCol w:w="3260"/>
      </w:tblGrid>
      <w:tr w:rsidR="00466269" w:rsidRPr="00273B83" w:rsidTr="00C74E59">
        <w:trPr>
          <w:trHeight w:val="354"/>
        </w:trPr>
        <w:tc>
          <w:tcPr>
            <w:tcW w:w="6204" w:type="dxa"/>
            <w:shd w:val="clear" w:color="auto" w:fill="BFBFBF" w:themeFill="background1" w:themeFillShade="BF"/>
          </w:tcPr>
          <w:p w:rsidR="00466269" w:rsidRPr="00273B83" w:rsidRDefault="00466269" w:rsidP="0024087F">
            <w:pPr>
              <w:spacing w:after="160" w:line="276" w:lineRule="auto"/>
              <w:contextualSpacing/>
              <w:jc w:val="center"/>
              <w:rPr>
                <w:rFonts w:ascii="Times New Roman" w:hAnsi="Times New Roman" w:cs="Times New Roman"/>
                <w:b/>
                <w:bCs/>
                <w:sz w:val="24"/>
                <w:szCs w:val="24"/>
              </w:rPr>
            </w:pPr>
            <w:r w:rsidRPr="00B95BC4">
              <w:rPr>
                <w:rFonts w:ascii="Times New Roman" w:hAnsi="Times New Roman" w:cs="Times New Roman"/>
                <w:b/>
                <w:bCs/>
                <w:sz w:val="24"/>
                <w:szCs w:val="24"/>
              </w:rPr>
              <w:t>Çmimet e produkteve</w:t>
            </w:r>
          </w:p>
        </w:tc>
        <w:tc>
          <w:tcPr>
            <w:tcW w:w="3260" w:type="dxa"/>
            <w:shd w:val="clear" w:color="auto" w:fill="BFBFBF" w:themeFill="background1" w:themeFillShade="BF"/>
          </w:tcPr>
          <w:p w:rsidR="00466269" w:rsidRPr="00273B83" w:rsidRDefault="00466269" w:rsidP="0024087F">
            <w:pPr>
              <w:spacing w:after="160" w:line="276" w:lineRule="auto"/>
              <w:contextualSpacing/>
              <w:jc w:val="center"/>
              <w:rPr>
                <w:rFonts w:ascii="Times New Roman" w:hAnsi="Times New Roman" w:cs="Times New Roman"/>
                <w:b/>
                <w:bCs/>
                <w:sz w:val="24"/>
                <w:szCs w:val="24"/>
              </w:rPr>
            </w:pPr>
            <w:r w:rsidRPr="00B95BC4">
              <w:rPr>
                <w:rFonts w:ascii="Times New Roman" w:hAnsi="Times New Roman" w:cs="Times New Roman"/>
                <w:b/>
                <w:bCs/>
                <w:sz w:val="24"/>
                <w:szCs w:val="24"/>
              </w:rPr>
              <w:t>Numri i pikëve</w:t>
            </w:r>
          </w:p>
        </w:tc>
      </w:tr>
      <w:tr w:rsidR="00D920E5" w:rsidRPr="009076A1" w:rsidTr="00C74E59">
        <w:trPr>
          <w:trHeight w:val="343"/>
        </w:trPr>
        <w:tc>
          <w:tcPr>
            <w:tcW w:w="9464" w:type="dxa"/>
            <w:gridSpan w:val="2"/>
            <w:shd w:val="clear" w:color="auto" w:fill="auto"/>
          </w:tcPr>
          <w:p w:rsidR="00466269" w:rsidRPr="00B95BC4" w:rsidRDefault="00466269" w:rsidP="00466269">
            <w:pPr>
              <w:spacing w:line="276" w:lineRule="auto"/>
              <w:contextualSpacing/>
              <w:rPr>
                <w:rFonts w:ascii="Times New Roman" w:hAnsi="Times New Roman" w:cs="Times New Roman"/>
                <w:sz w:val="24"/>
                <w:szCs w:val="24"/>
              </w:rPr>
            </w:pPr>
            <w:r w:rsidRPr="00B95BC4">
              <w:rPr>
                <w:rFonts w:ascii="Times New Roman" w:hAnsi="Times New Roman" w:cs="Times New Roman"/>
                <w:sz w:val="24"/>
                <w:szCs w:val="24"/>
              </w:rPr>
              <w:t>Mënyra e llogaritjes (M*N/T)</w:t>
            </w:r>
          </w:p>
          <w:p w:rsidR="00466269" w:rsidRPr="00B95BC4" w:rsidRDefault="00466269" w:rsidP="00466269">
            <w:pPr>
              <w:spacing w:line="276" w:lineRule="auto"/>
              <w:contextualSpacing/>
              <w:rPr>
                <w:rFonts w:ascii="Times New Roman" w:hAnsi="Times New Roman" w:cs="Times New Roman"/>
                <w:sz w:val="24"/>
                <w:szCs w:val="24"/>
              </w:rPr>
            </w:pPr>
            <w:r w:rsidRPr="00B95BC4">
              <w:rPr>
                <w:rFonts w:ascii="Times New Roman" w:hAnsi="Times New Roman" w:cs="Times New Roman"/>
                <w:sz w:val="24"/>
                <w:szCs w:val="24"/>
              </w:rPr>
              <w:t>T – çmimi i ofruar; N – çmimi më i ulët i ofruar;</w:t>
            </w:r>
          </w:p>
          <w:p w:rsidR="00D920E5" w:rsidRPr="00273B83" w:rsidRDefault="00466269" w:rsidP="00466269">
            <w:pPr>
              <w:spacing w:after="160" w:line="276" w:lineRule="auto"/>
              <w:contextualSpacing/>
              <w:rPr>
                <w:rFonts w:ascii="Times New Roman" w:hAnsi="Times New Roman" w:cs="Times New Roman"/>
                <w:sz w:val="24"/>
                <w:szCs w:val="24"/>
              </w:rPr>
            </w:pPr>
            <w:r w:rsidRPr="00B95BC4">
              <w:rPr>
                <w:rFonts w:ascii="Times New Roman" w:hAnsi="Times New Roman" w:cs="Times New Roman"/>
                <w:sz w:val="24"/>
                <w:szCs w:val="24"/>
              </w:rPr>
              <w:t>M - Numri maksimal i pikëve (60 pikë)</w:t>
            </w:r>
          </w:p>
        </w:tc>
      </w:tr>
      <w:tr w:rsidR="00D920E5" w:rsidRPr="009076A1" w:rsidTr="00C74E59">
        <w:trPr>
          <w:trHeight w:val="519"/>
        </w:trPr>
        <w:tc>
          <w:tcPr>
            <w:tcW w:w="6204" w:type="dxa"/>
            <w:shd w:val="clear" w:color="auto" w:fill="auto"/>
          </w:tcPr>
          <w:p w:rsidR="00D920E5" w:rsidRPr="00D920E5" w:rsidRDefault="00466269" w:rsidP="00466269">
            <w:pPr>
              <w:spacing w:after="160" w:line="276" w:lineRule="auto"/>
              <w:contextualSpacing/>
              <w:jc w:val="both"/>
              <w:rPr>
                <w:rFonts w:ascii="Times New Roman" w:hAnsi="Times New Roman" w:cs="Times New Roman"/>
                <w:lang w:val="sr-Latn-CS"/>
              </w:rPr>
            </w:pPr>
            <w:r w:rsidRPr="00466269">
              <w:rPr>
                <w:rFonts w:ascii="Times New Roman" w:hAnsi="Times New Roman" w:cs="Times New Roman"/>
                <w:lang w:val="ru-RU"/>
              </w:rPr>
              <w:t xml:space="preserve">Prokurimi dhe instalimi </w:t>
            </w:r>
            <w:r>
              <w:rPr>
                <w:rFonts w:ascii="Times New Roman" w:hAnsi="Times New Roman" w:cs="Times New Roman"/>
                <w:lang w:val="sq-AL"/>
              </w:rPr>
              <w:t xml:space="preserve">i </w:t>
            </w:r>
            <w:r w:rsidRPr="00466269">
              <w:rPr>
                <w:rFonts w:ascii="Times New Roman" w:hAnsi="Times New Roman" w:cs="Times New Roman"/>
                <w:lang w:val="ru-RU"/>
              </w:rPr>
              <w:t>ka</w:t>
            </w:r>
            <w:r>
              <w:rPr>
                <w:rFonts w:ascii="Times New Roman" w:hAnsi="Times New Roman" w:cs="Times New Roman"/>
                <w:lang w:val="sq-AL"/>
              </w:rPr>
              <w:t>zanit</w:t>
            </w:r>
            <w:r>
              <w:rPr>
                <w:rFonts w:ascii="Times New Roman" w:hAnsi="Times New Roman" w:cs="Times New Roman"/>
                <w:lang w:val="ru-RU"/>
              </w:rPr>
              <w:t xml:space="preserve"> konvencional</w:t>
            </w:r>
            <w:r w:rsidRPr="00466269">
              <w:rPr>
                <w:rFonts w:ascii="Times New Roman" w:hAnsi="Times New Roman" w:cs="Times New Roman"/>
                <w:lang w:val="ru-RU"/>
              </w:rPr>
              <w:t xml:space="preserve"> me gaz natyror me kapacitet 20 kW</w:t>
            </w:r>
          </w:p>
        </w:tc>
        <w:tc>
          <w:tcPr>
            <w:tcW w:w="3260" w:type="dxa"/>
            <w:shd w:val="clear" w:color="auto" w:fill="auto"/>
            <w:vAlign w:val="center"/>
          </w:tcPr>
          <w:p w:rsidR="00D920E5" w:rsidRPr="00273B83" w:rsidRDefault="00D920E5" w:rsidP="00C74E59">
            <w:pPr>
              <w:spacing w:after="160" w:line="276" w:lineRule="auto"/>
              <w:contextualSpacing/>
              <w:jc w:val="center"/>
              <w:rPr>
                <w:rFonts w:ascii="Times New Roman" w:hAnsi="Times New Roman" w:cs="Times New Roman"/>
                <w:sz w:val="24"/>
                <w:szCs w:val="24"/>
              </w:rPr>
            </w:pPr>
          </w:p>
        </w:tc>
      </w:tr>
    </w:tbl>
    <w:p w:rsidR="00273B83" w:rsidRPr="00273B83" w:rsidRDefault="00273B83" w:rsidP="00273B83">
      <w:pPr>
        <w:jc w:val="both"/>
        <w:rPr>
          <w:rFonts w:ascii="Times New Roman" w:hAnsi="Times New Roman" w:cs="Times New Roman"/>
          <w:sz w:val="24"/>
          <w:szCs w:val="24"/>
        </w:rPr>
      </w:pPr>
    </w:p>
    <w:p w:rsidR="00D920E5" w:rsidRPr="00D920E5" w:rsidRDefault="00C00033" w:rsidP="00806386">
      <w:pPr>
        <w:ind w:firstLine="720"/>
        <w:rPr>
          <w:rFonts w:ascii="Times New Roman" w:hAnsi="Times New Roman" w:cs="Times New Roman"/>
          <w:sz w:val="24"/>
          <w:szCs w:val="24"/>
          <w:lang w:val="en-US"/>
        </w:rPr>
      </w:pPr>
      <w:r w:rsidRPr="00C00033">
        <w:rPr>
          <w:rFonts w:ascii="Times New Roman" w:hAnsi="Times New Roman" w:cs="Times New Roman"/>
          <w:sz w:val="24"/>
          <w:szCs w:val="24"/>
          <w:lang w:val="ru-RU"/>
        </w:rPr>
        <w:t>Masa 5 - Prokurimi dhe instalimi i ka</w:t>
      </w:r>
      <w:r>
        <w:rPr>
          <w:rFonts w:ascii="Times New Roman" w:hAnsi="Times New Roman" w:cs="Times New Roman"/>
          <w:sz w:val="24"/>
          <w:szCs w:val="24"/>
          <w:lang w:val="sq-AL"/>
        </w:rPr>
        <w:t>zaneve</w:t>
      </w:r>
      <w:r w:rsidRPr="00C00033">
        <w:rPr>
          <w:rFonts w:ascii="Times New Roman" w:hAnsi="Times New Roman" w:cs="Times New Roman"/>
          <w:sz w:val="24"/>
          <w:szCs w:val="24"/>
          <w:lang w:val="ru-RU"/>
        </w:rPr>
        <w:t xml:space="preserve"> me biomasë (pelet druri, briketa, copëza druri), ngrohës hapësirash, </w:t>
      </w:r>
      <w:r>
        <w:rPr>
          <w:rFonts w:ascii="Times New Roman" w:hAnsi="Times New Roman" w:cs="Times New Roman"/>
          <w:sz w:val="24"/>
          <w:szCs w:val="24"/>
          <w:lang w:val="sq-AL"/>
        </w:rPr>
        <w:t>apo</w:t>
      </w:r>
      <w:r w:rsidRPr="00C00033">
        <w:rPr>
          <w:rFonts w:ascii="Times New Roman" w:hAnsi="Times New Roman" w:cs="Times New Roman"/>
          <w:sz w:val="24"/>
          <w:szCs w:val="24"/>
          <w:lang w:val="ru-RU"/>
        </w:rPr>
        <w:t xml:space="preserve"> zëvendësimi i ngrohësit ekzistues (</w:t>
      </w:r>
      <w:r>
        <w:rPr>
          <w:rFonts w:ascii="Times New Roman" w:hAnsi="Times New Roman" w:cs="Times New Roman"/>
          <w:sz w:val="24"/>
          <w:szCs w:val="24"/>
          <w:lang w:val="sq-AL"/>
        </w:rPr>
        <w:t>kazanë</w:t>
      </w:r>
      <w:r>
        <w:rPr>
          <w:rFonts w:ascii="Times New Roman" w:hAnsi="Times New Roman" w:cs="Times New Roman"/>
          <w:sz w:val="24"/>
          <w:szCs w:val="24"/>
          <w:lang w:val="ru-RU"/>
        </w:rPr>
        <w:t xml:space="preserve"> </w:t>
      </w:r>
      <w:r>
        <w:rPr>
          <w:rFonts w:ascii="Times New Roman" w:hAnsi="Times New Roman" w:cs="Times New Roman"/>
          <w:sz w:val="24"/>
          <w:szCs w:val="24"/>
          <w:lang w:val="sq-AL"/>
        </w:rPr>
        <w:t>apo</w:t>
      </w:r>
      <w:r w:rsidRPr="00C00033">
        <w:rPr>
          <w:rFonts w:ascii="Times New Roman" w:hAnsi="Times New Roman" w:cs="Times New Roman"/>
          <w:sz w:val="24"/>
          <w:szCs w:val="24"/>
          <w:lang w:val="ru-RU"/>
        </w:rPr>
        <w:t xml:space="preserve"> </w:t>
      </w:r>
      <w:r>
        <w:rPr>
          <w:rFonts w:ascii="Times New Roman" w:hAnsi="Times New Roman" w:cs="Times New Roman"/>
          <w:sz w:val="24"/>
          <w:szCs w:val="24"/>
          <w:lang w:val="sq-AL"/>
        </w:rPr>
        <w:t>stufë</w:t>
      </w:r>
      <w:r w:rsidRPr="00C00033">
        <w:rPr>
          <w:rFonts w:ascii="Times New Roman" w:hAnsi="Times New Roman" w:cs="Times New Roman"/>
          <w:sz w:val="24"/>
          <w:szCs w:val="24"/>
          <w:lang w:val="ru-RU"/>
        </w:rPr>
        <w:t xml:space="preserve">) me një më efikas, për shtëpitë familjare, apartamente dhe komunitete </w:t>
      </w:r>
    </w:p>
    <w:tbl>
      <w:tblPr>
        <w:tblStyle w:val="TableGrid"/>
        <w:tblW w:w="9464" w:type="dxa"/>
        <w:tblLook w:val="04A0" w:firstRow="1" w:lastRow="0" w:firstColumn="1" w:lastColumn="0" w:noHBand="0" w:noVBand="1"/>
      </w:tblPr>
      <w:tblGrid>
        <w:gridCol w:w="6204"/>
        <w:gridCol w:w="3260"/>
      </w:tblGrid>
      <w:tr w:rsidR="00466269" w:rsidRPr="00273B83" w:rsidTr="00C74E59">
        <w:trPr>
          <w:trHeight w:val="354"/>
        </w:trPr>
        <w:tc>
          <w:tcPr>
            <w:tcW w:w="6204" w:type="dxa"/>
            <w:shd w:val="clear" w:color="auto" w:fill="BFBFBF" w:themeFill="background1" w:themeFillShade="BF"/>
          </w:tcPr>
          <w:p w:rsidR="00466269" w:rsidRPr="00273B83" w:rsidRDefault="00466269" w:rsidP="0024087F">
            <w:pPr>
              <w:spacing w:after="160" w:line="276" w:lineRule="auto"/>
              <w:contextualSpacing/>
              <w:jc w:val="center"/>
              <w:rPr>
                <w:rFonts w:ascii="Times New Roman" w:hAnsi="Times New Roman" w:cs="Times New Roman"/>
                <w:b/>
                <w:bCs/>
                <w:sz w:val="24"/>
                <w:szCs w:val="24"/>
              </w:rPr>
            </w:pPr>
            <w:r w:rsidRPr="00B95BC4">
              <w:rPr>
                <w:rFonts w:ascii="Times New Roman" w:hAnsi="Times New Roman" w:cs="Times New Roman"/>
                <w:b/>
                <w:bCs/>
                <w:sz w:val="24"/>
                <w:szCs w:val="24"/>
              </w:rPr>
              <w:t>Çmimet e produkteve</w:t>
            </w:r>
          </w:p>
        </w:tc>
        <w:tc>
          <w:tcPr>
            <w:tcW w:w="3260" w:type="dxa"/>
            <w:shd w:val="clear" w:color="auto" w:fill="BFBFBF" w:themeFill="background1" w:themeFillShade="BF"/>
          </w:tcPr>
          <w:p w:rsidR="00466269" w:rsidRPr="00273B83" w:rsidRDefault="00466269" w:rsidP="0024087F">
            <w:pPr>
              <w:spacing w:after="160" w:line="276" w:lineRule="auto"/>
              <w:contextualSpacing/>
              <w:jc w:val="center"/>
              <w:rPr>
                <w:rFonts w:ascii="Times New Roman" w:hAnsi="Times New Roman" w:cs="Times New Roman"/>
                <w:b/>
                <w:bCs/>
                <w:sz w:val="24"/>
                <w:szCs w:val="24"/>
              </w:rPr>
            </w:pPr>
            <w:r w:rsidRPr="00B95BC4">
              <w:rPr>
                <w:rFonts w:ascii="Times New Roman" w:hAnsi="Times New Roman" w:cs="Times New Roman"/>
                <w:b/>
                <w:bCs/>
                <w:sz w:val="24"/>
                <w:szCs w:val="24"/>
              </w:rPr>
              <w:t>Numri i pikëve</w:t>
            </w:r>
          </w:p>
        </w:tc>
      </w:tr>
      <w:tr w:rsidR="00466269" w:rsidRPr="009076A1" w:rsidTr="00C74E59">
        <w:trPr>
          <w:trHeight w:val="343"/>
        </w:trPr>
        <w:tc>
          <w:tcPr>
            <w:tcW w:w="9464" w:type="dxa"/>
            <w:gridSpan w:val="2"/>
            <w:shd w:val="clear" w:color="auto" w:fill="auto"/>
          </w:tcPr>
          <w:p w:rsidR="00466269" w:rsidRPr="00B95BC4" w:rsidRDefault="00466269" w:rsidP="0024087F">
            <w:pPr>
              <w:spacing w:line="276" w:lineRule="auto"/>
              <w:contextualSpacing/>
              <w:rPr>
                <w:rFonts w:ascii="Times New Roman" w:hAnsi="Times New Roman" w:cs="Times New Roman"/>
                <w:sz w:val="24"/>
                <w:szCs w:val="24"/>
              </w:rPr>
            </w:pPr>
            <w:r w:rsidRPr="00B95BC4">
              <w:rPr>
                <w:rFonts w:ascii="Times New Roman" w:hAnsi="Times New Roman" w:cs="Times New Roman"/>
                <w:sz w:val="24"/>
                <w:szCs w:val="24"/>
              </w:rPr>
              <w:t>Mënyra e llogaritjes (M*N/T)</w:t>
            </w:r>
          </w:p>
          <w:p w:rsidR="00466269" w:rsidRPr="00B95BC4" w:rsidRDefault="00466269" w:rsidP="0024087F">
            <w:pPr>
              <w:spacing w:line="276" w:lineRule="auto"/>
              <w:contextualSpacing/>
              <w:rPr>
                <w:rFonts w:ascii="Times New Roman" w:hAnsi="Times New Roman" w:cs="Times New Roman"/>
                <w:sz w:val="24"/>
                <w:szCs w:val="24"/>
              </w:rPr>
            </w:pPr>
            <w:r w:rsidRPr="00B95BC4">
              <w:rPr>
                <w:rFonts w:ascii="Times New Roman" w:hAnsi="Times New Roman" w:cs="Times New Roman"/>
                <w:sz w:val="24"/>
                <w:szCs w:val="24"/>
              </w:rPr>
              <w:t>T – çmimi i ofruar; N – çmimi më i ulët i ofruar;</w:t>
            </w:r>
          </w:p>
          <w:p w:rsidR="00466269" w:rsidRPr="00273B83" w:rsidRDefault="00466269" w:rsidP="0024087F">
            <w:pPr>
              <w:spacing w:after="160" w:line="276" w:lineRule="auto"/>
              <w:contextualSpacing/>
              <w:rPr>
                <w:rFonts w:ascii="Times New Roman" w:hAnsi="Times New Roman" w:cs="Times New Roman"/>
                <w:sz w:val="24"/>
                <w:szCs w:val="24"/>
              </w:rPr>
            </w:pPr>
            <w:r w:rsidRPr="00B95BC4">
              <w:rPr>
                <w:rFonts w:ascii="Times New Roman" w:hAnsi="Times New Roman" w:cs="Times New Roman"/>
                <w:sz w:val="24"/>
                <w:szCs w:val="24"/>
              </w:rPr>
              <w:t>M - Numri maksimal i pikëve (60 pikë)</w:t>
            </w:r>
          </w:p>
        </w:tc>
      </w:tr>
      <w:tr w:rsidR="00D920E5" w:rsidRPr="009076A1" w:rsidTr="00C74E59">
        <w:trPr>
          <w:trHeight w:val="519"/>
        </w:trPr>
        <w:tc>
          <w:tcPr>
            <w:tcW w:w="6204" w:type="dxa"/>
            <w:shd w:val="clear" w:color="auto" w:fill="auto"/>
          </w:tcPr>
          <w:p w:rsidR="00D920E5" w:rsidRPr="00D920E5" w:rsidRDefault="00C00033" w:rsidP="00D920E5">
            <w:pPr>
              <w:spacing w:after="160" w:line="276" w:lineRule="auto"/>
              <w:contextualSpacing/>
              <w:jc w:val="both"/>
              <w:rPr>
                <w:rFonts w:ascii="Times New Roman" w:hAnsi="Times New Roman" w:cs="Times New Roman"/>
                <w:lang w:val="sr-Latn-CS"/>
              </w:rPr>
            </w:pPr>
            <w:r w:rsidRPr="00C00033">
              <w:rPr>
                <w:rFonts w:ascii="Times New Roman" w:hAnsi="Times New Roman" w:cs="Times New Roman"/>
                <w:lang w:val="ru-RU"/>
              </w:rPr>
              <w:t>Prokurimi dhe montimi i bojlerit me pelet me kapacitet 20 kW</w:t>
            </w:r>
          </w:p>
        </w:tc>
        <w:tc>
          <w:tcPr>
            <w:tcW w:w="3260" w:type="dxa"/>
            <w:shd w:val="clear" w:color="auto" w:fill="auto"/>
            <w:vAlign w:val="center"/>
          </w:tcPr>
          <w:p w:rsidR="00D920E5" w:rsidRPr="00273B83" w:rsidRDefault="00D920E5" w:rsidP="00C74E59">
            <w:pPr>
              <w:spacing w:after="160" w:line="276" w:lineRule="auto"/>
              <w:contextualSpacing/>
              <w:jc w:val="center"/>
              <w:rPr>
                <w:rFonts w:ascii="Times New Roman" w:hAnsi="Times New Roman" w:cs="Times New Roman"/>
                <w:sz w:val="24"/>
                <w:szCs w:val="24"/>
              </w:rPr>
            </w:pPr>
          </w:p>
        </w:tc>
      </w:tr>
    </w:tbl>
    <w:p w:rsidR="00FC4A03" w:rsidRDefault="00FC4A03" w:rsidP="00D920E5">
      <w:pPr>
        <w:rPr>
          <w:rFonts w:ascii="Times New Roman" w:hAnsi="Times New Roman" w:cs="Times New Roman"/>
          <w:sz w:val="24"/>
          <w:szCs w:val="24"/>
          <w:lang w:val="ru-RU"/>
        </w:rPr>
      </w:pPr>
    </w:p>
    <w:p w:rsidR="00D920E5" w:rsidRDefault="00C00033" w:rsidP="00806386">
      <w:pPr>
        <w:ind w:firstLine="720"/>
        <w:jc w:val="both"/>
        <w:rPr>
          <w:rFonts w:ascii="Times New Roman" w:eastAsia="Calibri" w:hAnsi="Times New Roman" w:cs="Times New Roman"/>
          <w:sz w:val="24"/>
          <w:szCs w:val="24"/>
          <w:lang w:val="sq-AL"/>
        </w:rPr>
      </w:pPr>
      <w:r w:rsidRPr="00C00033">
        <w:rPr>
          <w:rFonts w:ascii="Times New Roman" w:eastAsia="Calibri" w:hAnsi="Times New Roman" w:cs="Times New Roman"/>
          <w:sz w:val="24"/>
          <w:szCs w:val="24"/>
          <w:lang w:val="sr-Cyrl-CS"/>
        </w:rPr>
        <w:t>Masa 6 - Ndërrimi i rrjetit ekzistues ose instalimi i një rrjeti të ri tubacionesh, elemente ngrohëse-radiatorë dhe aksesorë shoqërues për shtëpitë familjare, apartamente dhe ndërtesa banimi.</w:t>
      </w:r>
    </w:p>
    <w:p w:rsidR="00806386" w:rsidRPr="00806386" w:rsidRDefault="00806386" w:rsidP="00806386">
      <w:pPr>
        <w:ind w:firstLine="720"/>
        <w:jc w:val="both"/>
        <w:rPr>
          <w:rFonts w:ascii="Times New Roman" w:eastAsia="Calibri" w:hAnsi="Times New Roman" w:cs="Times New Roman"/>
          <w:sz w:val="24"/>
          <w:szCs w:val="24"/>
          <w:lang w:val="sq-AL"/>
        </w:rPr>
      </w:pPr>
    </w:p>
    <w:tbl>
      <w:tblPr>
        <w:tblStyle w:val="TableGrid"/>
        <w:tblW w:w="9464" w:type="dxa"/>
        <w:tblLook w:val="04A0" w:firstRow="1" w:lastRow="0" w:firstColumn="1" w:lastColumn="0" w:noHBand="0" w:noVBand="1"/>
      </w:tblPr>
      <w:tblGrid>
        <w:gridCol w:w="6204"/>
        <w:gridCol w:w="3260"/>
      </w:tblGrid>
      <w:tr w:rsidR="00466269" w:rsidRPr="00273B83" w:rsidTr="00C74E59">
        <w:trPr>
          <w:trHeight w:val="354"/>
        </w:trPr>
        <w:tc>
          <w:tcPr>
            <w:tcW w:w="6204" w:type="dxa"/>
            <w:shd w:val="clear" w:color="auto" w:fill="BFBFBF" w:themeFill="background1" w:themeFillShade="BF"/>
          </w:tcPr>
          <w:p w:rsidR="00466269" w:rsidRPr="00273B83" w:rsidRDefault="00466269" w:rsidP="0024087F">
            <w:pPr>
              <w:spacing w:after="160" w:line="276" w:lineRule="auto"/>
              <w:contextualSpacing/>
              <w:jc w:val="center"/>
              <w:rPr>
                <w:rFonts w:ascii="Times New Roman" w:hAnsi="Times New Roman" w:cs="Times New Roman"/>
                <w:b/>
                <w:bCs/>
                <w:sz w:val="24"/>
                <w:szCs w:val="24"/>
              </w:rPr>
            </w:pPr>
            <w:r w:rsidRPr="00B95BC4">
              <w:rPr>
                <w:rFonts w:ascii="Times New Roman" w:hAnsi="Times New Roman" w:cs="Times New Roman"/>
                <w:b/>
                <w:bCs/>
                <w:sz w:val="24"/>
                <w:szCs w:val="24"/>
              </w:rPr>
              <w:t>Çmimet e produkteve</w:t>
            </w:r>
          </w:p>
        </w:tc>
        <w:tc>
          <w:tcPr>
            <w:tcW w:w="3260" w:type="dxa"/>
            <w:shd w:val="clear" w:color="auto" w:fill="BFBFBF" w:themeFill="background1" w:themeFillShade="BF"/>
          </w:tcPr>
          <w:p w:rsidR="00466269" w:rsidRPr="00273B83" w:rsidRDefault="00466269" w:rsidP="0024087F">
            <w:pPr>
              <w:spacing w:after="160" w:line="276" w:lineRule="auto"/>
              <w:contextualSpacing/>
              <w:jc w:val="center"/>
              <w:rPr>
                <w:rFonts w:ascii="Times New Roman" w:hAnsi="Times New Roman" w:cs="Times New Roman"/>
                <w:b/>
                <w:bCs/>
                <w:sz w:val="24"/>
                <w:szCs w:val="24"/>
              </w:rPr>
            </w:pPr>
            <w:r w:rsidRPr="00B95BC4">
              <w:rPr>
                <w:rFonts w:ascii="Times New Roman" w:hAnsi="Times New Roman" w:cs="Times New Roman"/>
                <w:b/>
                <w:bCs/>
                <w:sz w:val="24"/>
                <w:szCs w:val="24"/>
              </w:rPr>
              <w:t>Numri i pikëve</w:t>
            </w:r>
          </w:p>
        </w:tc>
      </w:tr>
      <w:tr w:rsidR="00466269" w:rsidRPr="009076A1" w:rsidTr="00C74E59">
        <w:trPr>
          <w:trHeight w:val="343"/>
        </w:trPr>
        <w:tc>
          <w:tcPr>
            <w:tcW w:w="9464" w:type="dxa"/>
            <w:gridSpan w:val="2"/>
            <w:shd w:val="clear" w:color="auto" w:fill="auto"/>
          </w:tcPr>
          <w:p w:rsidR="00466269" w:rsidRPr="00B95BC4" w:rsidRDefault="00466269" w:rsidP="0024087F">
            <w:pPr>
              <w:spacing w:line="276" w:lineRule="auto"/>
              <w:contextualSpacing/>
              <w:rPr>
                <w:rFonts w:ascii="Times New Roman" w:hAnsi="Times New Roman" w:cs="Times New Roman"/>
                <w:sz w:val="24"/>
                <w:szCs w:val="24"/>
              </w:rPr>
            </w:pPr>
            <w:r w:rsidRPr="00B95BC4">
              <w:rPr>
                <w:rFonts w:ascii="Times New Roman" w:hAnsi="Times New Roman" w:cs="Times New Roman"/>
                <w:sz w:val="24"/>
                <w:szCs w:val="24"/>
              </w:rPr>
              <w:lastRenderedPageBreak/>
              <w:t>Mënyra e llogaritjes (M*N/T)</w:t>
            </w:r>
          </w:p>
          <w:p w:rsidR="00466269" w:rsidRPr="00B95BC4" w:rsidRDefault="00466269" w:rsidP="0024087F">
            <w:pPr>
              <w:spacing w:line="276" w:lineRule="auto"/>
              <w:contextualSpacing/>
              <w:rPr>
                <w:rFonts w:ascii="Times New Roman" w:hAnsi="Times New Roman" w:cs="Times New Roman"/>
                <w:sz w:val="24"/>
                <w:szCs w:val="24"/>
              </w:rPr>
            </w:pPr>
            <w:r w:rsidRPr="00B95BC4">
              <w:rPr>
                <w:rFonts w:ascii="Times New Roman" w:hAnsi="Times New Roman" w:cs="Times New Roman"/>
                <w:sz w:val="24"/>
                <w:szCs w:val="24"/>
              </w:rPr>
              <w:t>T – çmimi i ofruar; N – çmimi më i ulët i ofruar;</w:t>
            </w:r>
          </w:p>
          <w:p w:rsidR="00466269" w:rsidRPr="00273B83" w:rsidRDefault="00466269" w:rsidP="0024087F">
            <w:pPr>
              <w:spacing w:after="160" w:line="276" w:lineRule="auto"/>
              <w:contextualSpacing/>
              <w:rPr>
                <w:rFonts w:ascii="Times New Roman" w:hAnsi="Times New Roman" w:cs="Times New Roman"/>
                <w:sz w:val="24"/>
                <w:szCs w:val="24"/>
              </w:rPr>
            </w:pPr>
            <w:r w:rsidRPr="00B95BC4">
              <w:rPr>
                <w:rFonts w:ascii="Times New Roman" w:hAnsi="Times New Roman" w:cs="Times New Roman"/>
                <w:sz w:val="24"/>
                <w:szCs w:val="24"/>
              </w:rPr>
              <w:t>M - Numri maksimal i pikëve (60 pikë)</w:t>
            </w:r>
          </w:p>
        </w:tc>
      </w:tr>
      <w:tr w:rsidR="00C00033" w:rsidRPr="009076A1" w:rsidTr="00C74E59">
        <w:trPr>
          <w:trHeight w:val="519"/>
        </w:trPr>
        <w:tc>
          <w:tcPr>
            <w:tcW w:w="6204" w:type="dxa"/>
            <w:shd w:val="clear" w:color="auto" w:fill="auto"/>
          </w:tcPr>
          <w:p w:rsidR="00C00033" w:rsidRPr="00C00033" w:rsidRDefault="00C00033" w:rsidP="00C00033">
            <w:pPr>
              <w:pStyle w:val="NoSpacing"/>
              <w:rPr>
                <w:rFonts w:ascii="Times New Roman" w:hAnsi="Times New Roman" w:cs="Times New Roman"/>
              </w:rPr>
            </w:pPr>
            <w:r w:rsidRPr="00C00033">
              <w:rPr>
                <w:rFonts w:ascii="Times New Roman" w:hAnsi="Times New Roman" w:cs="Times New Roman"/>
              </w:rPr>
              <w:t>Blerja dhe instalimi i një pompe qarkullimi me numër të ndryshueshëm rrotullimesh, për një prurje 1 m3/h, përpjekje 50 kPa (lloji Grundfos alpha, Willo Yonos, etj.)</w:t>
            </w:r>
          </w:p>
        </w:tc>
        <w:tc>
          <w:tcPr>
            <w:tcW w:w="3260" w:type="dxa"/>
            <w:shd w:val="clear" w:color="auto" w:fill="auto"/>
            <w:vAlign w:val="center"/>
          </w:tcPr>
          <w:p w:rsidR="00C00033" w:rsidRPr="00273B83" w:rsidRDefault="00C00033" w:rsidP="00C74E59">
            <w:pPr>
              <w:spacing w:after="160" w:line="276" w:lineRule="auto"/>
              <w:contextualSpacing/>
              <w:jc w:val="center"/>
              <w:rPr>
                <w:rFonts w:ascii="Times New Roman" w:hAnsi="Times New Roman" w:cs="Times New Roman"/>
                <w:sz w:val="24"/>
                <w:szCs w:val="24"/>
              </w:rPr>
            </w:pPr>
          </w:p>
        </w:tc>
      </w:tr>
      <w:tr w:rsidR="00C00033" w:rsidRPr="009076A1" w:rsidTr="00C74E59">
        <w:trPr>
          <w:trHeight w:val="519"/>
        </w:trPr>
        <w:tc>
          <w:tcPr>
            <w:tcW w:w="6204" w:type="dxa"/>
            <w:shd w:val="clear" w:color="auto" w:fill="auto"/>
          </w:tcPr>
          <w:p w:rsidR="00C00033" w:rsidRPr="00C00033" w:rsidRDefault="00C00033" w:rsidP="00C00033">
            <w:pPr>
              <w:pStyle w:val="NoSpacing"/>
              <w:rPr>
                <w:rFonts w:ascii="Times New Roman" w:hAnsi="Times New Roman" w:cs="Times New Roman"/>
              </w:rPr>
            </w:pPr>
            <w:r w:rsidRPr="00C00033">
              <w:rPr>
                <w:rFonts w:ascii="Times New Roman" w:hAnsi="Times New Roman" w:cs="Times New Roman"/>
              </w:rPr>
              <w:t>Prokurimi dhe montimi i radiatorit panel çeliku, madhësia 600/800, tipi 22</w:t>
            </w:r>
          </w:p>
        </w:tc>
        <w:tc>
          <w:tcPr>
            <w:tcW w:w="3260" w:type="dxa"/>
            <w:shd w:val="clear" w:color="auto" w:fill="auto"/>
            <w:vAlign w:val="center"/>
          </w:tcPr>
          <w:p w:rsidR="00C00033" w:rsidRPr="00273B83" w:rsidRDefault="00C00033" w:rsidP="00C74E59">
            <w:pPr>
              <w:spacing w:line="276" w:lineRule="auto"/>
              <w:contextualSpacing/>
              <w:jc w:val="center"/>
              <w:rPr>
                <w:rFonts w:ascii="Times New Roman" w:hAnsi="Times New Roman" w:cs="Times New Roman"/>
                <w:sz w:val="24"/>
                <w:szCs w:val="24"/>
              </w:rPr>
            </w:pPr>
          </w:p>
        </w:tc>
      </w:tr>
      <w:tr w:rsidR="00C00033" w:rsidRPr="009076A1" w:rsidTr="00C74E59">
        <w:trPr>
          <w:trHeight w:val="519"/>
        </w:trPr>
        <w:tc>
          <w:tcPr>
            <w:tcW w:w="6204" w:type="dxa"/>
            <w:shd w:val="clear" w:color="auto" w:fill="auto"/>
          </w:tcPr>
          <w:p w:rsidR="00C00033" w:rsidRPr="00C00033" w:rsidRDefault="00C00033" w:rsidP="00C00033">
            <w:pPr>
              <w:pStyle w:val="NoSpacing"/>
              <w:rPr>
                <w:rFonts w:ascii="Times New Roman" w:hAnsi="Times New Roman" w:cs="Times New Roman"/>
              </w:rPr>
            </w:pPr>
            <w:r w:rsidRPr="00C00033">
              <w:rPr>
                <w:rFonts w:ascii="Times New Roman" w:hAnsi="Times New Roman" w:cs="Times New Roman"/>
              </w:rPr>
              <w:t>Furnizimi dhe montimi i valvulës së radiatorit me kokë termike, DN15 NP6</w:t>
            </w:r>
          </w:p>
        </w:tc>
        <w:tc>
          <w:tcPr>
            <w:tcW w:w="3260" w:type="dxa"/>
            <w:shd w:val="clear" w:color="auto" w:fill="auto"/>
            <w:vAlign w:val="center"/>
          </w:tcPr>
          <w:p w:rsidR="00C00033" w:rsidRPr="00273B83" w:rsidRDefault="00C00033" w:rsidP="00C74E59">
            <w:pPr>
              <w:spacing w:line="276" w:lineRule="auto"/>
              <w:contextualSpacing/>
              <w:jc w:val="center"/>
              <w:rPr>
                <w:rFonts w:ascii="Times New Roman" w:hAnsi="Times New Roman" w:cs="Times New Roman"/>
                <w:sz w:val="24"/>
                <w:szCs w:val="24"/>
              </w:rPr>
            </w:pPr>
          </w:p>
        </w:tc>
      </w:tr>
      <w:tr w:rsidR="00C00033" w:rsidRPr="009076A1" w:rsidTr="00C74E59">
        <w:trPr>
          <w:trHeight w:val="519"/>
        </w:trPr>
        <w:tc>
          <w:tcPr>
            <w:tcW w:w="6204" w:type="dxa"/>
            <w:shd w:val="clear" w:color="auto" w:fill="auto"/>
          </w:tcPr>
          <w:p w:rsidR="00C00033" w:rsidRPr="00C00033" w:rsidRDefault="00C00033" w:rsidP="00C00033">
            <w:pPr>
              <w:pStyle w:val="NoSpacing"/>
              <w:rPr>
                <w:rFonts w:ascii="Times New Roman" w:hAnsi="Times New Roman" w:cs="Times New Roman"/>
              </w:rPr>
            </w:pPr>
            <w:r w:rsidRPr="00C00033">
              <w:rPr>
                <w:rFonts w:ascii="Times New Roman" w:hAnsi="Times New Roman" w:cs="Times New Roman"/>
              </w:rPr>
              <w:t>Numri maksimal i pikëve për çdo produkt është 20.</w:t>
            </w:r>
          </w:p>
        </w:tc>
        <w:tc>
          <w:tcPr>
            <w:tcW w:w="3260" w:type="dxa"/>
            <w:shd w:val="clear" w:color="auto" w:fill="auto"/>
            <w:vAlign w:val="center"/>
          </w:tcPr>
          <w:p w:rsidR="00C00033" w:rsidRPr="00273B83" w:rsidRDefault="00C00033" w:rsidP="00C74E59">
            <w:pPr>
              <w:spacing w:line="276" w:lineRule="auto"/>
              <w:contextualSpacing/>
              <w:jc w:val="center"/>
              <w:rPr>
                <w:rFonts w:ascii="Times New Roman" w:hAnsi="Times New Roman" w:cs="Times New Roman"/>
                <w:sz w:val="24"/>
                <w:szCs w:val="24"/>
              </w:rPr>
            </w:pPr>
          </w:p>
        </w:tc>
      </w:tr>
    </w:tbl>
    <w:p w:rsidR="009006A6" w:rsidRPr="00273B83" w:rsidRDefault="009006A6" w:rsidP="00273B83">
      <w:pPr>
        <w:jc w:val="both"/>
        <w:rPr>
          <w:rFonts w:ascii="Times New Roman" w:hAnsi="Times New Roman" w:cs="Times New Roman"/>
          <w:sz w:val="24"/>
          <w:szCs w:val="24"/>
        </w:rPr>
      </w:pPr>
    </w:p>
    <w:p w:rsidR="00CF7DD8" w:rsidRPr="00D920E5" w:rsidRDefault="001B25D3" w:rsidP="00CF7DD8">
      <w:pPr>
        <w:rPr>
          <w:rFonts w:ascii="Times New Roman" w:hAnsi="Times New Roman" w:cs="Times New Roman"/>
          <w:sz w:val="24"/>
          <w:szCs w:val="24"/>
          <w:lang w:val="en-US"/>
        </w:rPr>
      </w:pPr>
      <w:r w:rsidRPr="001B25D3">
        <w:rPr>
          <w:rFonts w:ascii="Times New Roman" w:hAnsi="Times New Roman" w:cs="Times New Roman"/>
          <w:sz w:val="24"/>
          <w:szCs w:val="24"/>
          <w:lang w:val="ru-RU"/>
        </w:rPr>
        <w:t xml:space="preserve">Masa 7 - Prokurimi dhe instalimi i pompave të nxehtësisë dhe instalimeve shoqëruese të sistemit të ngrohjes (ngrohës hapësire ose ngrohës i kombinuar) për shtëpitë familjare </w:t>
      </w:r>
    </w:p>
    <w:tbl>
      <w:tblPr>
        <w:tblStyle w:val="TableGrid"/>
        <w:tblW w:w="9464" w:type="dxa"/>
        <w:tblLook w:val="04A0" w:firstRow="1" w:lastRow="0" w:firstColumn="1" w:lastColumn="0" w:noHBand="0" w:noVBand="1"/>
      </w:tblPr>
      <w:tblGrid>
        <w:gridCol w:w="6204"/>
        <w:gridCol w:w="3260"/>
      </w:tblGrid>
      <w:tr w:rsidR="00466269" w:rsidRPr="00273B83" w:rsidTr="00C74E59">
        <w:trPr>
          <w:trHeight w:val="354"/>
        </w:trPr>
        <w:tc>
          <w:tcPr>
            <w:tcW w:w="6204" w:type="dxa"/>
            <w:shd w:val="clear" w:color="auto" w:fill="BFBFBF" w:themeFill="background1" w:themeFillShade="BF"/>
          </w:tcPr>
          <w:p w:rsidR="00466269" w:rsidRPr="00273B83" w:rsidRDefault="00466269" w:rsidP="0024087F">
            <w:pPr>
              <w:spacing w:after="160" w:line="276" w:lineRule="auto"/>
              <w:contextualSpacing/>
              <w:jc w:val="center"/>
              <w:rPr>
                <w:rFonts w:ascii="Times New Roman" w:hAnsi="Times New Roman" w:cs="Times New Roman"/>
                <w:b/>
                <w:bCs/>
                <w:sz w:val="24"/>
                <w:szCs w:val="24"/>
              </w:rPr>
            </w:pPr>
            <w:r w:rsidRPr="00B95BC4">
              <w:rPr>
                <w:rFonts w:ascii="Times New Roman" w:hAnsi="Times New Roman" w:cs="Times New Roman"/>
                <w:b/>
                <w:bCs/>
                <w:sz w:val="24"/>
                <w:szCs w:val="24"/>
              </w:rPr>
              <w:t>Çmimet e produkteve</w:t>
            </w:r>
          </w:p>
        </w:tc>
        <w:tc>
          <w:tcPr>
            <w:tcW w:w="3260" w:type="dxa"/>
            <w:shd w:val="clear" w:color="auto" w:fill="BFBFBF" w:themeFill="background1" w:themeFillShade="BF"/>
          </w:tcPr>
          <w:p w:rsidR="00466269" w:rsidRPr="00273B83" w:rsidRDefault="00466269" w:rsidP="0024087F">
            <w:pPr>
              <w:spacing w:after="160" w:line="276" w:lineRule="auto"/>
              <w:contextualSpacing/>
              <w:jc w:val="center"/>
              <w:rPr>
                <w:rFonts w:ascii="Times New Roman" w:hAnsi="Times New Roman" w:cs="Times New Roman"/>
                <w:b/>
                <w:bCs/>
                <w:sz w:val="24"/>
                <w:szCs w:val="24"/>
              </w:rPr>
            </w:pPr>
            <w:r w:rsidRPr="00B95BC4">
              <w:rPr>
                <w:rFonts w:ascii="Times New Roman" w:hAnsi="Times New Roman" w:cs="Times New Roman"/>
                <w:b/>
                <w:bCs/>
                <w:sz w:val="24"/>
                <w:szCs w:val="24"/>
              </w:rPr>
              <w:t>Numri i pikëve</w:t>
            </w:r>
          </w:p>
        </w:tc>
      </w:tr>
      <w:tr w:rsidR="00466269" w:rsidRPr="009076A1" w:rsidTr="00C74E59">
        <w:trPr>
          <w:trHeight w:val="343"/>
        </w:trPr>
        <w:tc>
          <w:tcPr>
            <w:tcW w:w="9464" w:type="dxa"/>
            <w:gridSpan w:val="2"/>
            <w:shd w:val="clear" w:color="auto" w:fill="auto"/>
          </w:tcPr>
          <w:p w:rsidR="00466269" w:rsidRPr="00B95BC4" w:rsidRDefault="00466269" w:rsidP="0024087F">
            <w:pPr>
              <w:spacing w:line="276" w:lineRule="auto"/>
              <w:contextualSpacing/>
              <w:rPr>
                <w:rFonts w:ascii="Times New Roman" w:hAnsi="Times New Roman" w:cs="Times New Roman"/>
                <w:sz w:val="24"/>
                <w:szCs w:val="24"/>
              </w:rPr>
            </w:pPr>
            <w:r w:rsidRPr="00B95BC4">
              <w:rPr>
                <w:rFonts w:ascii="Times New Roman" w:hAnsi="Times New Roman" w:cs="Times New Roman"/>
                <w:sz w:val="24"/>
                <w:szCs w:val="24"/>
              </w:rPr>
              <w:t>Mënyra e llogaritjes (M*N/T)</w:t>
            </w:r>
          </w:p>
          <w:p w:rsidR="00466269" w:rsidRPr="00B95BC4" w:rsidRDefault="00466269" w:rsidP="0024087F">
            <w:pPr>
              <w:spacing w:line="276" w:lineRule="auto"/>
              <w:contextualSpacing/>
              <w:rPr>
                <w:rFonts w:ascii="Times New Roman" w:hAnsi="Times New Roman" w:cs="Times New Roman"/>
                <w:sz w:val="24"/>
                <w:szCs w:val="24"/>
              </w:rPr>
            </w:pPr>
            <w:r w:rsidRPr="00B95BC4">
              <w:rPr>
                <w:rFonts w:ascii="Times New Roman" w:hAnsi="Times New Roman" w:cs="Times New Roman"/>
                <w:sz w:val="24"/>
                <w:szCs w:val="24"/>
              </w:rPr>
              <w:t>T – çmimi i ofruar; N – çmimi më i ulët i ofruar;</w:t>
            </w:r>
          </w:p>
          <w:p w:rsidR="00466269" w:rsidRPr="00273B83" w:rsidRDefault="00466269" w:rsidP="0024087F">
            <w:pPr>
              <w:spacing w:after="160" w:line="276" w:lineRule="auto"/>
              <w:contextualSpacing/>
              <w:rPr>
                <w:rFonts w:ascii="Times New Roman" w:hAnsi="Times New Roman" w:cs="Times New Roman"/>
                <w:sz w:val="24"/>
                <w:szCs w:val="24"/>
              </w:rPr>
            </w:pPr>
            <w:r w:rsidRPr="00B95BC4">
              <w:rPr>
                <w:rFonts w:ascii="Times New Roman" w:hAnsi="Times New Roman" w:cs="Times New Roman"/>
                <w:sz w:val="24"/>
                <w:szCs w:val="24"/>
              </w:rPr>
              <w:t>M - Numri maksimal i pikëve (60 pikë)</w:t>
            </w:r>
          </w:p>
        </w:tc>
      </w:tr>
      <w:tr w:rsidR="00CF7DD8" w:rsidRPr="009076A1" w:rsidTr="00C74E59">
        <w:trPr>
          <w:trHeight w:val="519"/>
        </w:trPr>
        <w:tc>
          <w:tcPr>
            <w:tcW w:w="6204" w:type="dxa"/>
            <w:shd w:val="clear" w:color="auto" w:fill="auto"/>
          </w:tcPr>
          <w:p w:rsidR="00CF7DD8" w:rsidRPr="00CF7DD8" w:rsidRDefault="001B25D3" w:rsidP="00CF7DD8">
            <w:pPr>
              <w:spacing w:after="160" w:line="276" w:lineRule="auto"/>
              <w:contextualSpacing/>
              <w:jc w:val="both"/>
              <w:rPr>
                <w:rFonts w:ascii="Times New Roman" w:hAnsi="Times New Roman" w:cs="Times New Roman"/>
                <w:lang w:val="en-US"/>
              </w:rPr>
            </w:pPr>
            <w:r w:rsidRPr="001B25D3">
              <w:rPr>
                <w:rFonts w:ascii="Times New Roman" w:hAnsi="Times New Roman" w:cs="Times New Roman"/>
                <w:lang w:val="ru-RU"/>
              </w:rPr>
              <w:t>Blerja dhe instalimi i pompës së nxehtësisë ajër-ujë me kapacitet ngrohës 7 kW</w:t>
            </w:r>
          </w:p>
        </w:tc>
        <w:tc>
          <w:tcPr>
            <w:tcW w:w="3260" w:type="dxa"/>
            <w:shd w:val="clear" w:color="auto" w:fill="auto"/>
            <w:vAlign w:val="center"/>
          </w:tcPr>
          <w:p w:rsidR="00CF7DD8" w:rsidRPr="00273B83" w:rsidRDefault="00CF7DD8" w:rsidP="00C74E59">
            <w:pPr>
              <w:spacing w:after="160" w:line="276" w:lineRule="auto"/>
              <w:contextualSpacing/>
              <w:jc w:val="center"/>
              <w:rPr>
                <w:rFonts w:ascii="Times New Roman" w:hAnsi="Times New Roman" w:cs="Times New Roman"/>
                <w:sz w:val="24"/>
                <w:szCs w:val="24"/>
              </w:rPr>
            </w:pPr>
          </w:p>
        </w:tc>
      </w:tr>
    </w:tbl>
    <w:p w:rsidR="000A12C0" w:rsidRDefault="000A12C0" w:rsidP="00CB75D9">
      <w:pPr>
        <w:rPr>
          <w:rFonts w:ascii="Times New Roman" w:hAnsi="Times New Roman" w:cs="Times New Roman"/>
        </w:rPr>
      </w:pPr>
    </w:p>
    <w:p w:rsidR="00CF7DD8" w:rsidRPr="00D920E5" w:rsidRDefault="001B25D3" w:rsidP="00CF7DD8">
      <w:pPr>
        <w:rPr>
          <w:rFonts w:ascii="Times New Roman" w:hAnsi="Times New Roman" w:cs="Times New Roman"/>
          <w:sz w:val="24"/>
          <w:szCs w:val="24"/>
          <w:lang w:val="en-US"/>
        </w:rPr>
      </w:pPr>
      <w:r w:rsidRPr="001B25D3">
        <w:rPr>
          <w:rFonts w:ascii="Times New Roman" w:hAnsi="Times New Roman" w:cs="Times New Roman"/>
          <w:sz w:val="24"/>
          <w:szCs w:val="24"/>
          <w:lang w:val="ru-RU"/>
        </w:rPr>
        <w:t>Masa 8 - Prokurimi dhe instalimi i kolektorëve diellorë në instalimin për përgatitjen qendrore të ujit të ngrohtë për ngrohjen e ujit të ngrohtë sanitar shtëpiak dhe instalimet shoqëruese të sistemit të ngrohjes për shtëpitë familjare</w:t>
      </w:r>
    </w:p>
    <w:tbl>
      <w:tblPr>
        <w:tblStyle w:val="TableGrid"/>
        <w:tblW w:w="9464" w:type="dxa"/>
        <w:tblLook w:val="04A0" w:firstRow="1" w:lastRow="0" w:firstColumn="1" w:lastColumn="0" w:noHBand="0" w:noVBand="1"/>
      </w:tblPr>
      <w:tblGrid>
        <w:gridCol w:w="6204"/>
        <w:gridCol w:w="3260"/>
      </w:tblGrid>
      <w:tr w:rsidR="00466269" w:rsidRPr="00273B83" w:rsidTr="00C74E59">
        <w:trPr>
          <w:trHeight w:val="354"/>
        </w:trPr>
        <w:tc>
          <w:tcPr>
            <w:tcW w:w="6204" w:type="dxa"/>
            <w:shd w:val="clear" w:color="auto" w:fill="BFBFBF" w:themeFill="background1" w:themeFillShade="BF"/>
          </w:tcPr>
          <w:p w:rsidR="00466269" w:rsidRPr="00273B83" w:rsidRDefault="00466269" w:rsidP="0024087F">
            <w:pPr>
              <w:spacing w:after="160" w:line="276" w:lineRule="auto"/>
              <w:contextualSpacing/>
              <w:jc w:val="center"/>
              <w:rPr>
                <w:rFonts w:ascii="Times New Roman" w:hAnsi="Times New Roman" w:cs="Times New Roman"/>
                <w:b/>
                <w:bCs/>
                <w:sz w:val="24"/>
                <w:szCs w:val="24"/>
              </w:rPr>
            </w:pPr>
            <w:r w:rsidRPr="00B95BC4">
              <w:rPr>
                <w:rFonts w:ascii="Times New Roman" w:hAnsi="Times New Roman" w:cs="Times New Roman"/>
                <w:b/>
                <w:bCs/>
                <w:sz w:val="24"/>
                <w:szCs w:val="24"/>
              </w:rPr>
              <w:t>Çmimet e produkteve</w:t>
            </w:r>
          </w:p>
        </w:tc>
        <w:tc>
          <w:tcPr>
            <w:tcW w:w="3260" w:type="dxa"/>
            <w:shd w:val="clear" w:color="auto" w:fill="BFBFBF" w:themeFill="background1" w:themeFillShade="BF"/>
          </w:tcPr>
          <w:p w:rsidR="00466269" w:rsidRPr="00273B83" w:rsidRDefault="00466269" w:rsidP="0024087F">
            <w:pPr>
              <w:spacing w:after="160" w:line="276" w:lineRule="auto"/>
              <w:contextualSpacing/>
              <w:jc w:val="center"/>
              <w:rPr>
                <w:rFonts w:ascii="Times New Roman" w:hAnsi="Times New Roman" w:cs="Times New Roman"/>
                <w:b/>
                <w:bCs/>
                <w:sz w:val="24"/>
                <w:szCs w:val="24"/>
              </w:rPr>
            </w:pPr>
            <w:r w:rsidRPr="00B95BC4">
              <w:rPr>
                <w:rFonts w:ascii="Times New Roman" w:hAnsi="Times New Roman" w:cs="Times New Roman"/>
                <w:b/>
                <w:bCs/>
                <w:sz w:val="24"/>
                <w:szCs w:val="24"/>
              </w:rPr>
              <w:t>Numri i pikëve</w:t>
            </w:r>
          </w:p>
        </w:tc>
      </w:tr>
      <w:tr w:rsidR="00466269" w:rsidRPr="009076A1" w:rsidTr="00C74E59">
        <w:trPr>
          <w:trHeight w:val="343"/>
        </w:trPr>
        <w:tc>
          <w:tcPr>
            <w:tcW w:w="9464" w:type="dxa"/>
            <w:gridSpan w:val="2"/>
            <w:shd w:val="clear" w:color="auto" w:fill="auto"/>
          </w:tcPr>
          <w:p w:rsidR="00466269" w:rsidRPr="00B95BC4" w:rsidRDefault="00466269" w:rsidP="0024087F">
            <w:pPr>
              <w:spacing w:line="276" w:lineRule="auto"/>
              <w:contextualSpacing/>
              <w:rPr>
                <w:rFonts w:ascii="Times New Roman" w:hAnsi="Times New Roman" w:cs="Times New Roman"/>
                <w:sz w:val="24"/>
                <w:szCs w:val="24"/>
              </w:rPr>
            </w:pPr>
            <w:r w:rsidRPr="00B95BC4">
              <w:rPr>
                <w:rFonts w:ascii="Times New Roman" w:hAnsi="Times New Roman" w:cs="Times New Roman"/>
                <w:sz w:val="24"/>
                <w:szCs w:val="24"/>
              </w:rPr>
              <w:t>Mënyra e llogaritjes (M*N/T)</w:t>
            </w:r>
          </w:p>
          <w:p w:rsidR="00466269" w:rsidRPr="00B95BC4" w:rsidRDefault="00466269" w:rsidP="0024087F">
            <w:pPr>
              <w:spacing w:line="276" w:lineRule="auto"/>
              <w:contextualSpacing/>
              <w:rPr>
                <w:rFonts w:ascii="Times New Roman" w:hAnsi="Times New Roman" w:cs="Times New Roman"/>
                <w:sz w:val="24"/>
                <w:szCs w:val="24"/>
              </w:rPr>
            </w:pPr>
            <w:r w:rsidRPr="00B95BC4">
              <w:rPr>
                <w:rFonts w:ascii="Times New Roman" w:hAnsi="Times New Roman" w:cs="Times New Roman"/>
                <w:sz w:val="24"/>
                <w:szCs w:val="24"/>
              </w:rPr>
              <w:t>T – çmimi i ofruar; N – çmimi më i ulët i ofruar;</w:t>
            </w:r>
          </w:p>
          <w:p w:rsidR="00466269" w:rsidRPr="00273B83" w:rsidRDefault="00466269" w:rsidP="0024087F">
            <w:pPr>
              <w:spacing w:after="160" w:line="276" w:lineRule="auto"/>
              <w:contextualSpacing/>
              <w:rPr>
                <w:rFonts w:ascii="Times New Roman" w:hAnsi="Times New Roman" w:cs="Times New Roman"/>
                <w:sz w:val="24"/>
                <w:szCs w:val="24"/>
              </w:rPr>
            </w:pPr>
            <w:r w:rsidRPr="00B95BC4">
              <w:rPr>
                <w:rFonts w:ascii="Times New Roman" w:hAnsi="Times New Roman" w:cs="Times New Roman"/>
                <w:sz w:val="24"/>
                <w:szCs w:val="24"/>
              </w:rPr>
              <w:t>M - Numri maksimal i pikëve (60 pikë)</w:t>
            </w:r>
          </w:p>
        </w:tc>
      </w:tr>
      <w:tr w:rsidR="00CF7DD8" w:rsidRPr="009076A1" w:rsidTr="00C74E59">
        <w:trPr>
          <w:trHeight w:val="519"/>
        </w:trPr>
        <w:tc>
          <w:tcPr>
            <w:tcW w:w="6204" w:type="dxa"/>
            <w:shd w:val="clear" w:color="auto" w:fill="auto"/>
          </w:tcPr>
          <w:p w:rsidR="00CF7DD8" w:rsidRPr="00CF7DD8" w:rsidRDefault="00466269" w:rsidP="001B25D3">
            <w:pPr>
              <w:spacing w:after="160" w:line="276" w:lineRule="auto"/>
              <w:contextualSpacing/>
              <w:jc w:val="both"/>
              <w:rPr>
                <w:rFonts w:ascii="Times New Roman" w:hAnsi="Times New Roman" w:cs="Times New Roman"/>
                <w:lang w:val="en-US"/>
              </w:rPr>
            </w:pPr>
            <w:r w:rsidRPr="00466269">
              <w:rPr>
                <w:rFonts w:ascii="Times New Roman" w:hAnsi="Times New Roman" w:cs="Times New Roman"/>
                <w:lang w:val="ru-RU"/>
              </w:rPr>
              <w:t>Blerja dhe instalimi i kolektori</w:t>
            </w:r>
            <w:r w:rsidR="001B25D3">
              <w:rPr>
                <w:rFonts w:ascii="Times New Roman" w:hAnsi="Times New Roman" w:cs="Times New Roman"/>
                <w:lang w:val="sq-AL"/>
              </w:rPr>
              <w:t>t</w:t>
            </w:r>
            <w:r w:rsidRPr="00466269">
              <w:rPr>
                <w:rFonts w:ascii="Times New Roman" w:hAnsi="Times New Roman" w:cs="Times New Roman"/>
                <w:lang w:val="ru-RU"/>
              </w:rPr>
              <w:t xml:space="preserve"> diellor në instalimin për përgatitjen qendrore të ujit të ngrohtë shtëpiak me një kapacitet të bojlerit 200 litra.</w:t>
            </w:r>
          </w:p>
        </w:tc>
        <w:tc>
          <w:tcPr>
            <w:tcW w:w="3260" w:type="dxa"/>
            <w:shd w:val="clear" w:color="auto" w:fill="auto"/>
            <w:vAlign w:val="center"/>
          </w:tcPr>
          <w:p w:rsidR="00CF7DD8" w:rsidRPr="00273B83" w:rsidRDefault="00CF7DD8" w:rsidP="00C74E59">
            <w:pPr>
              <w:spacing w:after="160" w:line="276" w:lineRule="auto"/>
              <w:contextualSpacing/>
              <w:jc w:val="center"/>
              <w:rPr>
                <w:rFonts w:ascii="Times New Roman" w:hAnsi="Times New Roman" w:cs="Times New Roman"/>
                <w:sz w:val="24"/>
                <w:szCs w:val="24"/>
              </w:rPr>
            </w:pPr>
          </w:p>
        </w:tc>
      </w:tr>
    </w:tbl>
    <w:p w:rsidR="00CF7DD8" w:rsidRPr="00CB75D9" w:rsidRDefault="00CF7DD8" w:rsidP="00CB75D9">
      <w:pPr>
        <w:rPr>
          <w:rFonts w:ascii="Times New Roman" w:hAnsi="Times New Roman" w:cs="Times New Roman"/>
        </w:rPr>
      </w:pPr>
    </w:p>
    <w:sectPr w:rsidR="00CF7DD8" w:rsidRPr="00CB75D9" w:rsidSect="00794D4C">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DE789" w16cex:dateUtc="2021-07-05T18:18:00Z"/>
  <w16cex:commentExtensible w16cex:durableId="248DE9B6" w16cex:dateUtc="2021-07-05T18:27:00Z"/>
  <w16cex:commentExtensible w16cex:durableId="248DEA6B" w16cex:dateUtc="2021-07-05T18:30:00Z"/>
  <w16cex:commentExtensible w16cex:durableId="248DEB0B" w16cex:dateUtc="2021-07-05T18:33:00Z"/>
  <w16cex:commentExtensible w16cex:durableId="248DEBD8" w16cex:dateUtc="2021-07-05T18:36:00Z"/>
  <w16cex:commentExtensible w16cex:durableId="248DED20" w16cex:dateUtc="2021-07-05T18:42:00Z"/>
  <w16cex:commentExtensible w16cex:durableId="248DED68" w16cex:dateUtc="2021-07-05T18:43:00Z"/>
  <w16cex:commentExtensible w16cex:durableId="248DEDDC" w16cex:dateUtc="2021-07-05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96DF10" w16cid:durableId="248DE789"/>
  <w16cid:commentId w16cid:paraId="5187E9F9" w16cid:durableId="248DE9B6"/>
  <w16cid:commentId w16cid:paraId="63F79398" w16cid:durableId="248DEA6B"/>
  <w16cid:commentId w16cid:paraId="4911BBA5" w16cid:durableId="248DEB0B"/>
  <w16cid:commentId w16cid:paraId="50E917DD" w16cid:durableId="248DEBD8"/>
  <w16cid:commentId w16cid:paraId="18BDDE06" w16cid:durableId="248DED20"/>
  <w16cid:commentId w16cid:paraId="6844AD1C" w16cid:durableId="248DED68"/>
  <w16cid:commentId w16cid:paraId="1E09ACB7" w16cid:durableId="248DED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AA1" w:rsidRDefault="002D0AA1" w:rsidP="008A6F6C">
      <w:pPr>
        <w:spacing w:after="0" w:line="240" w:lineRule="auto"/>
      </w:pPr>
      <w:r>
        <w:separator/>
      </w:r>
    </w:p>
  </w:endnote>
  <w:endnote w:type="continuationSeparator" w:id="0">
    <w:p w:rsidR="002D0AA1" w:rsidRDefault="002D0AA1" w:rsidP="008A6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altName w:val="Arial Unicode MS"/>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AA1" w:rsidRDefault="002D0AA1" w:rsidP="008A6F6C">
      <w:pPr>
        <w:spacing w:after="0" w:line="240" w:lineRule="auto"/>
      </w:pPr>
      <w:r>
        <w:separator/>
      </w:r>
    </w:p>
  </w:footnote>
  <w:footnote w:type="continuationSeparator" w:id="0">
    <w:p w:rsidR="002D0AA1" w:rsidRDefault="002D0AA1" w:rsidP="008A6F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3B76"/>
    <w:multiLevelType w:val="hybridMultilevel"/>
    <w:tmpl w:val="BD6E97E2"/>
    <w:lvl w:ilvl="0" w:tplc="08090001">
      <w:start w:val="1"/>
      <w:numFmt w:val="bullet"/>
      <w:lvlText w:val=""/>
      <w:lvlJc w:val="left"/>
      <w:pPr>
        <w:ind w:left="4950" w:hanging="360"/>
      </w:pPr>
      <w:rPr>
        <w:rFonts w:ascii="Symbol" w:hAnsi="Symbol" w:hint="default"/>
      </w:rPr>
    </w:lvl>
    <w:lvl w:ilvl="1" w:tplc="08090003" w:tentative="1">
      <w:start w:val="1"/>
      <w:numFmt w:val="bullet"/>
      <w:lvlText w:val="o"/>
      <w:lvlJc w:val="left"/>
      <w:pPr>
        <w:ind w:left="5670" w:hanging="360"/>
      </w:pPr>
      <w:rPr>
        <w:rFonts w:ascii="Courier New" w:hAnsi="Courier New" w:cs="Courier New" w:hint="default"/>
      </w:rPr>
    </w:lvl>
    <w:lvl w:ilvl="2" w:tplc="08090005" w:tentative="1">
      <w:start w:val="1"/>
      <w:numFmt w:val="bullet"/>
      <w:lvlText w:val=""/>
      <w:lvlJc w:val="left"/>
      <w:pPr>
        <w:ind w:left="6390" w:hanging="360"/>
      </w:pPr>
      <w:rPr>
        <w:rFonts w:ascii="Wingdings" w:hAnsi="Wingdings" w:hint="default"/>
      </w:rPr>
    </w:lvl>
    <w:lvl w:ilvl="3" w:tplc="08090001" w:tentative="1">
      <w:start w:val="1"/>
      <w:numFmt w:val="bullet"/>
      <w:lvlText w:val=""/>
      <w:lvlJc w:val="left"/>
      <w:pPr>
        <w:ind w:left="7110" w:hanging="360"/>
      </w:pPr>
      <w:rPr>
        <w:rFonts w:ascii="Symbol" w:hAnsi="Symbol" w:hint="default"/>
      </w:rPr>
    </w:lvl>
    <w:lvl w:ilvl="4" w:tplc="08090003" w:tentative="1">
      <w:start w:val="1"/>
      <w:numFmt w:val="bullet"/>
      <w:lvlText w:val="o"/>
      <w:lvlJc w:val="left"/>
      <w:pPr>
        <w:ind w:left="7830" w:hanging="360"/>
      </w:pPr>
      <w:rPr>
        <w:rFonts w:ascii="Courier New" w:hAnsi="Courier New" w:cs="Courier New" w:hint="default"/>
      </w:rPr>
    </w:lvl>
    <w:lvl w:ilvl="5" w:tplc="08090005" w:tentative="1">
      <w:start w:val="1"/>
      <w:numFmt w:val="bullet"/>
      <w:lvlText w:val=""/>
      <w:lvlJc w:val="left"/>
      <w:pPr>
        <w:ind w:left="8550" w:hanging="360"/>
      </w:pPr>
      <w:rPr>
        <w:rFonts w:ascii="Wingdings" w:hAnsi="Wingdings" w:hint="default"/>
      </w:rPr>
    </w:lvl>
    <w:lvl w:ilvl="6" w:tplc="08090001" w:tentative="1">
      <w:start w:val="1"/>
      <w:numFmt w:val="bullet"/>
      <w:lvlText w:val=""/>
      <w:lvlJc w:val="left"/>
      <w:pPr>
        <w:ind w:left="9270" w:hanging="360"/>
      </w:pPr>
      <w:rPr>
        <w:rFonts w:ascii="Symbol" w:hAnsi="Symbol" w:hint="default"/>
      </w:rPr>
    </w:lvl>
    <w:lvl w:ilvl="7" w:tplc="08090003" w:tentative="1">
      <w:start w:val="1"/>
      <w:numFmt w:val="bullet"/>
      <w:lvlText w:val="o"/>
      <w:lvlJc w:val="left"/>
      <w:pPr>
        <w:ind w:left="9990" w:hanging="360"/>
      </w:pPr>
      <w:rPr>
        <w:rFonts w:ascii="Courier New" w:hAnsi="Courier New" w:cs="Courier New" w:hint="default"/>
      </w:rPr>
    </w:lvl>
    <w:lvl w:ilvl="8" w:tplc="08090005" w:tentative="1">
      <w:start w:val="1"/>
      <w:numFmt w:val="bullet"/>
      <w:lvlText w:val=""/>
      <w:lvlJc w:val="left"/>
      <w:pPr>
        <w:ind w:left="10710" w:hanging="360"/>
      </w:pPr>
      <w:rPr>
        <w:rFonts w:ascii="Wingdings" w:hAnsi="Wingdings" w:hint="default"/>
      </w:rPr>
    </w:lvl>
  </w:abstractNum>
  <w:abstractNum w:abstractNumId="1">
    <w:nsid w:val="02E07212"/>
    <w:multiLevelType w:val="hybridMultilevel"/>
    <w:tmpl w:val="F66E669E"/>
    <w:lvl w:ilvl="0" w:tplc="04090011">
      <w:start w:val="1"/>
      <w:numFmt w:val="decimal"/>
      <w:lvlText w:val="%1)"/>
      <w:lvlJc w:val="left"/>
      <w:pPr>
        <w:ind w:left="960" w:hanging="360"/>
      </w:pPr>
      <w:rPr>
        <w:rFonts w:hint="default"/>
      </w:rPr>
    </w:lvl>
    <w:lvl w:ilvl="1" w:tplc="08090003">
      <w:start w:val="1"/>
      <w:numFmt w:val="bullet"/>
      <w:lvlText w:val="o"/>
      <w:lvlJc w:val="left"/>
      <w:pPr>
        <w:ind w:left="1680" w:hanging="360"/>
      </w:pPr>
      <w:rPr>
        <w:rFonts w:ascii="Courier New" w:hAnsi="Courier New" w:cs="Courier New" w:hint="default"/>
      </w:rPr>
    </w:lvl>
    <w:lvl w:ilvl="2" w:tplc="08090005">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
    <w:nsid w:val="05CE5248"/>
    <w:multiLevelType w:val="hybridMultilevel"/>
    <w:tmpl w:val="C26EA34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616123"/>
    <w:multiLevelType w:val="hybridMultilevel"/>
    <w:tmpl w:val="BD8E82A6"/>
    <w:lvl w:ilvl="0" w:tplc="241A0011">
      <w:start w:val="1"/>
      <w:numFmt w:val="decimal"/>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4">
    <w:nsid w:val="0C3919A4"/>
    <w:multiLevelType w:val="hybridMultilevel"/>
    <w:tmpl w:val="C7EE7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27453C"/>
    <w:multiLevelType w:val="hybridMultilevel"/>
    <w:tmpl w:val="992A647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BF3E40"/>
    <w:multiLevelType w:val="multilevel"/>
    <w:tmpl w:val="B18C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FD3385"/>
    <w:multiLevelType w:val="hybridMultilevel"/>
    <w:tmpl w:val="899E0E0C"/>
    <w:lvl w:ilvl="0" w:tplc="67CED5C2">
      <w:start w:val="1"/>
      <w:numFmt w:val="bullet"/>
      <w:lvlText w:val=""/>
      <w:lvlJc w:val="left"/>
      <w:pPr>
        <w:ind w:left="1740" w:hanging="360"/>
      </w:pPr>
      <w:rPr>
        <w:rFonts w:ascii="Symbol" w:hAnsi="Symbol" w:hint="default"/>
      </w:rPr>
    </w:lvl>
    <w:lvl w:ilvl="1" w:tplc="241A0003" w:tentative="1">
      <w:start w:val="1"/>
      <w:numFmt w:val="bullet"/>
      <w:lvlText w:val="o"/>
      <w:lvlJc w:val="left"/>
      <w:pPr>
        <w:ind w:left="2460" w:hanging="360"/>
      </w:pPr>
      <w:rPr>
        <w:rFonts w:ascii="Courier New" w:hAnsi="Courier New" w:cs="Courier New" w:hint="default"/>
      </w:rPr>
    </w:lvl>
    <w:lvl w:ilvl="2" w:tplc="241A0005" w:tentative="1">
      <w:start w:val="1"/>
      <w:numFmt w:val="bullet"/>
      <w:lvlText w:val=""/>
      <w:lvlJc w:val="left"/>
      <w:pPr>
        <w:ind w:left="3180" w:hanging="360"/>
      </w:pPr>
      <w:rPr>
        <w:rFonts w:ascii="Wingdings" w:hAnsi="Wingdings" w:hint="default"/>
      </w:rPr>
    </w:lvl>
    <w:lvl w:ilvl="3" w:tplc="241A0001" w:tentative="1">
      <w:start w:val="1"/>
      <w:numFmt w:val="bullet"/>
      <w:lvlText w:val=""/>
      <w:lvlJc w:val="left"/>
      <w:pPr>
        <w:ind w:left="3900" w:hanging="360"/>
      </w:pPr>
      <w:rPr>
        <w:rFonts w:ascii="Symbol" w:hAnsi="Symbol" w:hint="default"/>
      </w:rPr>
    </w:lvl>
    <w:lvl w:ilvl="4" w:tplc="241A0003" w:tentative="1">
      <w:start w:val="1"/>
      <w:numFmt w:val="bullet"/>
      <w:lvlText w:val="o"/>
      <w:lvlJc w:val="left"/>
      <w:pPr>
        <w:ind w:left="4620" w:hanging="360"/>
      </w:pPr>
      <w:rPr>
        <w:rFonts w:ascii="Courier New" w:hAnsi="Courier New" w:cs="Courier New" w:hint="default"/>
      </w:rPr>
    </w:lvl>
    <w:lvl w:ilvl="5" w:tplc="241A0005" w:tentative="1">
      <w:start w:val="1"/>
      <w:numFmt w:val="bullet"/>
      <w:lvlText w:val=""/>
      <w:lvlJc w:val="left"/>
      <w:pPr>
        <w:ind w:left="5340" w:hanging="360"/>
      </w:pPr>
      <w:rPr>
        <w:rFonts w:ascii="Wingdings" w:hAnsi="Wingdings" w:hint="default"/>
      </w:rPr>
    </w:lvl>
    <w:lvl w:ilvl="6" w:tplc="241A0001" w:tentative="1">
      <w:start w:val="1"/>
      <w:numFmt w:val="bullet"/>
      <w:lvlText w:val=""/>
      <w:lvlJc w:val="left"/>
      <w:pPr>
        <w:ind w:left="6060" w:hanging="360"/>
      </w:pPr>
      <w:rPr>
        <w:rFonts w:ascii="Symbol" w:hAnsi="Symbol" w:hint="default"/>
      </w:rPr>
    </w:lvl>
    <w:lvl w:ilvl="7" w:tplc="241A0003" w:tentative="1">
      <w:start w:val="1"/>
      <w:numFmt w:val="bullet"/>
      <w:lvlText w:val="o"/>
      <w:lvlJc w:val="left"/>
      <w:pPr>
        <w:ind w:left="6780" w:hanging="360"/>
      </w:pPr>
      <w:rPr>
        <w:rFonts w:ascii="Courier New" w:hAnsi="Courier New" w:cs="Courier New" w:hint="default"/>
      </w:rPr>
    </w:lvl>
    <w:lvl w:ilvl="8" w:tplc="241A0005" w:tentative="1">
      <w:start w:val="1"/>
      <w:numFmt w:val="bullet"/>
      <w:lvlText w:val=""/>
      <w:lvlJc w:val="left"/>
      <w:pPr>
        <w:ind w:left="7500" w:hanging="360"/>
      </w:pPr>
      <w:rPr>
        <w:rFonts w:ascii="Wingdings" w:hAnsi="Wingdings" w:hint="default"/>
      </w:rPr>
    </w:lvl>
  </w:abstractNum>
  <w:abstractNum w:abstractNumId="8">
    <w:nsid w:val="165333E2"/>
    <w:multiLevelType w:val="hybridMultilevel"/>
    <w:tmpl w:val="71F2E3B0"/>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9">
    <w:nsid w:val="16E03D3A"/>
    <w:multiLevelType w:val="hybridMultilevel"/>
    <w:tmpl w:val="5276FFBC"/>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nsid w:val="17AB26D5"/>
    <w:multiLevelType w:val="hybridMultilevel"/>
    <w:tmpl w:val="E1BEEEA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CB3144"/>
    <w:multiLevelType w:val="hybridMultilevel"/>
    <w:tmpl w:val="5B8C64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1AFC703E"/>
    <w:multiLevelType w:val="hybridMultilevel"/>
    <w:tmpl w:val="A7167CA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1BB5354F"/>
    <w:multiLevelType w:val="hybridMultilevel"/>
    <w:tmpl w:val="D97E52A2"/>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14">
    <w:nsid w:val="1D091303"/>
    <w:multiLevelType w:val="hybridMultilevel"/>
    <w:tmpl w:val="5E2C4A3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1E4E3D51"/>
    <w:multiLevelType w:val="hybridMultilevel"/>
    <w:tmpl w:val="1F821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F693484"/>
    <w:multiLevelType w:val="hybridMultilevel"/>
    <w:tmpl w:val="AFA03DF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7">
    <w:nsid w:val="23146C58"/>
    <w:multiLevelType w:val="hybridMultilevel"/>
    <w:tmpl w:val="2458B120"/>
    <w:lvl w:ilvl="0" w:tplc="B19C55BA">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18">
    <w:nsid w:val="2B644AA1"/>
    <w:multiLevelType w:val="hybridMultilevel"/>
    <w:tmpl w:val="703665E2"/>
    <w:lvl w:ilvl="0" w:tplc="241A000F">
      <w:start w:val="1"/>
      <w:numFmt w:val="decimal"/>
      <w:lvlText w:val="%1."/>
      <w:lvlJc w:val="left"/>
      <w:pPr>
        <w:ind w:left="1332" w:hanging="360"/>
      </w:pPr>
    </w:lvl>
    <w:lvl w:ilvl="1" w:tplc="241A0019" w:tentative="1">
      <w:start w:val="1"/>
      <w:numFmt w:val="lowerLetter"/>
      <w:lvlText w:val="%2."/>
      <w:lvlJc w:val="left"/>
      <w:pPr>
        <w:ind w:left="2052" w:hanging="360"/>
      </w:pPr>
    </w:lvl>
    <w:lvl w:ilvl="2" w:tplc="241A001B" w:tentative="1">
      <w:start w:val="1"/>
      <w:numFmt w:val="lowerRoman"/>
      <w:lvlText w:val="%3."/>
      <w:lvlJc w:val="right"/>
      <w:pPr>
        <w:ind w:left="2772" w:hanging="180"/>
      </w:pPr>
    </w:lvl>
    <w:lvl w:ilvl="3" w:tplc="241A000F" w:tentative="1">
      <w:start w:val="1"/>
      <w:numFmt w:val="decimal"/>
      <w:lvlText w:val="%4."/>
      <w:lvlJc w:val="left"/>
      <w:pPr>
        <w:ind w:left="3492" w:hanging="360"/>
      </w:pPr>
    </w:lvl>
    <w:lvl w:ilvl="4" w:tplc="241A0019" w:tentative="1">
      <w:start w:val="1"/>
      <w:numFmt w:val="lowerLetter"/>
      <w:lvlText w:val="%5."/>
      <w:lvlJc w:val="left"/>
      <w:pPr>
        <w:ind w:left="4212" w:hanging="360"/>
      </w:pPr>
    </w:lvl>
    <w:lvl w:ilvl="5" w:tplc="241A001B" w:tentative="1">
      <w:start w:val="1"/>
      <w:numFmt w:val="lowerRoman"/>
      <w:lvlText w:val="%6."/>
      <w:lvlJc w:val="right"/>
      <w:pPr>
        <w:ind w:left="4932" w:hanging="180"/>
      </w:pPr>
    </w:lvl>
    <w:lvl w:ilvl="6" w:tplc="241A000F" w:tentative="1">
      <w:start w:val="1"/>
      <w:numFmt w:val="decimal"/>
      <w:lvlText w:val="%7."/>
      <w:lvlJc w:val="left"/>
      <w:pPr>
        <w:ind w:left="5652" w:hanging="360"/>
      </w:pPr>
    </w:lvl>
    <w:lvl w:ilvl="7" w:tplc="241A0019" w:tentative="1">
      <w:start w:val="1"/>
      <w:numFmt w:val="lowerLetter"/>
      <w:lvlText w:val="%8."/>
      <w:lvlJc w:val="left"/>
      <w:pPr>
        <w:ind w:left="6372" w:hanging="360"/>
      </w:pPr>
    </w:lvl>
    <w:lvl w:ilvl="8" w:tplc="241A001B" w:tentative="1">
      <w:start w:val="1"/>
      <w:numFmt w:val="lowerRoman"/>
      <w:lvlText w:val="%9."/>
      <w:lvlJc w:val="right"/>
      <w:pPr>
        <w:ind w:left="7092" w:hanging="180"/>
      </w:pPr>
    </w:lvl>
  </w:abstractNum>
  <w:abstractNum w:abstractNumId="19">
    <w:nsid w:val="2F187868"/>
    <w:multiLevelType w:val="hybridMultilevel"/>
    <w:tmpl w:val="504A914E"/>
    <w:lvl w:ilvl="0" w:tplc="EBA24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0D351BF"/>
    <w:multiLevelType w:val="hybridMultilevel"/>
    <w:tmpl w:val="85F20068"/>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1">
    <w:nsid w:val="31746F64"/>
    <w:multiLevelType w:val="hybridMultilevel"/>
    <w:tmpl w:val="3F7E1FBC"/>
    <w:lvl w:ilvl="0" w:tplc="EEDAE6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2F46D29"/>
    <w:multiLevelType w:val="hybridMultilevel"/>
    <w:tmpl w:val="11241050"/>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3">
    <w:nsid w:val="395401EB"/>
    <w:multiLevelType w:val="hybridMultilevel"/>
    <w:tmpl w:val="28325B18"/>
    <w:lvl w:ilvl="0" w:tplc="076899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396F1F99"/>
    <w:multiLevelType w:val="hybridMultilevel"/>
    <w:tmpl w:val="CE6C89E8"/>
    <w:lvl w:ilvl="0" w:tplc="0C1A000F">
      <w:start w:val="1"/>
      <w:numFmt w:val="decimal"/>
      <w:lvlText w:val="%1."/>
      <w:lvlJc w:val="left"/>
      <w:pPr>
        <w:ind w:left="720" w:hanging="360"/>
      </w:p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5">
    <w:nsid w:val="3CF246B7"/>
    <w:multiLevelType w:val="hybridMultilevel"/>
    <w:tmpl w:val="94C6F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DAE0D43"/>
    <w:multiLevelType w:val="hybridMultilevel"/>
    <w:tmpl w:val="2C24E8BA"/>
    <w:lvl w:ilvl="0" w:tplc="2A566E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FE21429"/>
    <w:multiLevelType w:val="hybridMultilevel"/>
    <w:tmpl w:val="48E6EEF0"/>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8">
    <w:nsid w:val="429D32F1"/>
    <w:multiLevelType w:val="hybridMultilevel"/>
    <w:tmpl w:val="1950976C"/>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9">
    <w:nsid w:val="42D4129C"/>
    <w:multiLevelType w:val="hybridMultilevel"/>
    <w:tmpl w:val="896C7D72"/>
    <w:lvl w:ilvl="0" w:tplc="241A0001">
      <w:start w:val="1"/>
      <w:numFmt w:val="bullet"/>
      <w:lvlText w:val=""/>
      <w:lvlJc w:val="left"/>
      <w:pPr>
        <w:ind w:left="1080" w:hanging="72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4ACA6D28"/>
    <w:multiLevelType w:val="hybridMultilevel"/>
    <w:tmpl w:val="D4A65F0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27515C1"/>
    <w:multiLevelType w:val="hybridMultilevel"/>
    <w:tmpl w:val="4F5A9578"/>
    <w:lvl w:ilvl="0" w:tplc="F118D5E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9000B0D"/>
    <w:multiLevelType w:val="hybridMultilevel"/>
    <w:tmpl w:val="3F0057AC"/>
    <w:lvl w:ilvl="0" w:tplc="03EAA11A">
      <w:numFmt w:val="bullet"/>
      <w:lvlText w:val="-"/>
      <w:lvlJc w:val="left"/>
      <w:pPr>
        <w:ind w:left="1320" w:hanging="360"/>
      </w:pPr>
      <w:rPr>
        <w:rFonts w:ascii="Times New Roman" w:eastAsia="Times New Roman" w:hAnsi="Times New Roman" w:hint="default"/>
      </w:rPr>
    </w:lvl>
    <w:lvl w:ilvl="1" w:tplc="0C1A0003" w:tentative="1">
      <w:start w:val="1"/>
      <w:numFmt w:val="bullet"/>
      <w:lvlText w:val="o"/>
      <w:lvlJc w:val="left"/>
      <w:pPr>
        <w:ind w:left="2040" w:hanging="360"/>
      </w:pPr>
      <w:rPr>
        <w:rFonts w:ascii="Courier New" w:hAnsi="Courier New" w:cs="Courier New" w:hint="default"/>
      </w:rPr>
    </w:lvl>
    <w:lvl w:ilvl="2" w:tplc="0C1A0005" w:tentative="1">
      <w:start w:val="1"/>
      <w:numFmt w:val="bullet"/>
      <w:lvlText w:val=""/>
      <w:lvlJc w:val="left"/>
      <w:pPr>
        <w:ind w:left="2760" w:hanging="360"/>
      </w:pPr>
      <w:rPr>
        <w:rFonts w:ascii="Wingdings" w:hAnsi="Wingdings" w:hint="default"/>
      </w:rPr>
    </w:lvl>
    <w:lvl w:ilvl="3" w:tplc="0C1A0001" w:tentative="1">
      <w:start w:val="1"/>
      <w:numFmt w:val="bullet"/>
      <w:lvlText w:val=""/>
      <w:lvlJc w:val="left"/>
      <w:pPr>
        <w:ind w:left="3480" w:hanging="360"/>
      </w:pPr>
      <w:rPr>
        <w:rFonts w:ascii="Symbol" w:hAnsi="Symbol" w:hint="default"/>
      </w:rPr>
    </w:lvl>
    <w:lvl w:ilvl="4" w:tplc="0C1A0003" w:tentative="1">
      <w:start w:val="1"/>
      <w:numFmt w:val="bullet"/>
      <w:lvlText w:val="o"/>
      <w:lvlJc w:val="left"/>
      <w:pPr>
        <w:ind w:left="4200" w:hanging="360"/>
      </w:pPr>
      <w:rPr>
        <w:rFonts w:ascii="Courier New" w:hAnsi="Courier New" w:cs="Courier New" w:hint="default"/>
      </w:rPr>
    </w:lvl>
    <w:lvl w:ilvl="5" w:tplc="0C1A0005" w:tentative="1">
      <w:start w:val="1"/>
      <w:numFmt w:val="bullet"/>
      <w:lvlText w:val=""/>
      <w:lvlJc w:val="left"/>
      <w:pPr>
        <w:ind w:left="4920" w:hanging="360"/>
      </w:pPr>
      <w:rPr>
        <w:rFonts w:ascii="Wingdings" w:hAnsi="Wingdings" w:hint="default"/>
      </w:rPr>
    </w:lvl>
    <w:lvl w:ilvl="6" w:tplc="0C1A0001" w:tentative="1">
      <w:start w:val="1"/>
      <w:numFmt w:val="bullet"/>
      <w:lvlText w:val=""/>
      <w:lvlJc w:val="left"/>
      <w:pPr>
        <w:ind w:left="5640" w:hanging="360"/>
      </w:pPr>
      <w:rPr>
        <w:rFonts w:ascii="Symbol" w:hAnsi="Symbol" w:hint="default"/>
      </w:rPr>
    </w:lvl>
    <w:lvl w:ilvl="7" w:tplc="0C1A0003" w:tentative="1">
      <w:start w:val="1"/>
      <w:numFmt w:val="bullet"/>
      <w:lvlText w:val="o"/>
      <w:lvlJc w:val="left"/>
      <w:pPr>
        <w:ind w:left="6360" w:hanging="360"/>
      </w:pPr>
      <w:rPr>
        <w:rFonts w:ascii="Courier New" w:hAnsi="Courier New" w:cs="Courier New" w:hint="default"/>
      </w:rPr>
    </w:lvl>
    <w:lvl w:ilvl="8" w:tplc="0C1A0005" w:tentative="1">
      <w:start w:val="1"/>
      <w:numFmt w:val="bullet"/>
      <w:lvlText w:val=""/>
      <w:lvlJc w:val="left"/>
      <w:pPr>
        <w:ind w:left="7080" w:hanging="360"/>
      </w:pPr>
      <w:rPr>
        <w:rFonts w:ascii="Wingdings" w:hAnsi="Wingdings" w:hint="default"/>
      </w:rPr>
    </w:lvl>
  </w:abstractNum>
  <w:abstractNum w:abstractNumId="33">
    <w:nsid w:val="5B0D5C9E"/>
    <w:multiLevelType w:val="hybridMultilevel"/>
    <w:tmpl w:val="6D3295A0"/>
    <w:lvl w:ilvl="0" w:tplc="9D7E9110">
      <w:start w:val="1"/>
      <w:numFmt w:val="decimal"/>
      <w:lvlText w:val="%1)"/>
      <w:lvlJc w:val="left"/>
      <w:pPr>
        <w:ind w:left="1080" w:hanging="360"/>
      </w:pPr>
      <w:rPr>
        <w:rFonts w:eastAsia="Times New Roman"/>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4">
    <w:nsid w:val="5DFD085E"/>
    <w:multiLevelType w:val="hybridMultilevel"/>
    <w:tmpl w:val="4FA4994C"/>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5">
    <w:nsid w:val="607A7642"/>
    <w:multiLevelType w:val="hybridMultilevel"/>
    <w:tmpl w:val="25B6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1E22B0"/>
    <w:multiLevelType w:val="hybridMultilevel"/>
    <w:tmpl w:val="E7B0DC14"/>
    <w:lvl w:ilvl="0" w:tplc="0409000B">
      <w:start w:val="1"/>
      <w:numFmt w:val="bullet"/>
      <w:lvlText w:val=""/>
      <w:lvlJc w:val="left"/>
      <w:pPr>
        <w:ind w:left="960" w:hanging="360"/>
      </w:pPr>
      <w:rPr>
        <w:rFonts w:ascii="Wingdings" w:hAnsi="Wingdings"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7">
    <w:nsid w:val="64C8182A"/>
    <w:multiLevelType w:val="hybridMultilevel"/>
    <w:tmpl w:val="88AA89FE"/>
    <w:lvl w:ilvl="0" w:tplc="01964C10">
      <w:numFmt w:val="bullet"/>
      <w:lvlText w:val="-"/>
      <w:lvlJc w:val="left"/>
      <w:pPr>
        <w:ind w:left="720" w:hanging="360"/>
      </w:pPr>
      <w:rPr>
        <w:rFonts w:ascii="Times New Roman" w:eastAsiaTheme="minorHAnsi"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8">
    <w:nsid w:val="65FE0408"/>
    <w:multiLevelType w:val="hybridMultilevel"/>
    <w:tmpl w:val="50F8D1A6"/>
    <w:lvl w:ilvl="0" w:tplc="72861388">
      <w:start w:val="1"/>
      <w:numFmt w:val="decimal"/>
      <w:lvlText w:val="%1)"/>
      <w:lvlJc w:val="left"/>
      <w:pPr>
        <w:ind w:left="720" w:hanging="360"/>
      </w:pPr>
      <w:rPr>
        <w:rFonts w:hint="default"/>
        <w:b w:val="0"/>
        <w:sz w:val="24"/>
        <w:szCs w:val="24"/>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39">
    <w:nsid w:val="69E4100D"/>
    <w:multiLevelType w:val="hybridMultilevel"/>
    <w:tmpl w:val="C5641F1A"/>
    <w:lvl w:ilvl="0" w:tplc="241A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D552B35"/>
    <w:multiLevelType w:val="hybridMultilevel"/>
    <w:tmpl w:val="3D068A6E"/>
    <w:lvl w:ilvl="0" w:tplc="40E28E24">
      <w:start w:val="1"/>
      <w:numFmt w:val="bullet"/>
      <w:lvlText w:val=""/>
      <w:lvlJc w:val="left"/>
      <w:pPr>
        <w:tabs>
          <w:tab w:val="num" w:pos="900"/>
        </w:tabs>
        <w:ind w:left="90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704C6567"/>
    <w:multiLevelType w:val="hybridMultilevel"/>
    <w:tmpl w:val="FF50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0C164D3"/>
    <w:multiLevelType w:val="hybridMultilevel"/>
    <w:tmpl w:val="A44CA0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1940343"/>
    <w:multiLevelType w:val="hybridMultilevel"/>
    <w:tmpl w:val="C6F8CAD4"/>
    <w:lvl w:ilvl="0" w:tplc="67CED5C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nsid w:val="740F2915"/>
    <w:multiLevelType w:val="hybridMultilevel"/>
    <w:tmpl w:val="C1821DC8"/>
    <w:lvl w:ilvl="0" w:tplc="0A9A08F6">
      <w:start w:val="1"/>
      <w:numFmt w:val="decimal"/>
      <w:lvlText w:val="%1."/>
      <w:lvlJc w:val="left"/>
      <w:pPr>
        <w:ind w:left="720" w:hanging="360"/>
      </w:pPr>
      <w:rPr>
        <w:rFonts w:asciiTheme="minorHAnsi" w:hAnsiTheme="minorHAnsi" w:cstheme="minorHAnsi"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5">
    <w:nsid w:val="782443A0"/>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6">
    <w:nsid w:val="7B1E7560"/>
    <w:multiLevelType w:val="hybridMultilevel"/>
    <w:tmpl w:val="9FC2535A"/>
    <w:lvl w:ilvl="0" w:tplc="08090001">
      <w:start w:val="1"/>
      <w:numFmt w:val="bullet"/>
      <w:lvlText w:val=""/>
      <w:lvlJc w:val="left"/>
      <w:pPr>
        <w:ind w:left="1470" w:hanging="360"/>
      </w:pPr>
      <w:rPr>
        <w:rFonts w:ascii="Symbol" w:hAnsi="Symbol" w:hint="default"/>
      </w:rPr>
    </w:lvl>
    <w:lvl w:ilvl="1" w:tplc="08090003">
      <w:start w:val="1"/>
      <w:numFmt w:val="bullet"/>
      <w:lvlText w:val="o"/>
      <w:lvlJc w:val="left"/>
      <w:pPr>
        <w:ind w:left="2190" w:hanging="360"/>
      </w:pPr>
      <w:rPr>
        <w:rFonts w:ascii="Courier New" w:hAnsi="Courier New" w:cs="Courier New" w:hint="default"/>
      </w:rPr>
    </w:lvl>
    <w:lvl w:ilvl="2" w:tplc="08090005">
      <w:start w:val="1"/>
      <w:numFmt w:val="bullet"/>
      <w:lvlText w:val=""/>
      <w:lvlJc w:val="left"/>
      <w:pPr>
        <w:ind w:left="2910" w:hanging="360"/>
      </w:pPr>
      <w:rPr>
        <w:rFonts w:ascii="Wingdings" w:hAnsi="Wingdings" w:hint="default"/>
      </w:rPr>
    </w:lvl>
    <w:lvl w:ilvl="3" w:tplc="08090001">
      <w:start w:val="1"/>
      <w:numFmt w:val="bullet"/>
      <w:lvlText w:val=""/>
      <w:lvlJc w:val="left"/>
      <w:pPr>
        <w:ind w:left="3630" w:hanging="360"/>
      </w:pPr>
      <w:rPr>
        <w:rFonts w:ascii="Symbol" w:hAnsi="Symbol" w:hint="default"/>
      </w:rPr>
    </w:lvl>
    <w:lvl w:ilvl="4" w:tplc="08090003">
      <w:start w:val="1"/>
      <w:numFmt w:val="bullet"/>
      <w:lvlText w:val="o"/>
      <w:lvlJc w:val="left"/>
      <w:pPr>
        <w:ind w:left="4350" w:hanging="360"/>
      </w:pPr>
      <w:rPr>
        <w:rFonts w:ascii="Courier New" w:hAnsi="Courier New" w:cs="Courier New" w:hint="default"/>
      </w:rPr>
    </w:lvl>
    <w:lvl w:ilvl="5" w:tplc="08090005">
      <w:start w:val="1"/>
      <w:numFmt w:val="bullet"/>
      <w:lvlText w:val=""/>
      <w:lvlJc w:val="left"/>
      <w:pPr>
        <w:ind w:left="5070" w:hanging="360"/>
      </w:pPr>
      <w:rPr>
        <w:rFonts w:ascii="Wingdings" w:hAnsi="Wingdings" w:hint="default"/>
      </w:rPr>
    </w:lvl>
    <w:lvl w:ilvl="6" w:tplc="08090001">
      <w:start w:val="1"/>
      <w:numFmt w:val="bullet"/>
      <w:lvlText w:val=""/>
      <w:lvlJc w:val="left"/>
      <w:pPr>
        <w:ind w:left="5790" w:hanging="360"/>
      </w:pPr>
      <w:rPr>
        <w:rFonts w:ascii="Symbol" w:hAnsi="Symbol" w:hint="default"/>
      </w:rPr>
    </w:lvl>
    <w:lvl w:ilvl="7" w:tplc="08090003">
      <w:start w:val="1"/>
      <w:numFmt w:val="bullet"/>
      <w:lvlText w:val="o"/>
      <w:lvlJc w:val="left"/>
      <w:pPr>
        <w:ind w:left="6510" w:hanging="360"/>
      </w:pPr>
      <w:rPr>
        <w:rFonts w:ascii="Courier New" w:hAnsi="Courier New" w:cs="Courier New" w:hint="default"/>
      </w:rPr>
    </w:lvl>
    <w:lvl w:ilvl="8" w:tplc="08090005">
      <w:start w:val="1"/>
      <w:numFmt w:val="bullet"/>
      <w:lvlText w:val=""/>
      <w:lvlJc w:val="left"/>
      <w:pPr>
        <w:ind w:left="7230" w:hanging="360"/>
      </w:pPr>
      <w:rPr>
        <w:rFonts w:ascii="Wingdings" w:hAnsi="Wingdings" w:hint="default"/>
      </w:rPr>
    </w:lvl>
  </w:abstractNum>
  <w:abstractNum w:abstractNumId="47">
    <w:nsid w:val="7B9008BD"/>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8">
    <w:nsid w:val="7D7B273F"/>
    <w:multiLevelType w:val="hybridMultilevel"/>
    <w:tmpl w:val="BEE4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16"/>
  </w:num>
  <w:num w:numId="4">
    <w:abstractNumId w:val="28"/>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40"/>
  </w:num>
  <w:num w:numId="8">
    <w:abstractNumId w:val="42"/>
  </w:num>
  <w:num w:numId="9">
    <w:abstractNumId w:val="11"/>
  </w:num>
  <w:num w:numId="10">
    <w:abstractNumId w:val="39"/>
  </w:num>
  <w:num w:numId="11">
    <w:abstractNumId w:val="33"/>
  </w:num>
  <w:num w:numId="12">
    <w:abstractNumId w:val="15"/>
  </w:num>
  <w:num w:numId="13">
    <w:abstractNumId w:val="26"/>
  </w:num>
  <w:num w:numId="14">
    <w:abstractNumId w:val="2"/>
  </w:num>
  <w:num w:numId="15">
    <w:abstractNumId w:val="5"/>
  </w:num>
  <w:num w:numId="16">
    <w:abstractNumId w:val="10"/>
  </w:num>
  <w:num w:numId="17">
    <w:abstractNumId w:val="20"/>
  </w:num>
  <w:num w:numId="18">
    <w:abstractNumId w:val="9"/>
  </w:num>
  <w:num w:numId="19">
    <w:abstractNumId w:val="22"/>
  </w:num>
  <w:num w:numId="20">
    <w:abstractNumId w:val="25"/>
  </w:num>
  <w:num w:numId="21">
    <w:abstractNumId w:val="4"/>
  </w:num>
  <w:num w:numId="22">
    <w:abstractNumId w:val="21"/>
  </w:num>
  <w:num w:numId="23">
    <w:abstractNumId w:val="48"/>
  </w:num>
  <w:num w:numId="24">
    <w:abstractNumId w:val="7"/>
  </w:num>
  <w:num w:numId="25">
    <w:abstractNumId w:val="0"/>
  </w:num>
  <w:num w:numId="26">
    <w:abstractNumId w:val="30"/>
  </w:num>
  <w:num w:numId="27">
    <w:abstractNumId w:val="29"/>
  </w:num>
  <w:num w:numId="28">
    <w:abstractNumId w:val="43"/>
  </w:num>
  <w:num w:numId="29">
    <w:abstractNumId w:val="6"/>
  </w:num>
  <w:num w:numId="30">
    <w:abstractNumId w:val="41"/>
  </w:num>
  <w:num w:numId="31">
    <w:abstractNumId w:val="35"/>
  </w:num>
  <w:num w:numId="32">
    <w:abstractNumId w:val="36"/>
  </w:num>
  <w:num w:numId="33">
    <w:abstractNumId w:val="27"/>
  </w:num>
  <w:num w:numId="34">
    <w:abstractNumId w:val="19"/>
  </w:num>
  <w:num w:numId="35">
    <w:abstractNumId w:val="13"/>
  </w:num>
  <w:num w:numId="36">
    <w:abstractNumId w:val="37"/>
  </w:num>
  <w:num w:numId="37">
    <w:abstractNumId w:val="32"/>
  </w:num>
  <w:num w:numId="38">
    <w:abstractNumId w:val="24"/>
  </w:num>
  <w:num w:numId="39">
    <w:abstractNumId w:val="17"/>
  </w:num>
  <w:num w:numId="40">
    <w:abstractNumId w:val="18"/>
  </w:num>
  <w:num w:numId="41">
    <w:abstractNumId w:val="12"/>
  </w:num>
  <w:num w:numId="42">
    <w:abstractNumId w:val="31"/>
  </w:num>
  <w:num w:numId="43">
    <w:abstractNumId w:val="14"/>
  </w:num>
  <w:num w:numId="44">
    <w:abstractNumId w:val="38"/>
  </w:num>
  <w:num w:numId="45">
    <w:abstractNumId w:val="3"/>
  </w:num>
  <w:num w:numId="46">
    <w:abstractNumId w:val="8"/>
  </w:num>
  <w:num w:numId="47">
    <w:abstractNumId w:val="47"/>
  </w:num>
  <w:num w:numId="48">
    <w:abstractNumId w:val="45"/>
  </w:num>
  <w:num w:numId="49">
    <w:abstractNumId w:val="1"/>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7AwtLA0NjY2MzE2NbJQ0lEKTi0uzszPAykwqgUAVP9uKCwAAAA="/>
  </w:docVars>
  <w:rsids>
    <w:rsidRoot w:val="007A73B2"/>
    <w:rsid w:val="0000446F"/>
    <w:rsid w:val="00011C3E"/>
    <w:rsid w:val="00023DD5"/>
    <w:rsid w:val="00037050"/>
    <w:rsid w:val="00042AFB"/>
    <w:rsid w:val="00046132"/>
    <w:rsid w:val="000479C8"/>
    <w:rsid w:val="00053B09"/>
    <w:rsid w:val="0009375D"/>
    <w:rsid w:val="00094CF5"/>
    <w:rsid w:val="000960D1"/>
    <w:rsid w:val="000A12C0"/>
    <w:rsid w:val="000A29DE"/>
    <w:rsid w:val="000A4D4F"/>
    <w:rsid w:val="000B1C99"/>
    <w:rsid w:val="000C3FDD"/>
    <w:rsid w:val="000D566E"/>
    <w:rsid w:val="000D7E2A"/>
    <w:rsid w:val="000E1196"/>
    <w:rsid w:val="000F41C6"/>
    <w:rsid w:val="001134A7"/>
    <w:rsid w:val="00126C2F"/>
    <w:rsid w:val="0016257E"/>
    <w:rsid w:val="001703EB"/>
    <w:rsid w:val="00171D78"/>
    <w:rsid w:val="00186020"/>
    <w:rsid w:val="001B256A"/>
    <w:rsid w:val="001B25D3"/>
    <w:rsid w:val="001B70DB"/>
    <w:rsid w:val="001C4675"/>
    <w:rsid w:val="001D1F12"/>
    <w:rsid w:val="001D3D5A"/>
    <w:rsid w:val="001D515C"/>
    <w:rsid w:val="001E20C1"/>
    <w:rsid w:val="001E4FB3"/>
    <w:rsid w:val="001F7FED"/>
    <w:rsid w:val="0020547F"/>
    <w:rsid w:val="00205D42"/>
    <w:rsid w:val="00210656"/>
    <w:rsid w:val="002112BE"/>
    <w:rsid w:val="0022582D"/>
    <w:rsid w:val="002327AF"/>
    <w:rsid w:val="0023715D"/>
    <w:rsid w:val="002408F2"/>
    <w:rsid w:val="0024474C"/>
    <w:rsid w:val="0024606D"/>
    <w:rsid w:val="00247242"/>
    <w:rsid w:val="002551D0"/>
    <w:rsid w:val="0026569A"/>
    <w:rsid w:val="00273B83"/>
    <w:rsid w:val="002B20A2"/>
    <w:rsid w:val="002B261C"/>
    <w:rsid w:val="002B2A7A"/>
    <w:rsid w:val="002C2163"/>
    <w:rsid w:val="002C34D6"/>
    <w:rsid w:val="002D0AA1"/>
    <w:rsid w:val="002E31D5"/>
    <w:rsid w:val="002F1614"/>
    <w:rsid w:val="002F2CD4"/>
    <w:rsid w:val="002F33E9"/>
    <w:rsid w:val="002F5FA0"/>
    <w:rsid w:val="002F7A64"/>
    <w:rsid w:val="00314207"/>
    <w:rsid w:val="00320D05"/>
    <w:rsid w:val="003361F3"/>
    <w:rsid w:val="00354E21"/>
    <w:rsid w:val="00361D25"/>
    <w:rsid w:val="00363869"/>
    <w:rsid w:val="00364243"/>
    <w:rsid w:val="003716E7"/>
    <w:rsid w:val="003734C4"/>
    <w:rsid w:val="00386073"/>
    <w:rsid w:val="00391CBB"/>
    <w:rsid w:val="00392223"/>
    <w:rsid w:val="00392B09"/>
    <w:rsid w:val="003B67C3"/>
    <w:rsid w:val="003D156A"/>
    <w:rsid w:val="003E48C1"/>
    <w:rsid w:val="003F42B5"/>
    <w:rsid w:val="003F4EDA"/>
    <w:rsid w:val="004125F6"/>
    <w:rsid w:val="00412941"/>
    <w:rsid w:val="00412C65"/>
    <w:rsid w:val="0042075E"/>
    <w:rsid w:val="004377C0"/>
    <w:rsid w:val="00437A85"/>
    <w:rsid w:val="00452549"/>
    <w:rsid w:val="004528C7"/>
    <w:rsid w:val="004551AE"/>
    <w:rsid w:val="004558C3"/>
    <w:rsid w:val="00466269"/>
    <w:rsid w:val="00476FA5"/>
    <w:rsid w:val="00483764"/>
    <w:rsid w:val="0048533E"/>
    <w:rsid w:val="00485371"/>
    <w:rsid w:val="00486979"/>
    <w:rsid w:val="00493DC9"/>
    <w:rsid w:val="00497FF3"/>
    <w:rsid w:val="004A48E4"/>
    <w:rsid w:val="004B3604"/>
    <w:rsid w:val="004B5A70"/>
    <w:rsid w:val="004C24EA"/>
    <w:rsid w:val="004D3189"/>
    <w:rsid w:val="004D43F2"/>
    <w:rsid w:val="004D4559"/>
    <w:rsid w:val="004D546B"/>
    <w:rsid w:val="004E58C0"/>
    <w:rsid w:val="0050292F"/>
    <w:rsid w:val="00513019"/>
    <w:rsid w:val="005146C8"/>
    <w:rsid w:val="005267EC"/>
    <w:rsid w:val="00541CBD"/>
    <w:rsid w:val="0055220F"/>
    <w:rsid w:val="005544E7"/>
    <w:rsid w:val="0056283D"/>
    <w:rsid w:val="0056740E"/>
    <w:rsid w:val="0057038C"/>
    <w:rsid w:val="005736D7"/>
    <w:rsid w:val="00574AA9"/>
    <w:rsid w:val="005902C6"/>
    <w:rsid w:val="005A1365"/>
    <w:rsid w:val="005A7BCB"/>
    <w:rsid w:val="005B1C4E"/>
    <w:rsid w:val="005B2D0E"/>
    <w:rsid w:val="005B74E1"/>
    <w:rsid w:val="005C0400"/>
    <w:rsid w:val="005D4CA4"/>
    <w:rsid w:val="005D4CC6"/>
    <w:rsid w:val="005D74D3"/>
    <w:rsid w:val="005E1600"/>
    <w:rsid w:val="005F4071"/>
    <w:rsid w:val="005F7566"/>
    <w:rsid w:val="005F7990"/>
    <w:rsid w:val="00604BC5"/>
    <w:rsid w:val="0060772A"/>
    <w:rsid w:val="00611C86"/>
    <w:rsid w:val="00630070"/>
    <w:rsid w:val="00655160"/>
    <w:rsid w:val="00662589"/>
    <w:rsid w:val="00675EE8"/>
    <w:rsid w:val="00676D62"/>
    <w:rsid w:val="006A006B"/>
    <w:rsid w:val="006A536C"/>
    <w:rsid w:val="006A7475"/>
    <w:rsid w:val="006C0200"/>
    <w:rsid w:val="006C663A"/>
    <w:rsid w:val="006C694E"/>
    <w:rsid w:val="006F147C"/>
    <w:rsid w:val="006F1D15"/>
    <w:rsid w:val="006F32B5"/>
    <w:rsid w:val="007048DC"/>
    <w:rsid w:val="00706B28"/>
    <w:rsid w:val="0070730F"/>
    <w:rsid w:val="00733B9A"/>
    <w:rsid w:val="007413B2"/>
    <w:rsid w:val="00746FA6"/>
    <w:rsid w:val="0075050A"/>
    <w:rsid w:val="007515B4"/>
    <w:rsid w:val="007567D2"/>
    <w:rsid w:val="00764A8B"/>
    <w:rsid w:val="00776242"/>
    <w:rsid w:val="00785082"/>
    <w:rsid w:val="00785A95"/>
    <w:rsid w:val="00794D4C"/>
    <w:rsid w:val="007A1085"/>
    <w:rsid w:val="007A73B2"/>
    <w:rsid w:val="007C5A11"/>
    <w:rsid w:val="007D02A2"/>
    <w:rsid w:val="007D5DBE"/>
    <w:rsid w:val="007E3DDF"/>
    <w:rsid w:val="007E4D50"/>
    <w:rsid w:val="007F2C93"/>
    <w:rsid w:val="00806386"/>
    <w:rsid w:val="00815779"/>
    <w:rsid w:val="008175A6"/>
    <w:rsid w:val="00820788"/>
    <w:rsid w:val="00836C30"/>
    <w:rsid w:val="00850194"/>
    <w:rsid w:val="0086005E"/>
    <w:rsid w:val="00862072"/>
    <w:rsid w:val="008621C7"/>
    <w:rsid w:val="008638F3"/>
    <w:rsid w:val="008643B3"/>
    <w:rsid w:val="008651DC"/>
    <w:rsid w:val="00877B78"/>
    <w:rsid w:val="008823C7"/>
    <w:rsid w:val="00890CD3"/>
    <w:rsid w:val="008931D9"/>
    <w:rsid w:val="008A0CE0"/>
    <w:rsid w:val="008A13A9"/>
    <w:rsid w:val="008A6F6C"/>
    <w:rsid w:val="008B6AF7"/>
    <w:rsid w:val="008B768C"/>
    <w:rsid w:val="008C1E23"/>
    <w:rsid w:val="008C284A"/>
    <w:rsid w:val="008C6680"/>
    <w:rsid w:val="008D257F"/>
    <w:rsid w:val="008D2AED"/>
    <w:rsid w:val="009006A6"/>
    <w:rsid w:val="00903722"/>
    <w:rsid w:val="0090597B"/>
    <w:rsid w:val="009060C3"/>
    <w:rsid w:val="009076A1"/>
    <w:rsid w:val="00915846"/>
    <w:rsid w:val="00916110"/>
    <w:rsid w:val="00923060"/>
    <w:rsid w:val="00931646"/>
    <w:rsid w:val="00931866"/>
    <w:rsid w:val="0094221B"/>
    <w:rsid w:val="00946562"/>
    <w:rsid w:val="00947D65"/>
    <w:rsid w:val="009541C6"/>
    <w:rsid w:val="0096628B"/>
    <w:rsid w:val="00967524"/>
    <w:rsid w:val="009723DC"/>
    <w:rsid w:val="009759FE"/>
    <w:rsid w:val="00985A19"/>
    <w:rsid w:val="00987936"/>
    <w:rsid w:val="009917E9"/>
    <w:rsid w:val="00993BE3"/>
    <w:rsid w:val="009B78AC"/>
    <w:rsid w:val="009C3E14"/>
    <w:rsid w:val="009C3FE8"/>
    <w:rsid w:val="009C76FA"/>
    <w:rsid w:val="009D72F7"/>
    <w:rsid w:val="009F0301"/>
    <w:rsid w:val="009F0EF8"/>
    <w:rsid w:val="009F2981"/>
    <w:rsid w:val="00A00729"/>
    <w:rsid w:val="00A1208E"/>
    <w:rsid w:val="00A204A3"/>
    <w:rsid w:val="00A35B3D"/>
    <w:rsid w:val="00A40E14"/>
    <w:rsid w:val="00A713B6"/>
    <w:rsid w:val="00A81DEC"/>
    <w:rsid w:val="00A82F8D"/>
    <w:rsid w:val="00A84779"/>
    <w:rsid w:val="00A87E17"/>
    <w:rsid w:val="00A90A3B"/>
    <w:rsid w:val="00A939F2"/>
    <w:rsid w:val="00A9555D"/>
    <w:rsid w:val="00A97468"/>
    <w:rsid w:val="00AA6919"/>
    <w:rsid w:val="00AB09E7"/>
    <w:rsid w:val="00AB694E"/>
    <w:rsid w:val="00AC248C"/>
    <w:rsid w:val="00AD70D8"/>
    <w:rsid w:val="00AF236A"/>
    <w:rsid w:val="00AF3786"/>
    <w:rsid w:val="00AF78C7"/>
    <w:rsid w:val="00B018A2"/>
    <w:rsid w:val="00B2281B"/>
    <w:rsid w:val="00B24F52"/>
    <w:rsid w:val="00B4147D"/>
    <w:rsid w:val="00B41A15"/>
    <w:rsid w:val="00B44BBF"/>
    <w:rsid w:val="00B46F1E"/>
    <w:rsid w:val="00B51F32"/>
    <w:rsid w:val="00B54C6F"/>
    <w:rsid w:val="00B66104"/>
    <w:rsid w:val="00B7415A"/>
    <w:rsid w:val="00B84A96"/>
    <w:rsid w:val="00B95BC4"/>
    <w:rsid w:val="00B97152"/>
    <w:rsid w:val="00BA2DCE"/>
    <w:rsid w:val="00BA5401"/>
    <w:rsid w:val="00BC6760"/>
    <w:rsid w:val="00BC7C96"/>
    <w:rsid w:val="00BD6FB4"/>
    <w:rsid w:val="00BE446D"/>
    <w:rsid w:val="00BF1788"/>
    <w:rsid w:val="00BF328F"/>
    <w:rsid w:val="00C00033"/>
    <w:rsid w:val="00C1008C"/>
    <w:rsid w:val="00C119E3"/>
    <w:rsid w:val="00C17C67"/>
    <w:rsid w:val="00C21497"/>
    <w:rsid w:val="00C25A33"/>
    <w:rsid w:val="00C26187"/>
    <w:rsid w:val="00C27EA6"/>
    <w:rsid w:val="00C4289A"/>
    <w:rsid w:val="00C677C2"/>
    <w:rsid w:val="00C74E59"/>
    <w:rsid w:val="00C87F2B"/>
    <w:rsid w:val="00C91C33"/>
    <w:rsid w:val="00C925D6"/>
    <w:rsid w:val="00C940BD"/>
    <w:rsid w:val="00CA08BC"/>
    <w:rsid w:val="00CB511E"/>
    <w:rsid w:val="00CB75D9"/>
    <w:rsid w:val="00CE2908"/>
    <w:rsid w:val="00CE321C"/>
    <w:rsid w:val="00CF7DD8"/>
    <w:rsid w:val="00D0233C"/>
    <w:rsid w:val="00D051E1"/>
    <w:rsid w:val="00D12924"/>
    <w:rsid w:val="00D12E98"/>
    <w:rsid w:val="00D170C3"/>
    <w:rsid w:val="00D221A2"/>
    <w:rsid w:val="00D24C38"/>
    <w:rsid w:val="00D2630E"/>
    <w:rsid w:val="00D40ECF"/>
    <w:rsid w:val="00D54064"/>
    <w:rsid w:val="00D55EE3"/>
    <w:rsid w:val="00D57978"/>
    <w:rsid w:val="00D646D6"/>
    <w:rsid w:val="00D709E6"/>
    <w:rsid w:val="00D73271"/>
    <w:rsid w:val="00D7568D"/>
    <w:rsid w:val="00D920E5"/>
    <w:rsid w:val="00D92F7C"/>
    <w:rsid w:val="00D951D6"/>
    <w:rsid w:val="00DA0D09"/>
    <w:rsid w:val="00DA436B"/>
    <w:rsid w:val="00DA72DE"/>
    <w:rsid w:val="00DB2BA0"/>
    <w:rsid w:val="00DB4545"/>
    <w:rsid w:val="00DB6A77"/>
    <w:rsid w:val="00DC110A"/>
    <w:rsid w:val="00DD24B1"/>
    <w:rsid w:val="00DD4293"/>
    <w:rsid w:val="00DD445F"/>
    <w:rsid w:val="00DE12C6"/>
    <w:rsid w:val="00DE5902"/>
    <w:rsid w:val="00DF11E0"/>
    <w:rsid w:val="00E017E3"/>
    <w:rsid w:val="00E038A9"/>
    <w:rsid w:val="00E10DEA"/>
    <w:rsid w:val="00E113A5"/>
    <w:rsid w:val="00E12BE3"/>
    <w:rsid w:val="00E15884"/>
    <w:rsid w:val="00E32822"/>
    <w:rsid w:val="00E54413"/>
    <w:rsid w:val="00E57B13"/>
    <w:rsid w:val="00E60267"/>
    <w:rsid w:val="00E67808"/>
    <w:rsid w:val="00E704B4"/>
    <w:rsid w:val="00E7422E"/>
    <w:rsid w:val="00E755DD"/>
    <w:rsid w:val="00E826EF"/>
    <w:rsid w:val="00E96382"/>
    <w:rsid w:val="00EB1A8A"/>
    <w:rsid w:val="00EB1CA2"/>
    <w:rsid w:val="00EB716D"/>
    <w:rsid w:val="00EC0D9C"/>
    <w:rsid w:val="00EC2AB4"/>
    <w:rsid w:val="00ED57EA"/>
    <w:rsid w:val="00ED66E3"/>
    <w:rsid w:val="00ED72C9"/>
    <w:rsid w:val="00EE004F"/>
    <w:rsid w:val="00EE7B8F"/>
    <w:rsid w:val="00EE7D2F"/>
    <w:rsid w:val="00EF3CB4"/>
    <w:rsid w:val="00EF5023"/>
    <w:rsid w:val="00F15FEC"/>
    <w:rsid w:val="00F21337"/>
    <w:rsid w:val="00F26EF0"/>
    <w:rsid w:val="00F44361"/>
    <w:rsid w:val="00F502B5"/>
    <w:rsid w:val="00F548B8"/>
    <w:rsid w:val="00F568DE"/>
    <w:rsid w:val="00F65461"/>
    <w:rsid w:val="00F746CF"/>
    <w:rsid w:val="00F76195"/>
    <w:rsid w:val="00F82876"/>
    <w:rsid w:val="00F92E26"/>
    <w:rsid w:val="00FB142F"/>
    <w:rsid w:val="00FC4A03"/>
    <w:rsid w:val="00FD3EB2"/>
    <w:rsid w:val="00FE05DB"/>
    <w:rsid w:val="00FF329E"/>
    <w:rsid w:val="00FF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FE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545"/>
    <w:pPr>
      <w:ind w:left="720"/>
      <w:contextualSpacing/>
    </w:pPr>
  </w:style>
  <w:style w:type="table" w:styleId="TableGrid">
    <w:name w:val="Table Grid"/>
    <w:basedOn w:val="TableNormal"/>
    <w:uiPriority w:val="59"/>
    <w:rsid w:val="00DB4545"/>
    <w:pPr>
      <w:spacing w:after="0" w:line="240" w:lineRule="auto"/>
    </w:pPr>
    <w:rPr>
      <w:lang w:val="sr-Cyrl-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B4545"/>
    <w:pPr>
      <w:spacing w:after="200" w:line="240" w:lineRule="auto"/>
    </w:pPr>
    <w:rPr>
      <w:i/>
      <w:iCs/>
      <w:color w:val="44546A" w:themeColor="text2"/>
      <w:sz w:val="18"/>
      <w:szCs w:val="18"/>
    </w:rPr>
  </w:style>
  <w:style w:type="character" w:styleId="Strong">
    <w:name w:val="Strong"/>
    <w:basedOn w:val="DefaultParagraphFont"/>
    <w:uiPriority w:val="22"/>
    <w:qFormat/>
    <w:rsid w:val="001C4675"/>
    <w:rPr>
      <w:b/>
      <w:bCs/>
    </w:rPr>
  </w:style>
  <w:style w:type="character" w:styleId="FootnoteReference">
    <w:name w:val="footnote reference"/>
    <w:basedOn w:val="DefaultParagraphFont"/>
    <w:semiHidden/>
    <w:unhideWhenUsed/>
    <w:rsid w:val="001C4675"/>
    <w:rPr>
      <w:vertAlign w:val="superscript"/>
    </w:rPr>
  </w:style>
  <w:style w:type="paragraph" w:styleId="FootnoteText">
    <w:name w:val="footnote text"/>
    <w:basedOn w:val="Normal"/>
    <w:link w:val="FootnoteTextChar"/>
    <w:unhideWhenUsed/>
    <w:rsid w:val="008A6F6C"/>
    <w:pPr>
      <w:spacing w:after="0" w:line="240" w:lineRule="auto"/>
    </w:pPr>
    <w:rPr>
      <w:sz w:val="20"/>
      <w:szCs w:val="20"/>
    </w:rPr>
  </w:style>
  <w:style w:type="character" w:customStyle="1" w:styleId="FootnoteTextChar">
    <w:name w:val="Footnote Text Char"/>
    <w:basedOn w:val="DefaultParagraphFont"/>
    <w:link w:val="FootnoteText"/>
    <w:rsid w:val="008A6F6C"/>
    <w:rPr>
      <w:sz w:val="20"/>
      <w:szCs w:val="20"/>
      <w:lang w:val="en-GB"/>
    </w:rPr>
  </w:style>
  <w:style w:type="character" w:styleId="Hyperlink">
    <w:name w:val="Hyperlink"/>
    <w:basedOn w:val="DefaultParagraphFont"/>
    <w:uiPriority w:val="99"/>
    <w:unhideWhenUsed/>
    <w:rsid w:val="008A6F6C"/>
    <w:rPr>
      <w:color w:val="0000FF"/>
      <w:u w:val="single"/>
    </w:rPr>
  </w:style>
  <w:style w:type="paragraph" w:customStyle="1" w:styleId="Default">
    <w:name w:val="Default"/>
    <w:rsid w:val="008A6F6C"/>
    <w:pPr>
      <w:autoSpaceDE w:val="0"/>
      <w:autoSpaceDN w:val="0"/>
      <w:adjustRightInd w:val="0"/>
      <w:spacing w:after="0" w:line="240" w:lineRule="auto"/>
    </w:pPr>
    <w:rPr>
      <w:rFonts w:ascii="Arial" w:eastAsia="Calibri" w:hAnsi="Arial" w:cs="Arial"/>
      <w:color w:val="000000"/>
      <w:sz w:val="24"/>
      <w:szCs w:val="24"/>
      <w:lang w:val="sr-Latn-RS"/>
    </w:rPr>
  </w:style>
  <w:style w:type="character" w:styleId="CommentReference">
    <w:name w:val="annotation reference"/>
    <w:basedOn w:val="DefaultParagraphFont"/>
    <w:uiPriority w:val="99"/>
    <w:semiHidden/>
    <w:unhideWhenUsed/>
    <w:rsid w:val="00452549"/>
    <w:rPr>
      <w:sz w:val="16"/>
      <w:szCs w:val="16"/>
    </w:rPr>
  </w:style>
  <w:style w:type="paragraph" w:styleId="CommentText">
    <w:name w:val="annotation text"/>
    <w:basedOn w:val="Normal"/>
    <w:link w:val="CommentTextChar"/>
    <w:uiPriority w:val="99"/>
    <w:unhideWhenUsed/>
    <w:rsid w:val="0045254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452549"/>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94656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62072"/>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62072"/>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E15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884"/>
    <w:rPr>
      <w:rFonts w:ascii="Segoe UI" w:hAnsi="Segoe UI" w:cs="Segoe UI"/>
      <w:sz w:val="18"/>
      <w:szCs w:val="18"/>
      <w:lang w:val="en-GB"/>
    </w:rPr>
  </w:style>
  <w:style w:type="paragraph" w:styleId="NoSpacing">
    <w:name w:val="No Spacing"/>
    <w:uiPriority w:val="1"/>
    <w:qFormat/>
    <w:rsid w:val="0024474C"/>
    <w:pPr>
      <w:spacing w:after="0" w:line="240" w:lineRule="auto"/>
    </w:pPr>
  </w:style>
  <w:style w:type="paragraph" w:styleId="Revision">
    <w:name w:val="Revision"/>
    <w:hidden/>
    <w:uiPriority w:val="99"/>
    <w:semiHidden/>
    <w:rsid w:val="009076A1"/>
    <w:pPr>
      <w:spacing w:after="0" w:line="240" w:lineRule="auto"/>
    </w:pPr>
    <w:rPr>
      <w:lang w:val="en-GB"/>
    </w:rPr>
  </w:style>
  <w:style w:type="character" w:customStyle="1" w:styleId="markedcontent">
    <w:name w:val="markedcontent"/>
    <w:basedOn w:val="DefaultParagraphFont"/>
    <w:rsid w:val="006C694E"/>
  </w:style>
  <w:style w:type="paragraph" w:styleId="Title">
    <w:name w:val="Title"/>
    <w:basedOn w:val="Normal"/>
    <w:next w:val="Normal"/>
    <w:link w:val="TitleChar"/>
    <w:uiPriority w:val="10"/>
    <w:qFormat/>
    <w:rsid w:val="000B1C99"/>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0B1C99"/>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FE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545"/>
    <w:pPr>
      <w:ind w:left="720"/>
      <w:contextualSpacing/>
    </w:pPr>
  </w:style>
  <w:style w:type="table" w:styleId="TableGrid">
    <w:name w:val="Table Grid"/>
    <w:basedOn w:val="TableNormal"/>
    <w:uiPriority w:val="59"/>
    <w:rsid w:val="00DB4545"/>
    <w:pPr>
      <w:spacing w:after="0" w:line="240" w:lineRule="auto"/>
    </w:pPr>
    <w:rPr>
      <w:lang w:val="sr-Cyrl-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B4545"/>
    <w:pPr>
      <w:spacing w:after="200" w:line="240" w:lineRule="auto"/>
    </w:pPr>
    <w:rPr>
      <w:i/>
      <w:iCs/>
      <w:color w:val="44546A" w:themeColor="text2"/>
      <w:sz w:val="18"/>
      <w:szCs w:val="18"/>
    </w:rPr>
  </w:style>
  <w:style w:type="character" w:styleId="Strong">
    <w:name w:val="Strong"/>
    <w:basedOn w:val="DefaultParagraphFont"/>
    <w:uiPriority w:val="22"/>
    <w:qFormat/>
    <w:rsid w:val="001C4675"/>
    <w:rPr>
      <w:b/>
      <w:bCs/>
    </w:rPr>
  </w:style>
  <w:style w:type="character" w:styleId="FootnoteReference">
    <w:name w:val="footnote reference"/>
    <w:basedOn w:val="DefaultParagraphFont"/>
    <w:semiHidden/>
    <w:unhideWhenUsed/>
    <w:rsid w:val="001C4675"/>
    <w:rPr>
      <w:vertAlign w:val="superscript"/>
    </w:rPr>
  </w:style>
  <w:style w:type="paragraph" w:styleId="FootnoteText">
    <w:name w:val="footnote text"/>
    <w:basedOn w:val="Normal"/>
    <w:link w:val="FootnoteTextChar"/>
    <w:unhideWhenUsed/>
    <w:rsid w:val="008A6F6C"/>
    <w:pPr>
      <w:spacing w:after="0" w:line="240" w:lineRule="auto"/>
    </w:pPr>
    <w:rPr>
      <w:sz w:val="20"/>
      <w:szCs w:val="20"/>
    </w:rPr>
  </w:style>
  <w:style w:type="character" w:customStyle="1" w:styleId="FootnoteTextChar">
    <w:name w:val="Footnote Text Char"/>
    <w:basedOn w:val="DefaultParagraphFont"/>
    <w:link w:val="FootnoteText"/>
    <w:rsid w:val="008A6F6C"/>
    <w:rPr>
      <w:sz w:val="20"/>
      <w:szCs w:val="20"/>
      <w:lang w:val="en-GB"/>
    </w:rPr>
  </w:style>
  <w:style w:type="character" w:styleId="Hyperlink">
    <w:name w:val="Hyperlink"/>
    <w:basedOn w:val="DefaultParagraphFont"/>
    <w:uiPriority w:val="99"/>
    <w:unhideWhenUsed/>
    <w:rsid w:val="008A6F6C"/>
    <w:rPr>
      <w:color w:val="0000FF"/>
      <w:u w:val="single"/>
    </w:rPr>
  </w:style>
  <w:style w:type="paragraph" w:customStyle="1" w:styleId="Default">
    <w:name w:val="Default"/>
    <w:rsid w:val="008A6F6C"/>
    <w:pPr>
      <w:autoSpaceDE w:val="0"/>
      <w:autoSpaceDN w:val="0"/>
      <w:adjustRightInd w:val="0"/>
      <w:spacing w:after="0" w:line="240" w:lineRule="auto"/>
    </w:pPr>
    <w:rPr>
      <w:rFonts w:ascii="Arial" w:eastAsia="Calibri" w:hAnsi="Arial" w:cs="Arial"/>
      <w:color w:val="000000"/>
      <w:sz w:val="24"/>
      <w:szCs w:val="24"/>
      <w:lang w:val="sr-Latn-RS"/>
    </w:rPr>
  </w:style>
  <w:style w:type="character" w:styleId="CommentReference">
    <w:name w:val="annotation reference"/>
    <w:basedOn w:val="DefaultParagraphFont"/>
    <w:uiPriority w:val="99"/>
    <w:semiHidden/>
    <w:unhideWhenUsed/>
    <w:rsid w:val="00452549"/>
    <w:rPr>
      <w:sz w:val="16"/>
      <w:szCs w:val="16"/>
    </w:rPr>
  </w:style>
  <w:style w:type="paragraph" w:styleId="CommentText">
    <w:name w:val="annotation text"/>
    <w:basedOn w:val="Normal"/>
    <w:link w:val="CommentTextChar"/>
    <w:uiPriority w:val="99"/>
    <w:unhideWhenUsed/>
    <w:rsid w:val="0045254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452549"/>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94656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62072"/>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62072"/>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E15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884"/>
    <w:rPr>
      <w:rFonts w:ascii="Segoe UI" w:hAnsi="Segoe UI" w:cs="Segoe UI"/>
      <w:sz w:val="18"/>
      <w:szCs w:val="18"/>
      <w:lang w:val="en-GB"/>
    </w:rPr>
  </w:style>
  <w:style w:type="paragraph" w:styleId="NoSpacing">
    <w:name w:val="No Spacing"/>
    <w:uiPriority w:val="1"/>
    <w:qFormat/>
    <w:rsid w:val="0024474C"/>
    <w:pPr>
      <w:spacing w:after="0" w:line="240" w:lineRule="auto"/>
    </w:pPr>
  </w:style>
  <w:style w:type="paragraph" w:styleId="Revision">
    <w:name w:val="Revision"/>
    <w:hidden/>
    <w:uiPriority w:val="99"/>
    <w:semiHidden/>
    <w:rsid w:val="009076A1"/>
    <w:pPr>
      <w:spacing w:after="0" w:line="240" w:lineRule="auto"/>
    </w:pPr>
    <w:rPr>
      <w:lang w:val="en-GB"/>
    </w:rPr>
  </w:style>
  <w:style w:type="character" w:customStyle="1" w:styleId="markedcontent">
    <w:name w:val="markedcontent"/>
    <w:basedOn w:val="DefaultParagraphFont"/>
    <w:rsid w:val="006C694E"/>
  </w:style>
  <w:style w:type="paragraph" w:styleId="Title">
    <w:name w:val="Title"/>
    <w:basedOn w:val="Normal"/>
    <w:next w:val="Normal"/>
    <w:link w:val="TitleChar"/>
    <w:uiPriority w:val="10"/>
    <w:qFormat/>
    <w:rsid w:val="000B1C99"/>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0B1C9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66236">
      <w:bodyDiv w:val="1"/>
      <w:marLeft w:val="0"/>
      <w:marRight w:val="0"/>
      <w:marTop w:val="0"/>
      <w:marBottom w:val="0"/>
      <w:divBdr>
        <w:top w:val="none" w:sz="0" w:space="0" w:color="auto"/>
        <w:left w:val="none" w:sz="0" w:space="0" w:color="auto"/>
        <w:bottom w:val="none" w:sz="0" w:space="0" w:color="auto"/>
        <w:right w:val="none" w:sz="0" w:space="0" w:color="auto"/>
      </w:divBdr>
    </w:div>
    <w:div w:id="129460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6B326-B6A2-4541-BBBA-99CA930E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4798</Words>
  <Characters>27352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EliteBook 840 G3</dc:creator>
  <cp:lastModifiedBy>m.stankovic</cp:lastModifiedBy>
  <cp:revision>2</cp:revision>
  <cp:lastPrinted>2022-08-05T11:30:00Z</cp:lastPrinted>
  <dcterms:created xsi:type="dcterms:W3CDTF">2022-08-05T11:31:00Z</dcterms:created>
  <dcterms:modified xsi:type="dcterms:W3CDTF">2022-08-05T11:31:00Z</dcterms:modified>
</cp:coreProperties>
</file>